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Layout w:type="fixed"/>
        <w:tblLook w:val="0000" w:firstRow="0" w:lastRow="0" w:firstColumn="0" w:lastColumn="0" w:noHBand="0" w:noVBand="0"/>
      </w:tblPr>
      <w:tblGrid>
        <w:gridCol w:w="1458"/>
        <w:gridCol w:w="360"/>
        <w:gridCol w:w="8262"/>
      </w:tblGrid>
      <w:tr w:rsidR="00ED25E9" w:rsidTr="009E2322">
        <w:trPr>
          <w:trHeight w:hRule="exact" w:val="1526"/>
        </w:trPr>
        <w:tc>
          <w:tcPr>
            <w:tcW w:w="1458" w:type="dxa"/>
            <w:tcBorders>
              <w:bottom w:val="single" w:sz="18" w:space="0" w:color="auto"/>
            </w:tcBorders>
          </w:tcPr>
          <w:p w:rsidR="00ED25E9" w:rsidRDefault="00ED25E9">
            <w:pPr>
              <w:jc w:val="center"/>
              <w:rPr>
                <w:rFonts w:cs="Arial"/>
                <w:sz w:val="32"/>
                <w:szCs w:val="32"/>
              </w:rPr>
            </w:pPr>
          </w:p>
          <w:p w:rsidR="00ED25E9" w:rsidRDefault="00ED25E9">
            <w:pPr>
              <w:jc w:val="center"/>
              <w:rPr>
                <w:rFonts w:cs="Arial"/>
              </w:rPr>
            </w:pPr>
          </w:p>
        </w:tc>
        <w:tc>
          <w:tcPr>
            <w:tcW w:w="8622" w:type="dxa"/>
            <w:gridSpan w:val="2"/>
            <w:tcBorders>
              <w:bottom w:val="single" w:sz="18" w:space="0" w:color="auto"/>
            </w:tcBorders>
          </w:tcPr>
          <w:p w:rsidR="00ED25E9" w:rsidRDefault="000E1E65">
            <w:pPr>
              <w:pStyle w:val="Heading1"/>
              <w:spacing w:before="60"/>
              <w:rPr>
                <w:rFonts w:ascii="Arial" w:hAnsi="Arial" w:cs="Arial"/>
                <w:b w:val="0"/>
                <w:bCs/>
                <w:sz w:val="24"/>
              </w:rPr>
            </w:pPr>
            <w:r>
              <w:rPr>
                <w:rFonts w:ascii="Arial" w:hAnsi="Arial" w:cs="Arial"/>
                <w:noProof/>
                <w:sz w:val="24"/>
              </w:rPr>
              <w:drawing>
                <wp:anchor distT="0" distB="0" distL="114300" distR="114300" simplePos="0" relativeHeight="251657216" behindDoc="0" locked="1" layoutInCell="1" allowOverlap="1">
                  <wp:simplePos x="0" y="0"/>
                  <wp:positionH relativeFrom="page">
                    <wp:posOffset>-868680</wp:posOffset>
                  </wp:positionH>
                  <wp:positionV relativeFrom="page">
                    <wp:posOffset>36830</wp:posOffset>
                  </wp:positionV>
                  <wp:extent cx="749935" cy="7778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749935" cy="777875"/>
                          </a:xfrm>
                          <a:prstGeom prst="rect">
                            <a:avLst/>
                          </a:prstGeom>
                          <a:noFill/>
                          <a:ln w="9525">
                            <a:noFill/>
                            <a:miter lim="800000"/>
                            <a:headEnd/>
                            <a:tailEnd/>
                          </a:ln>
                        </pic:spPr>
                      </pic:pic>
                    </a:graphicData>
                  </a:graphic>
                </wp:anchor>
              </w:drawing>
            </w:r>
            <w:r w:rsidR="00ED25E9">
              <w:rPr>
                <w:rFonts w:ascii="Arial" w:hAnsi="Arial" w:cs="Arial"/>
                <w:b w:val="0"/>
                <w:bCs/>
                <w:sz w:val="24"/>
              </w:rPr>
              <w:t xml:space="preserve">STATE OF </w:t>
            </w:r>
            <w:smartTag w:uri="urn:schemas-microsoft-com:office:smarttags" w:element="State">
              <w:smartTag w:uri="urn:schemas-microsoft-com:office:smarttags" w:element="place">
                <w:r w:rsidR="00ED25E9">
                  <w:rPr>
                    <w:rFonts w:ascii="Arial" w:hAnsi="Arial" w:cs="Arial"/>
                    <w:b w:val="0"/>
                    <w:bCs/>
                    <w:sz w:val="24"/>
                  </w:rPr>
                  <w:t>COLORADO</w:t>
                </w:r>
              </w:smartTag>
            </w:smartTag>
          </w:p>
          <w:p w:rsidR="00ED25E9" w:rsidRDefault="00ED25E9">
            <w:pPr>
              <w:pStyle w:val="Heading2"/>
              <w:jc w:val="left"/>
              <w:rPr>
                <w:rFonts w:ascii="Arial" w:hAnsi="Arial" w:cs="Arial"/>
                <w:sz w:val="24"/>
              </w:rPr>
            </w:pPr>
            <w:r>
              <w:rPr>
                <w:rFonts w:ascii="Arial" w:hAnsi="Arial" w:cs="Arial"/>
                <w:sz w:val="24"/>
              </w:rPr>
              <w:t>OFFICE OF THE STATE ARCHITECT</w:t>
            </w:r>
          </w:p>
          <w:p w:rsidR="00ED25E9" w:rsidRDefault="000E1E65">
            <w:pPr>
              <w:rPr>
                <w:rFonts w:cs="Arial"/>
                <w:sz w:val="24"/>
                <w:szCs w:val="28"/>
              </w:rPr>
            </w:pPr>
            <w:r>
              <w:rPr>
                <w:rFonts w:cs="Arial"/>
                <w:sz w:val="24"/>
                <w:szCs w:val="28"/>
              </w:rPr>
              <w:t>STATE BUILDINGS PROGRAM</w:t>
            </w:r>
          </w:p>
          <w:p w:rsidR="00ED25E9" w:rsidRDefault="00ED25E9">
            <w:pPr>
              <w:rPr>
                <w:rFonts w:cs="Arial"/>
                <w:sz w:val="24"/>
                <w:szCs w:val="22"/>
              </w:rPr>
            </w:pPr>
          </w:p>
          <w:p w:rsidR="00ED25E9" w:rsidRDefault="00ED25E9">
            <w:pPr>
              <w:pStyle w:val="Heading1"/>
              <w:rPr>
                <w:rFonts w:ascii="Arial" w:hAnsi="Arial" w:cs="Arial"/>
                <w:sz w:val="24"/>
              </w:rPr>
            </w:pPr>
            <w:r>
              <w:rPr>
                <w:rFonts w:ascii="Arial" w:hAnsi="Arial" w:cs="Arial"/>
                <w:sz w:val="24"/>
              </w:rPr>
              <w:t>NOTICE TO PROCEED (DESIGN/BID/BUILD CONTRACT)</w:t>
            </w:r>
            <w:r w:rsidR="00725A2E">
              <w:rPr>
                <w:rFonts w:ascii="Arial" w:hAnsi="Arial" w:cs="Arial"/>
                <w:sz w:val="24"/>
              </w:rPr>
              <w:t xml:space="preserve"> </w:t>
            </w:r>
            <w:r w:rsidR="00100507" w:rsidRPr="009E2322">
              <w:rPr>
                <w:rFonts w:ascii="Arial" w:hAnsi="Arial" w:cs="Arial"/>
                <w:b w:val="0"/>
                <w:sz w:val="18"/>
                <w:szCs w:val="18"/>
              </w:rPr>
              <w:t>(</w:t>
            </w:r>
            <w:r w:rsidR="00725A2E" w:rsidRPr="009E2322">
              <w:rPr>
                <w:rFonts w:ascii="Arial" w:hAnsi="Arial" w:cs="Arial"/>
                <w:b w:val="0"/>
                <w:sz w:val="18"/>
                <w:szCs w:val="18"/>
              </w:rPr>
              <w:t xml:space="preserve">SOC </w:t>
            </w:r>
            <w:r w:rsidR="00100507" w:rsidRPr="009E2322">
              <w:rPr>
                <w:rFonts w:ascii="Arial" w:hAnsi="Arial" w:cs="Arial"/>
                <w:b w:val="0"/>
                <w:sz w:val="18"/>
                <w:szCs w:val="18"/>
              </w:rPr>
              <w:t xml:space="preserve">Work </w:t>
            </w:r>
            <w:r w:rsidR="009E2322" w:rsidRPr="009E2322">
              <w:rPr>
                <w:rFonts w:ascii="Arial" w:hAnsi="Arial" w:cs="Arial"/>
                <w:b w:val="0"/>
                <w:sz w:val="18"/>
                <w:szCs w:val="18"/>
                <w:u w:val="single"/>
              </w:rPr>
              <w:t>&lt;</w:t>
            </w:r>
            <w:r w:rsidR="00100507" w:rsidRPr="009E2322">
              <w:rPr>
                <w:rFonts w:ascii="Arial" w:hAnsi="Arial" w:cs="Arial"/>
                <w:b w:val="0"/>
                <w:sz w:val="18"/>
                <w:szCs w:val="18"/>
              </w:rPr>
              <w:t xml:space="preserve"> $150,000)</w:t>
            </w:r>
          </w:p>
        </w:tc>
      </w:tr>
      <w:tr w:rsidR="00ED25E9" w:rsidTr="009E2322">
        <w:trPr>
          <w:trHeight w:val="274"/>
        </w:trPr>
        <w:tc>
          <w:tcPr>
            <w:tcW w:w="1818" w:type="dxa"/>
            <w:gridSpan w:val="2"/>
            <w:tcBorders>
              <w:top w:val="single" w:sz="18" w:space="0" w:color="auto"/>
            </w:tcBorders>
            <w:vAlign w:val="bottom"/>
          </w:tcPr>
          <w:p w:rsidR="00ED25E9" w:rsidRDefault="00ED25E9">
            <w:pPr>
              <w:pStyle w:val="StyleRight-016"/>
              <w:rPr>
                <w:rFonts w:cs="Arial"/>
              </w:rPr>
            </w:pPr>
            <w:r>
              <w:rPr>
                <w:rFonts w:cs="Arial"/>
              </w:rPr>
              <w:t>Date of Notice:</w:t>
            </w:r>
          </w:p>
        </w:tc>
        <w:tc>
          <w:tcPr>
            <w:tcW w:w="8262" w:type="dxa"/>
            <w:tcBorders>
              <w:top w:val="single" w:sz="18" w:space="0" w:color="auto"/>
              <w:bottom w:val="single" w:sz="4" w:space="0" w:color="auto"/>
            </w:tcBorders>
            <w:vAlign w:val="bottom"/>
          </w:tcPr>
          <w:p w:rsidR="00ED25E9" w:rsidRDefault="00ED25E9">
            <w:pPr>
              <w:pStyle w:val="Heading1"/>
              <w:rPr>
                <w:rFonts w:ascii="Arial" w:hAnsi="Arial" w:cs="Arial"/>
                <w:b w:val="0"/>
                <w:noProof/>
                <w:sz w:val="20"/>
              </w:rPr>
            </w:pPr>
          </w:p>
        </w:tc>
      </w:tr>
      <w:tr w:rsidR="00ED25E9" w:rsidTr="009E2322">
        <w:trPr>
          <w:trHeight w:val="233"/>
        </w:trPr>
        <w:tc>
          <w:tcPr>
            <w:tcW w:w="1818" w:type="dxa"/>
            <w:gridSpan w:val="2"/>
            <w:vAlign w:val="bottom"/>
          </w:tcPr>
          <w:p w:rsidR="00ED25E9" w:rsidRDefault="00ED25E9">
            <w:pPr>
              <w:ind w:right="-237"/>
              <w:rPr>
                <w:rFonts w:cs="Arial"/>
              </w:rPr>
            </w:pPr>
          </w:p>
        </w:tc>
        <w:tc>
          <w:tcPr>
            <w:tcW w:w="8262" w:type="dxa"/>
            <w:tcBorders>
              <w:top w:val="single" w:sz="4" w:space="0" w:color="auto"/>
            </w:tcBorders>
            <w:vAlign w:val="bottom"/>
          </w:tcPr>
          <w:p w:rsidR="00ED25E9" w:rsidRDefault="00ED25E9">
            <w:pPr>
              <w:pStyle w:val="Heading1"/>
              <w:rPr>
                <w:rFonts w:ascii="Arial" w:hAnsi="Arial" w:cs="Arial"/>
                <w:b w:val="0"/>
                <w:bCs/>
                <w:noProof/>
                <w:sz w:val="16"/>
                <w:szCs w:val="16"/>
              </w:rPr>
            </w:pPr>
            <w:r>
              <w:rPr>
                <w:rFonts w:ascii="Arial" w:hAnsi="Arial" w:cs="Arial"/>
                <w:b w:val="0"/>
                <w:bCs/>
                <w:noProof/>
                <w:sz w:val="16"/>
                <w:szCs w:val="16"/>
              </w:rPr>
              <w:t>Date to be inserted by the Principal Representative</w:t>
            </w:r>
          </w:p>
        </w:tc>
      </w:tr>
      <w:tr w:rsidR="00ED25E9" w:rsidTr="009E2322">
        <w:trPr>
          <w:trHeight w:val="274"/>
        </w:trPr>
        <w:tc>
          <w:tcPr>
            <w:tcW w:w="1818" w:type="dxa"/>
            <w:gridSpan w:val="2"/>
            <w:vAlign w:val="bottom"/>
          </w:tcPr>
          <w:p w:rsidR="00ED25E9" w:rsidRDefault="00ED25E9">
            <w:pPr>
              <w:pStyle w:val="StyleRight-016"/>
              <w:rPr>
                <w:rFonts w:cs="Arial"/>
              </w:rPr>
            </w:pPr>
            <w:r>
              <w:rPr>
                <w:rFonts w:cs="Arial"/>
              </w:rPr>
              <w:t>Institution/Agency:</w:t>
            </w:r>
          </w:p>
        </w:tc>
        <w:tc>
          <w:tcPr>
            <w:tcW w:w="8262" w:type="dxa"/>
            <w:tcBorders>
              <w:bottom w:val="single" w:sz="4" w:space="0" w:color="auto"/>
            </w:tcBorders>
            <w:vAlign w:val="bottom"/>
          </w:tcPr>
          <w:p w:rsidR="00ED25E9" w:rsidRDefault="00756C69">
            <w:pPr>
              <w:pStyle w:val="Heading1"/>
              <w:rPr>
                <w:rFonts w:ascii="Arial" w:hAnsi="Arial" w:cs="Arial"/>
                <w:b w:val="0"/>
                <w:bCs/>
                <w:noProof/>
                <w:sz w:val="20"/>
              </w:rPr>
            </w:pPr>
            <w:r>
              <w:rPr>
                <w:rFonts w:ascii="Arial" w:hAnsi="Arial" w:cs="Arial"/>
                <w:b w:val="0"/>
                <w:bCs/>
                <w:noProof/>
                <w:sz w:val="20"/>
              </w:rPr>
              <w:t>University of Colorado Boulder</w:t>
            </w:r>
          </w:p>
        </w:tc>
      </w:tr>
      <w:tr w:rsidR="00ED25E9" w:rsidTr="009E2322">
        <w:trPr>
          <w:trHeight w:val="274"/>
        </w:trPr>
        <w:tc>
          <w:tcPr>
            <w:tcW w:w="1818" w:type="dxa"/>
            <w:gridSpan w:val="2"/>
            <w:vAlign w:val="bottom"/>
          </w:tcPr>
          <w:p w:rsidR="00ED25E9" w:rsidRDefault="00ED25E9">
            <w:pPr>
              <w:pStyle w:val="StyleRight-016"/>
              <w:rPr>
                <w:rFonts w:cs="Arial"/>
              </w:rPr>
            </w:pPr>
            <w:r>
              <w:rPr>
                <w:rFonts w:cs="Arial"/>
              </w:rPr>
              <w:t>Project No./Name:</w:t>
            </w:r>
          </w:p>
        </w:tc>
        <w:tc>
          <w:tcPr>
            <w:tcW w:w="8262" w:type="dxa"/>
            <w:tcBorders>
              <w:top w:val="single" w:sz="4" w:space="0" w:color="auto"/>
              <w:bottom w:val="single" w:sz="4" w:space="0" w:color="auto"/>
            </w:tcBorders>
            <w:vAlign w:val="bottom"/>
          </w:tcPr>
          <w:p w:rsidR="00ED25E9" w:rsidRDefault="00ED25E9">
            <w:pPr>
              <w:pStyle w:val="Heading1"/>
              <w:rPr>
                <w:rFonts w:ascii="Arial" w:hAnsi="Arial" w:cs="Arial"/>
                <w:b w:val="0"/>
                <w:bCs/>
                <w:noProof/>
                <w:sz w:val="20"/>
              </w:rPr>
            </w:pPr>
            <w:r>
              <w:rPr>
                <w:rFonts w:ascii="Arial" w:hAnsi="Arial" w:cs="Arial"/>
                <w:b w:val="0"/>
                <w:bCs/>
                <w:noProof/>
                <w:sz w:val="20"/>
              </w:rPr>
              <w:fldChar w:fldCharType="begin">
                <w:ffData>
                  <w:name w:val="Text4"/>
                  <w:enabled/>
                  <w:calcOnExit w:val="0"/>
                  <w:textInput/>
                </w:ffData>
              </w:fldChar>
            </w:r>
            <w:bookmarkStart w:id="0" w:name="Text4"/>
            <w:r>
              <w:rPr>
                <w:rFonts w:ascii="Arial" w:hAnsi="Arial" w:cs="Arial"/>
                <w:b w:val="0"/>
                <w:bCs/>
                <w:noProof/>
                <w:sz w:val="20"/>
              </w:rPr>
              <w:instrText xml:space="preserve"> FORMTEXT </w:instrText>
            </w:r>
            <w:r>
              <w:rPr>
                <w:rFonts w:ascii="Arial" w:hAnsi="Arial" w:cs="Arial"/>
                <w:b w:val="0"/>
                <w:bCs/>
                <w:noProof/>
                <w:sz w:val="20"/>
              </w:rPr>
            </w:r>
            <w:r>
              <w:rPr>
                <w:rFonts w:ascii="Arial" w:hAnsi="Arial" w:cs="Arial"/>
                <w:b w:val="0"/>
                <w:bCs/>
                <w:noProof/>
                <w:sz w:val="20"/>
              </w:rPr>
              <w:fldChar w:fldCharType="separate"/>
            </w:r>
            <w:bookmarkStart w:id="1" w:name="_GoBack"/>
            <w:r>
              <w:rPr>
                <w:rFonts w:ascii="Arial" w:hAnsi="Arial" w:cs="Arial"/>
                <w:b w:val="0"/>
                <w:bCs/>
                <w:noProof/>
                <w:sz w:val="20"/>
              </w:rPr>
              <w:t> </w:t>
            </w:r>
            <w:r>
              <w:rPr>
                <w:rFonts w:ascii="Arial" w:hAnsi="Arial" w:cs="Arial"/>
                <w:b w:val="0"/>
                <w:bCs/>
                <w:noProof/>
                <w:sz w:val="20"/>
              </w:rPr>
              <w:t> </w:t>
            </w:r>
            <w:r>
              <w:rPr>
                <w:rFonts w:ascii="Arial" w:hAnsi="Arial" w:cs="Arial"/>
                <w:b w:val="0"/>
                <w:bCs/>
                <w:noProof/>
                <w:sz w:val="20"/>
              </w:rPr>
              <w:t> </w:t>
            </w:r>
            <w:r>
              <w:rPr>
                <w:rFonts w:ascii="Arial" w:hAnsi="Arial" w:cs="Arial"/>
                <w:b w:val="0"/>
                <w:bCs/>
                <w:noProof/>
                <w:sz w:val="20"/>
              </w:rPr>
              <w:t> </w:t>
            </w:r>
            <w:r>
              <w:rPr>
                <w:rFonts w:ascii="Arial" w:hAnsi="Arial" w:cs="Arial"/>
                <w:b w:val="0"/>
                <w:bCs/>
                <w:noProof/>
                <w:sz w:val="20"/>
              </w:rPr>
              <w:t> </w:t>
            </w:r>
            <w:bookmarkEnd w:id="1"/>
            <w:r>
              <w:rPr>
                <w:rFonts w:ascii="Arial" w:hAnsi="Arial" w:cs="Arial"/>
                <w:b w:val="0"/>
                <w:bCs/>
                <w:noProof/>
                <w:sz w:val="20"/>
              </w:rPr>
              <w:fldChar w:fldCharType="end"/>
            </w:r>
            <w:bookmarkEnd w:id="0"/>
          </w:p>
        </w:tc>
      </w:tr>
      <w:tr w:rsidR="00ED25E9" w:rsidTr="009E2322">
        <w:trPr>
          <w:cantSplit/>
          <w:trHeight w:val="275"/>
        </w:trPr>
        <w:tc>
          <w:tcPr>
            <w:tcW w:w="10080" w:type="dxa"/>
            <w:gridSpan w:val="3"/>
            <w:tcBorders>
              <w:bottom w:val="single" w:sz="18" w:space="0" w:color="auto"/>
            </w:tcBorders>
            <w:vAlign w:val="bottom"/>
          </w:tcPr>
          <w:p w:rsidR="00ED25E9" w:rsidRDefault="00ED25E9">
            <w:pPr>
              <w:pStyle w:val="Heading1"/>
              <w:rPr>
                <w:rFonts w:ascii="Arial" w:hAnsi="Arial" w:cs="Arial"/>
                <w:b w:val="0"/>
                <w:bCs/>
                <w:noProof/>
                <w:sz w:val="20"/>
              </w:rPr>
            </w:pPr>
          </w:p>
        </w:tc>
      </w:tr>
    </w:tbl>
    <w:p w:rsidR="00ED25E9" w:rsidRDefault="00ED25E9">
      <w:pPr>
        <w:rPr>
          <w:rFonts w:cs="Arial"/>
        </w:rPr>
      </w:pPr>
    </w:p>
    <w:p w:rsidR="00ED25E9" w:rsidRDefault="00ED25E9">
      <w:pPr>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8"/>
      </w:tblGrid>
      <w:tr w:rsidR="00ED25E9">
        <w:tc>
          <w:tcPr>
            <w:tcW w:w="9918" w:type="dxa"/>
          </w:tcPr>
          <w:p w:rsidR="00ED25E9" w:rsidRDefault="00ED25E9">
            <w:pPr>
              <w:jc w:val="center"/>
            </w:pPr>
            <w:r>
              <w:t>Attach Notice of Code Compliance from Code Review Agent/Building Official for Documents Listed Above</w:t>
            </w:r>
          </w:p>
        </w:tc>
      </w:tr>
    </w:tbl>
    <w:p w:rsidR="00ED25E9" w:rsidRDefault="00ED25E9"/>
    <w:p w:rsidR="00ED25E9" w:rsidRDefault="00ED25E9">
      <w:r>
        <w:t>To:</w:t>
      </w:r>
    </w:p>
    <w:p w:rsidR="00ED25E9" w:rsidRPr="00756C69" w:rsidRDefault="00756C69">
      <w:pPr>
        <w:rPr>
          <w:b/>
        </w:rPr>
      </w:pPr>
      <w:r w:rsidRPr="00756C69">
        <w:rPr>
          <w:b/>
        </w:rPr>
        <w:fldChar w:fldCharType="begin">
          <w:ffData>
            <w:name w:val="Text5"/>
            <w:enabled/>
            <w:calcOnExit w:val="0"/>
            <w:textInput>
              <w:default w:val="Contractor Firm Name (full legal name)"/>
            </w:textInput>
          </w:ffData>
        </w:fldChar>
      </w:r>
      <w:bookmarkStart w:id="2" w:name="Text5"/>
      <w:r w:rsidRPr="00756C69">
        <w:rPr>
          <w:b/>
        </w:rPr>
        <w:instrText xml:space="preserve"> FORMTEXT </w:instrText>
      </w:r>
      <w:r w:rsidRPr="00756C69">
        <w:rPr>
          <w:b/>
        </w:rPr>
      </w:r>
      <w:r w:rsidRPr="00756C69">
        <w:rPr>
          <w:b/>
        </w:rPr>
        <w:fldChar w:fldCharType="separate"/>
      </w:r>
      <w:r w:rsidRPr="00756C69">
        <w:rPr>
          <w:b/>
          <w:noProof/>
        </w:rPr>
        <w:t>Contractor Firm Name (full legal name)</w:t>
      </w:r>
      <w:r w:rsidRPr="00756C69">
        <w:rPr>
          <w:b/>
        </w:rPr>
        <w:fldChar w:fldCharType="end"/>
      </w:r>
      <w:bookmarkEnd w:id="2"/>
    </w:p>
    <w:p w:rsidR="00ED25E9" w:rsidRDefault="00ED25E9">
      <w:pPr>
        <w:rPr>
          <w:sz w:val="18"/>
        </w:rPr>
      </w:pPr>
    </w:p>
    <w:p w:rsidR="00ED25E9" w:rsidRDefault="00AD6AB7">
      <w:pPr>
        <w:rPr>
          <w:sz w:val="18"/>
        </w:rPr>
      </w:pPr>
      <w:r>
        <w:rPr>
          <w:b/>
        </w:rPr>
        <w:fldChar w:fldCharType="begin">
          <w:ffData>
            <w:name w:val=""/>
            <w:enabled/>
            <w:calcOnExit w:val="0"/>
            <w:textInput>
              <w:default w:val="Address"/>
            </w:textInput>
          </w:ffData>
        </w:fldChar>
      </w:r>
      <w:r>
        <w:rPr>
          <w:b/>
        </w:rPr>
        <w:instrText xml:space="preserve"> FORMTEXT </w:instrText>
      </w:r>
      <w:r>
        <w:rPr>
          <w:b/>
        </w:rPr>
      </w:r>
      <w:r>
        <w:rPr>
          <w:b/>
        </w:rPr>
        <w:fldChar w:fldCharType="separate"/>
      </w:r>
      <w:r>
        <w:rPr>
          <w:b/>
          <w:noProof/>
        </w:rPr>
        <w:t>Address</w:t>
      </w:r>
      <w:r>
        <w:rPr>
          <w:b/>
        </w:rPr>
        <w:fldChar w:fldCharType="end"/>
      </w:r>
    </w:p>
    <w:p w:rsidR="00ED25E9" w:rsidRDefault="00ED25E9">
      <w:pPr>
        <w:rPr>
          <w:sz w:val="18"/>
        </w:rPr>
      </w:pPr>
    </w:p>
    <w:p w:rsidR="00ED25E9" w:rsidRDefault="00ED25E9">
      <w:pPr>
        <w:rPr>
          <w:sz w:val="18"/>
        </w:rPr>
      </w:pPr>
    </w:p>
    <w:p w:rsidR="00ED25E9" w:rsidRDefault="00ED25E9">
      <w:pPr>
        <w:pStyle w:val="BodyText"/>
        <w:rPr>
          <w:sz w:val="20"/>
        </w:rPr>
      </w:pPr>
      <w:r>
        <w:rPr>
          <w:sz w:val="20"/>
        </w:rPr>
        <w:t xml:space="preserve">This is to advise you that your Insurance Policy </w:t>
      </w:r>
      <w:r w:rsidR="00825940">
        <w:rPr>
          <w:sz w:val="20"/>
        </w:rPr>
        <w:t>and</w:t>
      </w:r>
      <w:r>
        <w:rPr>
          <w:sz w:val="20"/>
        </w:rPr>
        <w:t xml:space="preserve"> Certificate</w:t>
      </w:r>
      <w:r w:rsidR="00825940">
        <w:rPr>
          <w:sz w:val="20"/>
        </w:rPr>
        <w:t>s of Insurance</w:t>
      </w:r>
      <w:r>
        <w:rPr>
          <w:sz w:val="20"/>
        </w:rPr>
        <w:t xml:space="preserve">, and </w:t>
      </w:r>
      <w:r w:rsidR="00825940">
        <w:rPr>
          <w:sz w:val="20"/>
        </w:rPr>
        <w:t>Affidavit Regarding Unauthorized Immigrants</w:t>
      </w:r>
      <w:r>
        <w:rPr>
          <w:sz w:val="20"/>
        </w:rPr>
        <w:t xml:space="preserve"> have been received.  Our issuance of this Notice does not relieve you of responsibility to assure that the bond and insurance requirements of the Contract Documents are met for the duration of the Agreeme</w:t>
      </w:r>
      <w:r w:rsidRPr="00725A2E">
        <w:rPr>
          <w:sz w:val="20"/>
        </w:rPr>
        <w:t>nt</w:t>
      </w:r>
      <w:r w:rsidR="00725A2E">
        <w:rPr>
          <w:sz w:val="20"/>
        </w:rPr>
        <w:t xml:space="preserve"> </w:t>
      </w:r>
      <w:r w:rsidR="00725A2E" w:rsidRPr="00725A2E">
        <w:rPr>
          <w:sz w:val="20"/>
        </w:rPr>
        <w:t>(</w:t>
      </w:r>
      <w:r w:rsidR="00800C30">
        <w:rPr>
          <w:sz w:val="20"/>
        </w:rPr>
        <w:t xml:space="preserve">2020 – 2025 </w:t>
      </w:r>
      <w:r w:rsidR="00725A2E" w:rsidRPr="00725A2E">
        <w:rPr>
          <w:sz w:val="20"/>
        </w:rPr>
        <w:t xml:space="preserve">SOC </w:t>
      </w:r>
      <w:r w:rsidR="00800C30">
        <w:rPr>
          <w:sz w:val="20"/>
        </w:rPr>
        <w:t xml:space="preserve">Program </w:t>
      </w:r>
      <w:r w:rsidR="00725A2E" w:rsidRPr="00725A2E">
        <w:rPr>
          <w:sz w:val="20"/>
        </w:rPr>
        <w:t xml:space="preserve">RFP </w:t>
      </w:r>
      <w:r w:rsidR="00A5141B">
        <w:rPr>
          <w:sz w:val="20"/>
        </w:rPr>
        <w:t>8</w:t>
      </w:r>
      <w:r w:rsidR="00725A2E" w:rsidRPr="00725A2E">
        <w:rPr>
          <w:sz w:val="20"/>
        </w:rPr>
        <w:t>/1/20</w:t>
      </w:r>
      <w:r w:rsidR="00A5141B">
        <w:rPr>
          <w:sz w:val="20"/>
        </w:rPr>
        <w:t>20</w:t>
      </w:r>
      <w:r w:rsidR="00725A2E" w:rsidRPr="00725A2E">
        <w:rPr>
          <w:sz w:val="20"/>
        </w:rPr>
        <w:t xml:space="preserve"> through </w:t>
      </w:r>
      <w:r w:rsidR="00A5141B">
        <w:rPr>
          <w:sz w:val="20"/>
        </w:rPr>
        <w:t>6</w:t>
      </w:r>
      <w:r w:rsidR="007D0E2E">
        <w:rPr>
          <w:sz w:val="20"/>
        </w:rPr>
        <w:t>/3</w:t>
      </w:r>
      <w:r w:rsidR="00A5141B">
        <w:rPr>
          <w:sz w:val="20"/>
        </w:rPr>
        <w:t>0</w:t>
      </w:r>
      <w:r w:rsidR="007D0E2E">
        <w:rPr>
          <w:sz w:val="20"/>
        </w:rPr>
        <w:t>/20</w:t>
      </w:r>
      <w:r w:rsidR="00A5141B">
        <w:rPr>
          <w:sz w:val="20"/>
        </w:rPr>
        <w:t>25</w:t>
      </w:r>
      <w:r w:rsidR="00725A2E" w:rsidRPr="00725A2E">
        <w:rPr>
          <w:sz w:val="20"/>
        </w:rPr>
        <w:t>, as modified by Addendum #1 through #</w:t>
      </w:r>
      <w:r w:rsidR="00666D50">
        <w:rPr>
          <w:sz w:val="20"/>
        </w:rPr>
        <w:t>6</w:t>
      </w:r>
      <w:r w:rsidR="00725A2E" w:rsidRPr="00725A2E">
        <w:rPr>
          <w:sz w:val="20"/>
        </w:rPr>
        <w:t>)</w:t>
      </w:r>
      <w:r>
        <w:rPr>
          <w:sz w:val="20"/>
        </w:rPr>
        <w:t>.  The</w:t>
      </w:r>
      <w:r w:rsidR="00800C30">
        <w:rPr>
          <w:sz w:val="20"/>
        </w:rPr>
        <w:t xml:space="preserve"> contractor’s 2020 – 2025 SOC Program Agreement is executed, and the </w:t>
      </w:r>
      <w:r w:rsidR="00984B1B">
        <w:rPr>
          <w:sz w:val="20"/>
        </w:rPr>
        <w:t>Purchase Order</w:t>
      </w:r>
      <w:r>
        <w:rPr>
          <w:sz w:val="20"/>
        </w:rPr>
        <w:t xml:space="preserve"> dated </w:t>
      </w:r>
      <w:r w:rsidR="00776886" w:rsidRPr="00776886">
        <w:rPr>
          <w:sz w:val="20"/>
        </w:rPr>
        <w:fldChar w:fldCharType="begin">
          <w:ffData>
            <w:name w:val="Text10"/>
            <w:enabled/>
            <w:calcOnExit w:val="0"/>
            <w:textInput/>
          </w:ffData>
        </w:fldChar>
      </w:r>
      <w:bookmarkStart w:id="3" w:name="Text10"/>
      <w:r w:rsidR="00776886" w:rsidRPr="00776886">
        <w:rPr>
          <w:sz w:val="20"/>
        </w:rPr>
        <w:instrText xml:space="preserve"> FORMTEXT </w:instrText>
      </w:r>
      <w:r w:rsidR="00776886" w:rsidRPr="00776886">
        <w:rPr>
          <w:sz w:val="20"/>
        </w:rPr>
      </w:r>
      <w:r w:rsidR="00776886" w:rsidRPr="00776886">
        <w:rPr>
          <w:sz w:val="20"/>
        </w:rPr>
        <w:fldChar w:fldCharType="separate"/>
      </w:r>
      <w:r w:rsidR="00776886" w:rsidRPr="00776886">
        <w:rPr>
          <w:noProof/>
          <w:sz w:val="20"/>
        </w:rPr>
        <w:t> </w:t>
      </w:r>
      <w:r w:rsidR="00776886" w:rsidRPr="00776886">
        <w:rPr>
          <w:noProof/>
          <w:sz w:val="20"/>
        </w:rPr>
        <w:t> </w:t>
      </w:r>
      <w:r w:rsidR="00776886" w:rsidRPr="00776886">
        <w:rPr>
          <w:noProof/>
          <w:sz w:val="20"/>
        </w:rPr>
        <w:t> </w:t>
      </w:r>
      <w:r w:rsidR="00776886" w:rsidRPr="00776886">
        <w:rPr>
          <w:noProof/>
          <w:sz w:val="20"/>
        </w:rPr>
        <w:t> </w:t>
      </w:r>
      <w:r w:rsidR="00776886" w:rsidRPr="00776886">
        <w:rPr>
          <w:noProof/>
          <w:sz w:val="20"/>
        </w:rPr>
        <w:t> </w:t>
      </w:r>
      <w:r w:rsidR="00776886" w:rsidRPr="00776886">
        <w:rPr>
          <w:sz w:val="20"/>
        </w:rPr>
        <w:fldChar w:fldCharType="end"/>
      </w:r>
      <w:bookmarkEnd w:id="3"/>
      <w:r>
        <w:rPr>
          <w:sz w:val="20"/>
        </w:rPr>
        <w:t xml:space="preserve"> covering the above</w:t>
      </w:r>
      <w:r w:rsidR="00800C30">
        <w:rPr>
          <w:sz w:val="20"/>
        </w:rPr>
        <w:t>-</w:t>
      </w:r>
      <w:r>
        <w:rPr>
          <w:sz w:val="20"/>
        </w:rPr>
        <w:t>described work has been fully executed.</w:t>
      </w:r>
    </w:p>
    <w:p w:rsidR="00ED25E9" w:rsidRDefault="00ED25E9">
      <w:pPr>
        <w:jc w:val="both"/>
      </w:pPr>
    </w:p>
    <w:p w:rsidR="00ED25E9" w:rsidRDefault="00ED25E9">
      <w:pPr>
        <w:jc w:val="both"/>
      </w:pPr>
    </w:p>
    <w:p w:rsidR="00ED25E9" w:rsidRDefault="00ED25E9">
      <w:pPr>
        <w:jc w:val="both"/>
      </w:pPr>
      <w:r>
        <w:t xml:space="preserve">You are hereby authorized and directed to proceed within ten (10) days from date of this Notice as required in the Agreement.  Any liquidated </w:t>
      </w:r>
      <w:r w:rsidR="00361ECA">
        <w:t>damages for failure to achieve Substantial C</w:t>
      </w:r>
      <w:r>
        <w:t xml:space="preserve">ompletion by the date agreed that may be applicable to this </w:t>
      </w:r>
      <w:r w:rsidR="00361ECA">
        <w:t>C</w:t>
      </w:r>
      <w:r>
        <w:t>ontract will be calculated using the date of this Notice for the date of the commencement of the Work.</w:t>
      </w:r>
    </w:p>
    <w:p w:rsidR="00ED25E9" w:rsidRDefault="00ED25E9">
      <w:pPr>
        <w:rPr>
          <w:sz w:val="18"/>
        </w:rPr>
      </w:pPr>
    </w:p>
    <w:p w:rsidR="003B421C" w:rsidRDefault="003B421C" w:rsidP="003B421C">
      <w:pPr>
        <w:rPr>
          <w:b/>
          <w:sz w:val="18"/>
        </w:rPr>
      </w:pPr>
      <w:r>
        <w:rPr>
          <w:b/>
          <w:sz w:val="18"/>
        </w:rPr>
        <w:t>The substantial completion date (Notice of Substantial Completion) of the Project is____________________.</w:t>
      </w:r>
    </w:p>
    <w:p w:rsidR="003B421C" w:rsidRDefault="003B421C" w:rsidP="003B421C">
      <w:pPr>
        <w:rPr>
          <w:b/>
          <w:sz w:val="18"/>
        </w:rPr>
      </w:pPr>
    </w:p>
    <w:p w:rsidR="003B421C" w:rsidRDefault="003B421C" w:rsidP="003B421C">
      <w:pPr>
        <w:rPr>
          <w:b/>
          <w:sz w:val="18"/>
        </w:rPr>
      </w:pPr>
      <w:r>
        <w:rPr>
          <w:b/>
          <w:sz w:val="18"/>
        </w:rPr>
        <w:t>The completion date (Notice of Final Acceptance) of the Project is____________________.</w:t>
      </w:r>
    </w:p>
    <w:p w:rsidR="003B421C" w:rsidRDefault="003B421C" w:rsidP="003B421C">
      <w:pPr>
        <w:rPr>
          <w:sz w:val="18"/>
        </w:rPr>
      </w:pPr>
    </w:p>
    <w:p w:rsidR="00ED25E9" w:rsidRDefault="00ED25E9">
      <w:pPr>
        <w:rPr>
          <w:sz w:val="18"/>
        </w:rPr>
      </w:pPr>
    </w:p>
    <w:p w:rsidR="00ED25E9" w:rsidRDefault="00ED25E9">
      <w:pPr>
        <w:rPr>
          <w:sz w:val="18"/>
        </w:rPr>
      </w:pPr>
    </w:p>
    <w:p w:rsidR="00756C69" w:rsidRDefault="00756C69" w:rsidP="00756C69">
      <w:pPr>
        <w:jc w:val="both"/>
        <w:rPr>
          <w:rFonts w:cs="Arial"/>
          <w:sz w:val="18"/>
          <w:szCs w:val="18"/>
          <w:u w:val="single"/>
        </w:rPr>
      </w:pPr>
      <w:r>
        <w:rPr>
          <w:rFonts w:cs="Arial"/>
          <w:sz w:val="18"/>
          <w:szCs w:val="18"/>
        </w:rPr>
        <w:t>By</w:t>
      </w: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rPr>
        <w:tab/>
        <w:t>Date</w:t>
      </w:r>
      <w:r>
        <w:rPr>
          <w:rFonts w:cs="Arial"/>
          <w:sz w:val="18"/>
          <w:szCs w:val="18"/>
        </w:rPr>
        <w:tab/>
      </w:r>
      <w:r>
        <w:rPr>
          <w:rFonts w:cs="Arial"/>
          <w:sz w:val="18"/>
          <w:szCs w:val="18"/>
          <w:u w:val="single"/>
        </w:rPr>
        <w:tab/>
      </w:r>
      <w:r>
        <w:rPr>
          <w:rFonts w:cs="Arial"/>
          <w:sz w:val="18"/>
          <w:szCs w:val="18"/>
          <w:u w:val="single"/>
        </w:rPr>
        <w:tab/>
      </w:r>
      <w:r>
        <w:rPr>
          <w:rFonts w:cs="Arial"/>
          <w:sz w:val="18"/>
          <w:szCs w:val="18"/>
          <w:u w:val="single"/>
        </w:rPr>
        <w:tab/>
      </w:r>
      <w:r>
        <w:rPr>
          <w:rFonts w:cs="Arial"/>
          <w:sz w:val="18"/>
          <w:szCs w:val="18"/>
          <w:u w:val="single"/>
        </w:rPr>
        <w:tab/>
      </w:r>
    </w:p>
    <w:p w:rsidR="00756C69" w:rsidRDefault="00756C69" w:rsidP="00984B1B">
      <w:pPr>
        <w:jc w:val="both"/>
        <w:rPr>
          <w:rFonts w:cs="Arial"/>
          <w:sz w:val="18"/>
          <w:szCs w:val="18"/>
        </w:rPr>
      </w:pPr>
      <w:r>
        <w:rPr>
          <w:rFonts w:cs="Arial"/>
          <w:sz w:val="18"/>
          <w:szCs w:val="18"/>
        </w:rPr>
        <w:tab/>
      </w:r>
      <w:r w:rsidR="00626E06">
        <w:rPr>
          <w:rFonts w:cs="Arial"/>
          <w:sz w:val="18"/>
          <w:szCs w:val="18"/>
        </w:rPr>
        <w:t>Micheal C. Turman</w:t>
      </w:r>
    </w:p>
    <w:p w:rsidR="00626E06" w:rsidRDefault="00626E06" w:rsidP="00984B1B">
      <w:pPr>
        <w:jc w:val="both"/>
        <w:rPr>
          <w:rFonts w:cs="Arial"/>
          <w:sz w:val="18"/>
          <w:szCs w:val="18"/>
        </w:rPr>
      </w:pPr>
      <w:r>
        <w:rPr>
          <w:rFonts w:cs="Arial"/>
          <w:sz w:val="18"/>
          <w:szCs w:val="18"/>
        </w:rPr>
        <w:tab/>
        <w:t>Director, Design &amp; Construction</w:t>
      </w:r>
    </w:p>
    <w:p w:rsidR="00756C69" w:rsidRDefault="00756C69" w:rsidP="00756C69">
      <w:pPr>
        <w:jc w:val="both"/>
        <w:rPr>
          <w:rFonts w:cs="Arial"/>
          <w:sz w:val="18"/>
          <w:szCs w:val="18"/>
        </w:rPr>
      </w:pPr>
      <w:r>
        <w:rPr>
          <w:rFonts w:cs="Arial"/>
          <w:sz w:val="18"/>
          <w:szCs w:val="18"/>
        </w:rPr>
        <w:tab/>
      </w:r>
    </w:p>
    <w:p w:rsidR="00756C69" w:rsidRDefault="00756C69" w:rsidP="00756C69">
      <w:pPr>
        <w:jc w:val="both"/>
        <w:rPr>
          <w:rFonts w:cs="Arial"/>
          <w:sz w:val="18"/>
          <w:szCs w:val="18"/>
        </w:rPr>
      </w:pPr>
    </w:p>
    <w:p w:rsidR="00756C69" w:rsidRDefault="00756C69" w:rsidP="00756C69">
      <w:pPr>
        <w:rPr>
          <w:sz w:val="18"/>
        </w:rPr>
      </w:pPr>
    </w:p>
    <w:p w:rsidR="00ED25E9" w:rsidRDefault="00ED25E9">
      <w:pPr>
        <w:rPr>
          <w:sz w:val="18"/>
        </w:rPr>
      </w:pPr>
    </w:p>
    <w:p w:rsidR="00ED25E9" w:rsidRDefault="00ED25E9">
      <w:pPr>
        <w:rPr>
          <w:sz w:val="18"/>
        </w:rPr>
      </w:pPr>
    </w:p>
    <w:p w:rsidR="00ED25E9" w:rsidRDefault="00ED25E9">
      <w:pPr>
        <w:rPr>
          <w:sz w:val="18"/>
        </w:rPr>
      </w:pPr>
    </w:p>
    <w:p w:rsidR="00ED25E9" w:rsidRDefault="00ED25E9">
      <w:pPr>
        <w:rPr>
          <w:sz w:val="18"/>
        </w:rPr>
      </w:pPr>
    </w:p>
    <w:p w:rsidR="00ED25E9" w:rsidRDefault="00ED25E9">
      <w:pPr>
        <w:rPr>
          <w:sz w:val="18"/>
        </w:rPr>
      </w:pPr>
    </w:p>
    <w:p w:rsidR="00ED25E9" w:rsidRPr="001A04F4" w:rsidRDefault="00ED25E9">
      <w:r w:rsidRPr="001A04F4">
        <w:t xml:space="preserve">When completely executed, this form is to be sent by </w:t>
      </w:r>
      <w:r w:rsidR="00756C69">
        <w:rPr>
          <w:u w:val="single"/>
        </w:rPr>
        <w:t>electronic</w:t>
      </w:r>
      <w:r w:rsidRPr="001A04F4">
        <w:rPr>
          <w:u w:val="single"/>
        </w:rPr>
        <w:t xml:space="preserve"> mail</w:t>
      </w:r>
      <w:r w:rsidRPr="001A04F4">
        <w:t xml:space="preserve"> to the Contractor by the Principal Representative</w:t>
      </w:r>
      <w:r w:rsidR="000F74BC" w:rsidRPr="001A04F4">
        <w:t xml:space="preserve">; </w:t>
      </w:r>
      <w:r w:rsidR="00825940" w:rsidRPr="001A04F4">
        <w:t xml:space="preserve">or </w:t>
      </w:r>
      <w:r w:rsidR="001A04F4" w:rsidRPr="001A04F4">
        <w:t xml:space="preserve">delivered </w:t>
      </w:r>
      <w:r w:rsidR="00825940" w:rsidRPr="001A04F4">
        <w:t>by any other means to which the parties agree.</w:t>
      </w:r>
    </w:p>
    <w:p w:rsidR="00ED25E9" w:rsidRDefault="005D45EC">
      <w:pPr>
        <w:rPr>
          <w:sz w:val="18"/>
        </w:rPr>
      </w:pPr>
      <w:r>
        <w:rPr>
          <w:noProof/>
        </w:rPr>
        <mc:AlternateContent>
          <mc:Choice Requires="wps">
            <w:drawing>
              <wp:anchor distT="0" distB="0" distL="114300" distR="114300" simplePos="0" relativeHeight="251658240" behindDoc="0" locked="0" layoutInCell="1" allowOverlap="1">
                <wp:simplePos x="0" y="0"/>
                <wp:positionH relativeFrom="page">
                  <wp:posOffset>927735</wp:posOffset>
                </wp:positionH>
                <wp:positionV relativeFrom="page">
                  <wp:posOffset>9260840</wp:posOffset>
                </wp:positionV>
                <wp:extent cx="6057900" cy="0"/>
                <wp:effectExtent l="13335" t="21590" r="15240" b="1651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D85C5"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729.2pt" to="550.05pt,7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DlEA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" strokeweight="2pt">
                <w10:wrap anchorx="page" anchory="page"/>
              </v:line>
            </w:pict>
          </mc:Fallback>
        </mc:AlternateContent>
      </w:r>
    </w:p>
    <w:sectPr w:rsidR="00ED25E9">
      <w:footerReference w:type="default" r:id="rId7"/>
      <w:type w:val="continuous"/>
      <w:pgSz w:w="12240" w:h="15840"/>
      <w:pgMar w:top="720" w:right="99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BDC" w:rsidRDefault="00356BDC">
      <w:pPr>
        <w:pStyle w:val="Heading1"/>
      </w:pPr>
      <w:r>
        <w:separator/>
      </w:r>
    </w:p>
  </w:endnote>
  <w:endnote w:type="continuationSeparator" w:id="0">
    <w:p w:rsidR="00356BDC" w:rsidRDefault="00356BD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arendon Condensed">
    <w:altName w:val="Cambria"/>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5E9" w:rsidRDefault="00ED25E9">
    <w:pPr>
      <w:pStyle w:val="Footer"/>
      <w:rPr>
        <w:sz w:val="16"/>
      </w:rPr>
    </w:pPr>
    <w:r>
      <w:rPr>
        <w:sz w:val="16"/>
      </w:rPr>
      <w:t>State Form SBP-6.26</w:t>
    </w:r>
  </w:p>
  <w:p w:rsidR="00ED25E9" w:rsidRDefault="00ED25E9">
    <w:pPr>
      <w:pStyle w:val="Footer"/>
    </w:pPr>
    <w:r>
      <w:rPr>
        <w:sz w:val="16"/>
      </w:rPr>
      <w:t xml:space="preserve">Rev. </w:t>
    </w:r>
    <w:r w:rsidR="003A7985">
      <w:rPr>
        <w:sz w:val="16"/>
      </w:rPr>
      <w:t>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BDC" w:rsidRDefault="00356BDC">
      <w:pPr>
        <w:pStyle w:val="Heading1"/>
      </w:pPr>
      <w:r>
        <w:separator/>
      </w:r>
    </w:p>
  </w:footnote>
  <w:footnote w:type="continuationSeparator" w:id="0">
    <w:p w:rsidR="00356BDC" w:rsidRDefault="00356BDC">
      <w:pPr>
        <w:pStyle w:val="Heading1"/>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BC"/>
    <w:rsid w:val="00041F11"/>
    <w:rsid w:val="000546D7"/>
    <w:rsid w:val="000B0D48"/>
    <w:rsid w:val="000C4C75"/>
    <w:rsid w:val="000E1E65"/>
    <w:rsid w:val="000F1422"/>
    <w:rsid w:val="000F74BC"/>
    <w:rsid w:val="00100507"/>
    <w:rsid w:val="00171C0C"/>
    <w:rsid w:val="0018722B"/>
    <w:rsid w:val="001A04F4"/>
    <w:rsid w:val="001A1239"/>
    <w:rsid w:val="00290757"/>
    <w:rsid w:val="002D654F"/>
    <w:rsid w:val="002E0E1B"/>
    <w:rsid w:val="00314F78"/>
    <w:rsid w:val="00320EB3"/>
    <w:rsid w:val="00341BB2"/>
    <w:rsid w:val="00356BDC"/>
    <w:rsid w:val="00361ECA"/>
    <w:rsid w:val="003911EF"/>
    <w:rsid w:val="003A7985"/>
    <w:rsid w:val="003B421C"/>
    <w:rsid w:val="003F72DF"/>
    <w:rsid w:val="004718E1"/>
    <w:rsid w:val="0052681F"/>
    <w:rsid w:val="005D45EC"/>
    <w:rsid w:val="005E1288"/>
    <w:rsid w:val="00607397"/>
    <w:rsid w:val="00626E06"/>
    <w:rsid w:val="006342E9"/>
    <w:rsid w:val="00666D50"/>
    <w:rsid w:val="00725A2E"/>
    <w:rsid w:val="00756C69"/>
    <w:rsid w:val="00776886"/>
    <w:rsid w:val="007D0E2E"/>
    <w:rsid w:val="00800C30"/>
    <w:rsid w:val="00812C42"/>
    <w:rsid w:val="00825940"/>
    <w:rsid w:val="00831014"/>
    <w:rsid w:val="00837E70"/>
    <w:rsid w:val="0088447E"/>
    <w:rsid w:val="008A1780"/>
    <w:rsid w:val="00966076"/>
    <w:rsid w:val="009834D9"/>
    <w:rsid w:val="00984B1B"/>
    <w:rsid w:val="009E2322"/>
    <w:rsid w:val="009F44E4"/>
    <w:rsid w:val="00A5141B"/>
    <w:rsid w:val="00AD6AB7"/>
    <w:rsid w:val="00B71CD3"/>
    <w:rsid w:val="00BA2A01"/>
    <w:rsid w:val="00BB7B17"/>
    <w:rsid w:val="00BC279C"/>
    <w:rsid w:val="00C7404E"/>
    <w:rsid w:val="00C964FF"/>
    <w:rsid w:val="00D10213"/>
    <w:rsid w:val="00D8266D"/>
    <w:rsid w:val="00DB2EAD"/>
    <w:rsid w:val="00E1535B"/>
    <w:rsid w:val="00E24261"/>
    <w:rsid w:val="00E95862"/>
    <w:rsid w:val="00EC3BBE"/>
    <w:rsid w:val="00ED25E9"/>
    <w:rsid w:val="00EE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A2757EEF-AC34-45E9-8C1A-6DF64BF8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ind w:right="-2925"/>
      <w:outlineLvl w:val="0"/>
    </w:pPr>
    <w:rPr>
      <w:rFonts w:ascii="Clarendon Condensed" w:hAnsi="Clarendon Condensed"/>
      <w:b/>
      <w:sz w:val="48"/>
    </w:rPr>
  </w:style>
  <w:style w:type="paragraph" w:styleId="Heading2">
    <w:name w:val="heading 2"/>
    <w:basedOn w:val="Normal"/>
    <w:next w:val="Normal"/>
    <w:qFormat/>
    <w:pPr>
      <w:keepNext/>
      <w:jc w:val="right"/>
      <w:outlineLvl w:val="1"/>
    </w:pPr>
    <w:rPr>
      <w:rFonts w:ascii="Arial Black" w:hAnsi="Arial Black"/>
      <w:sz w:val="36"/>
    </w:rPr>
  </w:style>
  <w:style w:type="paragraph" w:styleId="Heading3">
    <w:name w:val="heading 3"/>
    <w:basedOn w:val="Normal"/>
    <w:next w:val="Normal"/>
    <w:qFormat/>
    <w:pPr>
      <w:keepNext/>
      <w:tabs>
        <w:tab w:val="left" w:pos="720"/>
        <w:tab w:val="left" w:pos="3870"/>
      </w:tabs>
      <w:outlineLvl w:val="2"/>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18"/>
    </w:rPr>
  </w:style>
  <w:style w:type="paragraph" w:customStyle="1" w:styleId="StyleRight-016">
    <w:name w:val="Style Right:  -0.16&quot;"/>
    <w:basedOn w:val="Normal"/>
    <w:pPr>
      <w:ind w:right="-237"/>
    </w:pPr>
  </w:style>
  <w:style w:type="paragraph" w:styleId="BalloonText">
    <w:name w:val="Balloon Text"/>
    <w:basedOn w:val="Normal"/>
    <w:link w:val="BalloonTextChar"/>
    <w:semiHidden/>
    <w:unhideWhenUsed/>
    <w:rsid w:val="00776886"/>
    <w:rPr>
      <w:rFonts w:ascii="Segoe UI" w:hAnsi="Segoe UI" w:cs="Segoe UI"/>
      <w:sz w:val="18"/>
      <w:szCs w:val="18"/>
    </w:rPr>
  </w:style>
  <w:style w:type="character" w:customStyle="1" w:styleId="BalloonTextChar">
    <w:name w:val="Balloon Text Char"/>
    <w:basedOn w:val="DefaultParagraphFont"/>
    <w:link w:val="BalloonText"/>
    <w:semiHidden/>
    <w:rsid w:val="007768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8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Christine A Adams</cp:lastModifiedBy>
  <cp:revision>2</cp:revision>
  <cp:lastPrinted>2020-01-06T19:40:00Z</cp:lastPrinted>
  <dcterms:created xsi:type="dcterms:W3CDTF">2022-05-05T20:37:00Z</dcterms:created>
  <dcterms:modified xsi:type="dcterms:W3CDTF">2022-05-05T20:37:00Z</dcterms:modified>
</cp:coreProperties>
</file>