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A3" w:rsidRPr="00007CA3" w:rsidRDefault="009D73D8" w:rsidP="00007CA3">
      <w:pPr>
        <w:pStyle w:val="Title"/>
        <w:spacing w:line="240" w:lineRule="auto"/>
        <w:ind w:right="1152"/>
        <w:rPr>
          <w:sz w:val="20"/>
        </w:rPr>
      </w:pPr>
      <w:r w:rsidRPr="007E109D">
        <w:rPr>
          <w:sz w:val="20"/>
        </w:rPr>
        <w:t>Comparison, Narrative, Meaning, and Method in Historical Sociology</w:t>
      </w:r>
    </w:p>
    <w:p w:rsidR="00007CA3" w:rsidRPr="00007CA3" w:rsidRDefault="009D73D8" w:rsidP="00007CA3">
      <w:pPr>
        <w:pStyle w:val="Title"/>
        <w:spacing w:line="240" w:lineRule="auto"/>
        <w:ind w:right="1152"/>
        <w:rPr>
          <w:sz w:val="20"/>
        </w:rPr>
      </w:pPr>
      <w:r>
        <w:rPr>
          <w:sz w:val="20"/>
        </w:rPr>
        <w:t>Sociology 7171</w:t>
      </w:r>
    </w:p>
    <w:p w:rsidR="00007CA3" w:rsidRPr="006D7AB4" w:rsidRDefault="00FD6766" w:rsidP="006D7AB4">
      <w:pPr>
        <w:pStyle w:val="Title"/>
        <w:spacing w:line="240" w:lineRule="auto"/>
        <w:ind w:right="1152"/>
        <w:rPr>
          <w:sz w:val="20"/>
        </w:rPr>
      </w:pPr>
      <w:r>
        <w:rPr>
          <w:sz w:val="20"/>
        </w:rPr>
        <w:t xml:space="preserve">Spring </w:t>
      </w:r>
      <w:r w:rsidR="00306B17">
        <w:rPr>
          <w:sz w:val="20"/>
        </w:rPr>
        <w:t>201</w:t>
      </w:r>
      <w:r>
        <w:rPr>
          <w:sz w:val="20"/>
        </w:rPr>
        <w:t>9</w:t>
      </w:r>
    </w:p>
    <w:p w:rsidR="00007CA3" w:rsidRPr="009918CB" w:rsidRDefault="000150EE" w:rsidP="009918CB">
      <w:pPr>
        <w:pStyle w:val="Subtitle"/>
        <w:pBdr>
          <w:bottom w:val="single" w:sz="6" w:space="1" w:color="auto"/>
        </w:pBdr>
        <w:ind w:right="1152"/>
        <w:rPr>
          <w:sz w:val="20"/>
        </w:rPr>
      </w:pPr>
      <w:r>
        <w:t>Tuesdays</w:t>
      </w:r>
      <w:r w:rsidR="000170D8">
        <w:t xml:space="preserve"> 3</w:t>
      </w:r>
      <w:r>
        <w:t>:0</w:t>
      </w:r>
      <w:r w:rsidR="00306B17">
        <w:t xml:space="preserve">0 – </w:t>
      </w:r>
      <w:r>
        <w:t>5</w:t>
      </w:r>
      <w:r w:rsidR="00306B17">
        <w:t>:</w:t>
      </w:r>
      <w:r>
        <w:t>3</w:t>
      </w:r>
      <w:r w:rsidR="00007CA3" w:rsidRPr="00007CA3">
        <w:t>0</w:t>
      </w:r>
    </w:p>
    <w:p w:rsidR="00007CA3" w:rsidRPr="00007CA3" w:rsidRDefault="00007CA3" w:rsidP="00007CA3">
      <w:pPr>
        <w:ind w:right="1152"/>
        <w:rPr>
          <w:sz w:val="20"/>
          <w:szCs w:val="20"/>
        </w:rPr>
      </w:pPr>
      <w:r w:rsidRPr="00007CA3">
        <w:rPr>
          <w:sz w:val="20"/>
          <w:szCs w:val="20"/>
        </w:rPr>
        <w:t xml:space="preserve">Professor: </w:t>
      </w:r>
      <w:r w:rsidRPr="00007CA3">
        <w:rPr>
          <w:sz w:val="20"/>
          <w:szCs w:val="20"/>
        </w:rPr>
        <w:tab/>
        <w:t>Liam Downey, Ph.D.</w:t>
      </w:r>
    </w:p>
    <w:p w:rsidR="00007CA3" w:rsidRPr="00007CA3" w:rsidRDefault="00007CA3" w:rsidP="00007CA3">
      <w:pPr>
        <w:ind w:right="1152"/>
        <w:rPr>
          <w:sz w:val="20"/>
          <w:szCs w:val="20"/>
        </w:rPr>
      </w:pPr>
      <w:r w:rsidRPr="00007CA3">
        <w:rPr>
          <w:sz w:val="20"/>
          <w:szCs w:val="20"/>
        </w:rPr>
        <w:t>Office/Phone:</w:t>
      </w:r>
      <w:r w:rsidRPr="00007CA3">
        <w:rPr>
          <w:sz w:val="20"/>
          <w:szCs w:val="20"/>
        </w:rPr>
        <w:tab/>
        <w:t xml:space="preserve">Ketchum </w:t>
      </w:r>
      <w:r w:rsidR="00E03D87">
        <w:rPr>
          <w:sz w:val="20"/>
          <w:szCs w:val="20"/>
        </w:rPr>
        <w:t>313</w:t>
      </w:r>
      <w:r w:rsidRPr="00007CA3">
        <w:rPr>
          <w:sz w:val="20"/>
          <w:szCs w:val="20"/>
        </w:rPr>
        <w:t>, 303-492-8626</w:t>
      </w:r>
    </w:p>
    <w:p w:rsidR="00007CA3" w:rsidRPr="00007CA3" w:rsidRDefault="00007CA3" w:rsidP="00007CA3">
      <w:pPr>
        <w:ind w:right="1152"/>
        <w:rPr>
          <w:sz w:val="20"/>
          <w:szCs w:val="20"/>
        </w:rPr>
      </w:pPr>
      <w:r w:rsidRPr="00007CA3">
        <w:rPr>
          <w:sz w:val="20"/>
          <w:szCs w:val="20"/>
        </w:rPr>
        <w:t xml:space="preserve">E-mail: </w:t>
      </w:r>
      <w:r w:rsidRPr="00007CA3">
        <w:rPr>
          <w:sz w:val="20"/>
          <w:szCs w:val="20"/>
        </w:rPr>
        <w:tab/>
      </w:r>
      <w:r w:rsidRPr="00007CA3">
        <w:rPr>
          <w:sz w:val="20"/>
          <w:szCs w:val="20"/>
        </w:rPr>
        <w:tab/>
        <w:t>Liam.Downey@colorado.edu</w:t>
      </w:r>
    </w:p>
    <w:p w:rsidR="00007CA3" w:rsidRPr="00007CA3" w:rsidRDefault="00007CA3" w:rsidP="00007CA3">
      <w:pPr>
        <w:pBdr>
          <w:bottom w:val="single" w:sz="6" w:space="1" w:color="auto"/>
        </w:pBdr>
        <w:ind w:right="1152"/>
        <w:rPr>
          <w:sz w:val="20"/>
          <w:szCs w:val="20"/>
        </w:rPr>
      </w:pPr>
      <w:r w:rsidRPr="00007CA3">
        <w:rPr>
          <w:b/>
          <w:sz w:val="20"/>
          <w:szCs w:val="20"/>
        </w:rPr>
        <w:t>Office Hours</w:t>
      </w:r>
      <w:r w:rsidR="00746BA5">
        <w:rPr>
          <w:sz w:val="20"/>
          <w:szCs w:val="20"/>
        </w:rPr>
        <w:t xml:space="preserve">: </w:t>
      </w:r>
      <w:r w:rsidR="00746BA5">
        <w:rPr>
          <w:sz w:val="20"/>
          <w:szCs w:val="20"/>
        </w:rPr>
        <w:tab/>
      </w:r>
      <w:r w:rsidR="00FD6766">
        <w:rPr>
          <w:sz w:val="20"/>
          <w:szCs w:val="20"/>
        </w:rPr>
        <w:t>Mondays, 3:30-4:30,</w:t>
      </w:r>
      <w:r w:rsidRPr="00265132">
        <w:rPr>
          <w:sz w:val="20"/>
          <w:szCs w:val="20"/>
        </w:rPr>
        <w:t xml:space="preserve"> and by appointment</w:t>
      </w:r>
      <w:r w:rsidRPr="00007CA3">
        <w:rPr>
          <w:sz w:val="20"/>
          <w:szCs w:val="20"/>
        </w:rPr>
        <w:t xml:space="preserve">   </w:t>
      </w:r>
    </w:p>
    <w:p w:rsidR="00007CA3" w:rsidRDefault="00007CA3" w:rsidP="00007CA3">
      <w:pPr>
        <w:ind w:right="1152"/>
        <w:rPr>
          <w:sz w:val="20"/>
          <w:szCs w:val="20"/>
        </w:rPr>
      </w:pPr>
    </w:p>
    <w:p w:rsidR="00AB563B" w:rsidRDefault="00AB563B" w:rsidP="006D7AB4">
      <w:pPr>
        <w:ind w:right="1152"/>
        <w:jc w:val="center"/>
        <w:rPr>
          <w:b/>
          <w:sz w:val="20"/>
          <w:szCs w:val="20"/>
        </w:rPr>
      </w:pPr>
      <w:r>
        <w:rPr>
          <w:b/>
          <w:sz w:val="20"/>
          <w:szCs w:val="20"/>
        </w:rPr>
        <w:t>IF YOU MISS MORE THAN TWO CLASSES YOU WILL FAIL THE COURSE</w:t>
      </w:r>
    </w:p>
    <w:p w:rsidR="006628F2" w:rsidRDefault="006628F2" w:rsidP="006D7AB4">
      <w:pPr>
        <w:ind w:right="1152"/>
        <w:jc w:val="center"/>
        <w:rPr>
          <w:b/>
          <w:sz w:val="20"/>
          <w:szCs w:val="20"/>
        </w:rPr>
      </w:pPr>
    </w:p>
    <w:p w:rsidR="006628F2" w:rsidRPr="006D7AB4" w:rsidRDefault="006628F2" w:rsidP="006D7AB4">
      <w:pPr>
        <w:ind w:right="1152"/>
        <w:jc w:val="center"/>
        <w:rPr>
          <w:b/>
          <w:sz w:val="20"/>
          <w:szCs w:val="20"/>
        </w:rPr>
      </w:pPr>
      <w:r>
        <w:rPr>
          <w:b/>
          <w:sz w:val="20"/>
          <w:szCs w:val="20"/>
        </w:rPr>
        <w:t>***</w:t>
      </w:r>
      <w:r w:rsidRPr="00DD7356">
        <w:rPr>
          <w:b/>
          <w:sz w:val="20"/>
          <w:szCs w:val="20"/>
          <w:u w:val="single"/>
        </w:rPr>
        <w:t xml:space="preserve">THERE WILL BE NO COMPUTER </w:t>
      </w:r>
      <w:r w:rsidR="009047EE">
        <w:rPr>
          <w:b/>
          <w:sz w:val="20"/>
          <w:szCs w:val="20"/>
          <w:u w:val="single"/>
        </w:rPr>
        <w:t xml:space="preserve">OR OTHER ELECTRONICS </w:t>
      </w:r>
      <w:r w:rsidRPr="00DD7356">
        <w:rPr>
          <w:b/>
          <w:sz w:val="20"/>
          <w:szCs w:val="20"/>
          <w:u w:val="single"/>
        </w:rPr>
        <w:t>USE IN THE CLASSROOM</w:t>
      </w:r>
      <w:r w:rsidR="00DD7356">
        <w:rPr>
          <w:b/>
          <w:sz w:val="20"/>
          <w:szCs w:val="20"/>
        </w:rPr>
        <w:t>***</w:t>
      </w:r>
    </w:p>
    <w:p w:rsidR="006D7AB4" w:rsidRPr="00007CA3" w:rsidRDefault="006D7AB4" w:rsidP="00007CA3">
      <w:pPr>
        <w:ind w:right="1152"/>
        <w:rPr>
          <w:sz w:val="20"/>
          <w:szCs w:val="20"/>
        </w:rPr>
      </w:pPr>
    </w:p>
    <w:p w:rsidR="009D73D8" w:rsidRDefault="00007CA3" w:rsidP="00007CA3">
      <w:pPr>
        <w:rPr>
          <w:sz w:val="20"/>
          <w:szCs w:val="20"/>
        </w:rPr>
      </w:pPr>
      <w:r w:rsidRPr="00007CA3">
        <w:rPr>
          <w:b/>
          <w:sz w:val="20"/>
          <w:szCs w:val="20"/>
        </w:rPr>
        <w:t>Course description and goals:</w:t>
      </w:r>
      <w:r w:rsidRPr="00007CA3">
        <w:rPr>
          <w:sz w:val="20"/>
          <w:szCs w:val="20"/>
        </w:rPr>
        <w:t xml:space="preserve"> </w:t>
      </w:r>
      <w:r w:rsidR="009D73D8" w:rsidRPr="007E109D">
        <w:rPr>
          <w:sz w:val="20"/>
          <w:szCs w:val="20"/>
        </w:rPr>
        <w:t xml:space="preserve">This class examines the comparative, narrative, and interpretive methods historical sociologists use when investigating temporally unfolding social processes occurring in the recent or distant past. In the first part of the course we </w:t>
      </w:r>
      <w:r w:rsidR="00F90295">
        <w:rPr>
          <w:sz w:val="20"/>
          <w:szCs w:val="20"/>
        </w:rPr>
        <w:t xml:space="preserve">will </w:t>
      </w:r>
      <w:r w:rsidR="009D73D8" w:rsidRPr="007E109D">
        <w:rPr>
          <w:sz w:val="20"/>
          <w:szCs w:val="20"/>
        </w:rPr>
        <w:t xml:space="preserve">read the methodological literature on these topics. We </w:t>
      </w:r>
      <w:r w:rsidR="00F90295">
        <w:rPr>
          <w:sz w:val="20"/>
          <w:szCs w:val="20"/>
        </w:rPr>
        <w:t xml:space="preserve">will </w:t>
      </w:r>
      <w:r w:rsidR="009D73D8" w:rsidRPr="007E109D">
        <w:rPr>
          <w:sz w:val="20"/>
          <w:szCs w:val="20"/>
        </w:rPr>
        <w:t xml:space="preserve">then compare a wide variety of historical studies to the methodological literature to determine the degree to which historical sociologists follow and deviate from the methodological rules. We </w:t>
      </w:r>
      <w:r w:rsidR="00F90295">
        <w:rPr>
          <w:sz w:val="20"/>
          <w:szCs w:val="20"/>
        </w:rPr>
        <w:t xml:space="preserve">will </w:t>
      </w:r>
      <w:r w:rsidR="009D73D8" w:rsidRPr="007E109D">
        <w:rPr>
          <w:sz w:val="20"/>
          <w:szCs w:val="20"/>
        </w:rPr>
        <w:t xml:space="preserve">ask how effective these scholars are at achieving the goals they set for themselves and discuss how they creatively combine different historical methods in their work. Finally, and most importantly, we </w:t>
      </w:r>
      <w:r w:rsidR="00F90295">
        <w:rPr>
          <w:sz w:val="20"/>
          <w:szCs w:val="20"/>
        </w:rPr>
        <w:t xml:space="preserve">will </w:t>
      </w:r>
      <w:r w:rsidR="009D73D8" w:rsidRPr="007E109D">
        <w:rPr>
          <w:sz w:val="20"/>
          <w:szCs w:val="20"/>
        </w:rPr>
        <w:t>think seriously about how to use historical methods in our own research, either on their own or in conjunction with ethnographic and/or quantitative methods.</w:t>
      </w:r>
    </w:p>
    <w:p w:rsidR="00F90295" w:rsidRDefault="00F90295" w:rsidP="00007CA3">
      <w:pPr>
        <w:rPr>
          <w:sz w:val="20"/>
          <w:szCs w:val="20"/>
        </w:rPr>
      </w:pPr>
    </w:p>
    <w:p w:rsidR="00F90295" w:rsidRDefault="00F90295" w:rsidP="00007CA3">
      <w:pPr>
        <w:rPr>
          <w:sz w:val="20"/>
          <w:szCs w:val="20"/>
        </w:rPr>
      </w:pPr>
      <w:r>
        <w:rPr>
          <w:sz w:val="20"/>
          <w:szCs w:val="20"/>
        </w:rPr>
        <w:t xml:space="preserve">More generally, I view research as a highly creative process that, much like music and art, allows us to express who we are and better understand ourselves and the world. Like music and art, </w:t>
      </w:r>
      <w:r w:rsidR="0071573B">
        <w:rPr>
          <w:sz w:val="20"/>
          <w:szCs w:val="20"/>
        </w:rPr>
        <w:t xml:space="preserve">research </w:t>
      </w:r>
      <w:r>
        <w:rPr>
          <w:sz w:val="20"/>
          <w:szCs w:val="20"/>
        </w:rPr>
        <w:t xml:space="preserve">is also something </w:t>
      </w:r>
      <w:r w:rsidR="00CB3393">
        <w:rPr>
          <w:sz w:val="20"/>
          <w:szCs w:val="20"/>
        </w:rPr>
        <w:t>that situates creativity within a set of guidelines and rules</w:t>
      </w:r>
      <w:r w:rsidR="001776C4">
        <w:rPr>
          <w:sz w:val="20"/>
          <w:szCs w:val="20"/>
        </w:rPr>
        <w:t>,</w:t>
      </w:r>
      <w:r w:rsidR="00CB3393">
        <w:rPr>
          <w:sz w:val="20"/>
          <w:szCs w:val="20"/>
        </w:rPr>
        <w:t xml:space="preserve"> and </w:t>
      </w:r>
      <w:r>
        <w:rPr>
          <w:sz w:val="20"/>
          <w:szCs w:val="20"/>
        </w:rPr>
        <w:t xml:space="preserve">to do </w:t>
      </w:r>
      <w:r w:rsidR="0071573B">
        <w:rPr>
          <w:sz w:val="20"/>
          <w:szCs w:val="20"/>
        </w:rPr>
        <w:t xml:space="preserve">it </w:t>
      </w:r>
      <w:r>
        <w:rPr>
          <w:sz w:val="20"/>
          <w:szCs w:val="20"/>
        </w:rPr>
        <w:t>well we must be both rigorous and passionate about</w:t>
      </w:r>
      <w:r w:rsidR="008773B6">
        <w:rPr>
          <w:sz w:val="20"/>
          <w:szCs w:val="20"/>
        </w:rPr>
        <w:t xml:space="preserve"> it</w:t>
      </w:r>
      <w:r>
        <w:rPr>
          <w:sz w:val="20"/>
          <w:szCs w:val="20"/>
        </w:rPr>
        <w:t xml:space="preserve">. Scholars often avoid </w:t>
      </w:r>
      <w:r w:rsidR="00B86706">
        <w:rPr>
          <w:sz w:val="20"/>
          <w:szCs w:val="20"/>
        </w:rPr>
        <w:t xml:space="preserve">using words like passion because such words </w:t>
      </w:r>
      <w:r w:rsidR="00C72C14">
        <w:rPr>
          <w:sz w:val="20"/>
          <w:szCs w:val="20"/>
        </w:rPr>
        <w:t xml:space="preserve">make it </w:t>
      </w:r>
      <w:r w:rsidR="00B86706">
        <w:rPr>
          <w:sz w:val="20"/>
          <w:szCs w:val="20"/>
        </w:rPr>
        <w:t xml:space="preserve">sound </w:t>
      </w:r>
      <w:r w:rsidR="00C72C14">
        <w:rPr>
          <w:sz w:val="20"/>
          <w:szCs w:val="20"/>
        </w:rPr>
        <w:t xml:space="preserve">like </w:t>
      </w:r>
      <w:r w:rsidR="008773B6">
        <w:rPr>
          <w:sz w:val="20"/>
          <w:szCs w:val="20"/>
        </w:rPr>
        <w:t>they</w:t>
      </w:r>
      <w:r w:rsidR="00C72C14">
        <w:rPr>
          <w:sz w:val="20"/>
          <w:szCs w:val="20"/>
        </w:rPr>
        <w:t xml:space="preserve"> are being </w:t>
      </w:r>
      <w:r w:rsidR="00B86706">
        <w:rPr>
          <w:sz w:val="20"/>
          <w:szCs w:val="20"/>
        </w:rPr>
        <w:t>subjective</w:t>
      </w:r>
      <w:r w:rsidR="00C72C14">
        <w:rPr>
          <w:sz w:val="20"/>
          <w:szCs w:val="20"/>
        </w:rPr>
        <w:t xml:space="preserve"> rather than objective</w:t>
      </w:r>
      <w:r w:rsidR="00B86706">
        <w:rPr>
          <w:sz w:val="20"/>
          <w:szCs w:val="20"/>
        </w:rPr>
        <w:t>. But I do not know any scholars who are not passionate about their research</w:t>
      </w:r>
      <w:r w:rsidR="0071573B">
        <w:rPr>
          <w:sz w:val="20"/>
          <w:szCs w:val="20"/>
        </w:rPr>
        <w:t>,</w:t>
      </w:r>
      <w:r w:rsidR="00B86706">
        <w:rPr>
          <w:sz w:val="20"/>
          <w:szCs w:val="20"/>
        </w:rPr>
        <w:t xml:space="preserve"> and I strongly believe that this passion derives not just from the research itself but also from their desire to make the world a better place.</w:t>
      </w:r>
    </w:p>
    <w:p w:rsidR="00CB3393" w:rsidRDefault="00CB3393" w:rsidP="00007CA3">
      <w:pPr>
        <w:rPr>
          <w:sz w:val="20"/>
          <w:szCs w:val="20"/>
        </w:rPr>
      </w:pPr>
    </w:p>
    <w:p w:rsidR="00CB3393" w:rsidRDefault="00CB3393" w:rsidP="00007CA3">
      <w:pPr>
        <w:rPr>
          <w:sz w:val="20"/>
          <w:szCs w:val="20"/>
        </w:rPr>
      </w:pPr>
      <w:r>
        <w:rPr>
          <w:sz w:val="20"/>
          <w:szCs w:val="20"/>
        </w:rPr>
        <w:t xml:space="preserve">It is not easy to incorporate creativity into a graduate class and I have never tried to do so before. But I am hopeful that in at least some small way I will be able to convey my passion about creativity and research to you and that the course assignments will, as a whole, help you to be </w:t>
      </w:r>
      <w:r w:rsidR="00E95A47">
        <w:rPr>
          <w:sz w:val="20"/>
          <w:szCs w:val="20"/>
        </w:rPr>
        <w:t xml:space="preserve">more </w:t>
      </w:r>
      <w:r>
        <w:rPr>
          <w:sz w:val="20"/>
          <w:szCs w:val="20"/>
        </w:rPr>
        <w:t>rigorous and creative in your research.</w:t>
      </w:r>
    </w:p>
    <w:p w:rsidR="00CB3393" w:rsidRDefault="00CB3393" w:rsidP="00007CA3">
      <w:pPr>
        <w:rPr>
          <w:sz w:val="20"/>
          <w:szCs w:val="20"/>
        </w:rPr>
      </w:pPr>
    </w:p>
    <w:p w:rsidR="00CB3393" w:rsidRDefault="00CB3393" w:rsidP="00007CA3">
      <w:pPr>
        <w:rPr>
          <w:sz w:val="20"/>
          <w:szCs w:val="20"/>
        </w:rPr>
      </w:pPr>
      <w:r>
        <w:rPr>
          <w:sz w:val="20"/>
          <w:szCs w:val="20"/>
        </w:rPr>
        <w:t xml:space="preserve">To that end, rather than asking you to write a research proposal for your end of semester assignment, I will ask you to </w:t>
      </w:r>
      <w:r w:rsidR="008B4CEE">
        <w:rPr>
          <w:sz w:val="20"/>
          <w:szCs w:val="20"/>
        </w:rPr>
        <w:t xml:space="preserve">(a) </w:t>
      </w:r>
      <w:r>
        <w:rPr>
          <w:sz w:val="20"/>
          <w:szCs w:val="20"/>
        </w:rPr>
        <w:t xml:space="preserve">think deeply about what, in an abstract sense, most excites and motivates you about sociology, </w:t>
      </w:r>
      <w:r w:rsidR="00442CDE">
        <w:rPr>
          <w:sz w:val="20"/>
          <w:szCs w:val="20"/>
        </w:rPr>
        <w:t>(b)</w:t>
      </w:r>
      <w:r w:rsidR="008B4CEE">
        <w:rPr>
          <w:sz w:val="20"/>
          <w:szCs w:val="20"/>
        </w:rPr>
        <w:t xml:space="preserve"> </w:t>
      </w:r>
      <w:r w:rsidR="00EE56EF">
        <w:rPr>
          <w:sz w:val="20"/>
          <w:szCs w:val="20"/>
        </w:rPr>
        <w:t xml:space="preserve">identify </w:t>
      </w:r>
      <w:r w:rsidR="00442CDE">
        <w:rPr>
          <w:sz w:val="20"/>
          <w:szCs w:val="20"/>
        </w:rPr>
        <w:t>two</w:t>
      </w:r>
      <w:r>
        <w:rPr>
          <w:sz w:val="20"/>
          <w:szCs w:val="20"/>
        </w:rPr>
        <w:t xml:space="preserve"> broad </w:t>
      </w:r>
      <w:r w:rsidR="00EE56EF">
        <w:rPr>
          <w:sz w:val="20"/>
          <w:szCs w:val="20"/>
        </w:rPr>
        <w:t>substantive topics</w:t>
      </w:r>
      <w:r>
        <w:rPr>
          <w:sz w:val="20"/>
          <w:szCs w:val="20"/>
        </w:rPr>
        <w:t xml:space="preserve"> </w:t>
      </w:r>
      <w:r w:rsidR="00442CDE">
        <w:rPr>
          <w:sz w:val="20"/>
          <w:szCs w:val="20"/>
        </w:rPr>
        <w:t xml:space="preserve">that clearly differ from each other but which are both based on </w:t>
      </w:r>
      <w:r w:rsidR="00E92437">
        <w:rPr>
          <w:sz w:val="20"/>
          <w:szCs w:val="20"/>
        </w:rPr>
        <w:t>the</w:t>
      </w:r>
      <w:r w:rsidR="00442CDE">
        <w:rPr>
          <w:sz w:val="20"/>
          <w:szCs w:val="20"/>
        </w:rPr>
        <w:t xml:space="preserve"> abstract interest that most motivates and excites you</w:t>
      </w:r>
      <w:r>
        <w:rPr>
          <w:sz w:val="20"/>
          <w:szCs w:val="20"/>
        </w:rPr>
        <w:t xml:space="preserve">, and </w:t>
      </w:r>
      <w:r w:rsidR="008B4CEE">
        <w:rPr>
          <w:sz w:val="20"/>
          <w:szCs w:val="20"/>
        </w:rPr>
        <w:t xml:space="preserve">(c) </w:t>
      </w:r>
      <w:r>
        <w:rPr>
          <w:sz w:val="20"/>
          <w:szCs w:val="20"/>
        </w:rPr>
        <w:t xml:space="preserve">devise two </w:t>
      </w:r>
      <w:r w:rsidR="008B4CEE">
        <w:rPr>
          <w:sz w:val="20"/>
          <w:szCs w:val="20"/>
        </w:rPr>
        <w:t xml:space="preserve">different </w:t>
      </w:r>
      <w:r>
        <w:rPr>
          <w:sz w:val="20"/>
          <w:szCs w:val="20"/>
        </w:rPr>
        <w:t xml:space="preserve">ways to study </w:t>
      </w:r>
      <w:r w:rsidR="008B4CEE">
        <w:rPr>
          <w:sz w:val="20"/>
          <w:szCs w:val="20"/>
        </w:rPr>
        <w:t xml:space="preserve">each of these </w:t>
      </w:r>
      <w:r w:rsidR="00EE56EF">
        <w:rPr>
          <w:sz w:val="20"/>
          <w:szCs w:val="20"/>
        </w:rPr>
        <w:t>topics</w:t>
      </w:r>
      <w:r>
        <w:rPr>
          <w:sz w:val="20"/>
          <w:szCs w:val="20"/>
        </w:rPr>
        <w:t>, creatively combining methods we discuss in this class with each other and</w:t>
      </w:r>
      <w:r w:rsidR="008B4CEE">
        <w:rPr>
          <w:sz w:val="20"/>
          <w:szCs w:val="20"/>
        </w:rPr>
        <w:t>,</w:t>
      </w:r>
      <w:r>
        <w:rPr>
          <w:sz w:val="20"/>
          <w:szCs w:val="20"/>
        </w:rPr>
        <w:t xml:space="preserve"> if you wish, with ethnographic and/or quantitative methods you have learned in other classes.</w:t>
      </w:r>
    </w:p>
    <w:p w:rsidR="00442CDE" w:rsidRDefault="00442CDE" w:rsidP="00007CA3">
      <w:pPr>
        <w:rPr>
          <w:sz w:val="20"/>
          <w:szCs w:val="20"/>
        </w:rPr>
      </w:pPr>
    </w:p>
    <w:p w:rsidR="00442CDE" w:rsidRDefault="00442CDE" w:rsidP="00007CA3">
      <w:pPr>
        <w:rPr>
          <w:sz w:val="20"/>
          <w:szCs w:val="20"/>
        </w:rPr>
      </w:pPr>
      <w:r>
        <w:rPr>
          <w:sz w:val="20"/>
          <w:szCs w:val="20"/>
        </w:rPr>
        <w:t>I will also ask you to write weekly summaries based on each week’s readings</w:t>
      </w:r>
      <w:r w:rsidR="00E51FCF">
        <w:rPr>
          <w:sz w:val="20"/>
          <w:szCs w:val="20"/>
        </w:rPr>
        <w:t xml:space="preserve"> and may ask you to turn in additional short assignments that I hope will help you with your larger end of semester assignment.</w:t>
      </w:r>
    </w:p>
    <w:p w:rsidR="00007CA3" w:rsidRPr="00007CA3" w:rsidRDefault="00007CA3" w:rsidP="00007CA3">
      <w:pPr>
        <w:rPr>
          <w:sz w:val="20"/>
          <w:szCs w:val="20"/>
        </w:rPr>
      </w:pPr>
    </w:p>
    <w:p w:rsidR="00007CA3" w:rsidRPr="00007CA3" w:rsidRDefault="00E51FCF" w:rsidP="00007CA3">
      <w:pPr>
        <w:rPr>
          <w:sz w:val="20"/>
          <w:szCs w:val="20"/>
          <w:u w:val="single"/>
        </w:rPr>
      </w:pPr>
      <w:r>
        <w:rPr>
          <w:sz w:val="20"/>
          <w:szCs w:val="20"/>
          <w:u w:val="single"/>
        </w:rPr>
        <w:t xml:space="preserve">Needless to say, </w:t>
      </w:r>
      <w:r w:rsidR="00007CA3" w:rsidRPr="00007CA3">
        <w:rPr>
          <w:sz w:val="20"/>
          <w:szCs w:val="20"/>
          <w:u w:val="single"/>
        </w:rPr>
        <w:t xml:space="preserve">I am very excited about teaching this class and hope we all have a </w:t>
      </w:r>
      <w:r w:rsidR="003B5079">
        <w:rPr>
          <w:sz w:val="20"/>
          <w:szCs w:val="20"/>
          <w:u w:val="single"/>
        </w:rPr>
        <w:t>great</w:t>
      </w:r>
      <w:r w:rsidR="00007CA3" w:rsidRPr="00007CA3">
        <w:rPr>
          <w:sz w:val="20"/>
          <w:szCs w:val="20"/>
          <w:u w:val="single"/>
        </w:rPr>
        <w:t xml:space="preserve"> semester!!!</w:t>
      </w:r>
    </w:p>
    <w:p w:rsidR="00007CA3" w:rsidRPr="00007CA3" w:rsidRDefault="00007CA3" w:rsidP="00007CA3">
      <w:pPr>
        <w:rPr>
          <w:sz w:val="20"/>
          <w:szCs w:val="20"/>
        </w:rPr>
      </w:pPr>
    </w:p>
    <w:p w:rsidR="00007CA3" w:rsidRPr="00007CA3" w:rsidRDefault="00007CA3" w:rsidP="00007CA3">
      <w:pPr>
        <w:rPr>
          <w:sz w:val="20"/>
          <w:szCs w:val="20"/>
        </w:rPr>
      </w:pPr>
      <w:r w:rsidRPr="00007CA3">
        <w:rPr>
          <w:b/>
          <w:sz w:val="20"/>
          <w:szCs w:val="20"/>
        </w:rPr>
        <w:t>Required Readings:</w:t>
      </w:r>
      <w:r w:rsidRPr="00007CA3">
        <w:rPr>
          <w:sz w:val="20"/>
          <w:szCs w:val="20"/>
        </w:rPr>
        <w:t xml:space="preserve"> The required readings are listed below. We will be reading </w:t>
      </w:r>
      <w:r w:rsidR="009D73D8">
        <w:rPr>
          <w:sz w:val="20"/>
          <w:szCs w:val="20"/>
        </w:rPr>
        <w:t>several</w:t>
      </w:r>
      <w:r w:rsidR="00265132">
        <w:rPr>
          <w:sz w:val="20"/>
          <w:szCs w:val="20"/>
        </w:rPr>
        <w:t xml:space="preserve"> </w:t>
      </w:r>
      <w:r w:rsidR="001D7BC9">
        <w:rPr>
          <w:sz w:val="20"/>
          <w:szCs w:val="20"/>
        </w:rPr>
        <w:t>book</w:t>
      </w:r>
      <w:r w:rsidR="009D73D8">
        <w:rPr>
          <w:sz w:val="20"/>
          <w:szCs w:val="20"/>
        </w:rPr>
        <w:t>s</w:t>
      </w:r>
      <w:r w:rsidR="00F90295">
        <w:rPr>
          <w:sz w:val="20"/>
          <w:szCs w:val="20"/>
        </w:rPr>
        <w:t xml:space="preserve"> </w:t>
      </w:r>
      <w:r w:rsidRPr="00007CA3">
        <w:rPr>
          <w:sz w:val="20"/>
          <w:szCs w:val="20"/>
        </w:rPr>
        <w:t xml:space="preserve">(available at the book store) as well as journal articles and book excerpts. You can find </w:t>
      </w:r>
      <w:r w:rsidR="009D73D8">
        <w:rPr>
          <w:sz w:val="20"/>
          <w:szCs w:val="20"/>
        </w:rPr>
        <w:t>the</w:t>
      </w:r>
      <w:r w:rsidRPr="00007CA3">
        <w:rPr>
          <w:sz w:val="20"/>
          <w:szCs w:val="20"/>
        </w:rPr>
        <w:t xml:space="preserve"> book excerpts</w:t>
      </w:r>
      <w:r w:rsidR="00203361">
        <w:rPr>
          <w:sz w:val="20"/>
          <w:szCs w:val="20"/>
        </w:rPr>
        <w:t>,</w:t>
      </w:r>
      <w:r w:rsidR="009D73D8">
        <w:rPr>
          <w:sz w:val="20"/>
          <w:szCs w:val="20"/>
        </w:rPr>
        <w:t xml:space="preserve"> journal </w:t>
      </w:r>
      <w:r w:rsidR="00B208C2">
        <w:rPr>
          <w:sz w:val="20"/>
          <w:szCs w:val="20"/>
        </w:rPr>
        <w:t>articles</w:t>
      </w:r>
      <w:r w:rsidR="00203361">
        <w:rPr>
          <w:sz w:val="20"/>
          <w:szCs w:val="20"/>
        </w:rPr>
        <w:t>, and course syllabus</w:t>
      </w:r>
      <w:r w:rsidRPr="00007CA3">
        <w:rPr>
          <w:sz w:val="20"/>
          <w:szCs w:val="20"/>
        </w:rPr>
        <w:t xml:space="preserve"> on </w:t>
      </w:r>
      <w:r w:rsidR="00F90295">
        <w:rPr>
          <w:sz w:val="20"/>
          <w:szCs w:val="20"/>
        </w:rPr>
        <w:t>Canvas</w:t>
      </w:r>
      <w:r w:rsidRPr="00007CA3">
        <w:rPr>
          <w:sz w:val="20"/>
          <w:szCs w:val="20"/>
        </w:rPr>
        <w:t xml:space="preserve">. </w:t>
      </w:r>
    </w:p>
    <w:p w:rsidR="005E6D02" w:rsidRDefault="005E6D02" w:rsidP="00007CA3">
      <w:pPr>
        <w:rPr>
          <w:sz w:val="20"/>
          <w:szCs w:val="20"/>
        </w:rPr>
      </w:pPr>
    </w:p>
    <w:p w:rsidR="00203361" w:rsidRDefault="0089363D" w:rsidP="00C3117A">
      <w:pPr>
        <w:rPr>
          <w:b/>
          <w:sz w:val="20"/>
          <w:szCs w:val="20"/>
        </w:rPr>
      </w:pPr>
      <w:r>
        <w:rPr>
          <w:b/>
          <w:sz w:val="20"/>
          <w:szCs w:val="20"/>
        </w:rPr>
        <w:t>**</w:t>
      </w:r>
      <w:r w:rsidR="00670FC2">
        <w:rPr>
          <w:b/>
          <w:sz w:val="20"/>
          <w:szCs w:val="20"/>
        </w:rPr>
        <w:t>Required Meeting: We will meet with Mara Loveman on Thursday or Friday, March 7 or 8.</w:t>
      </w:r>
    </w:p>
    <w:p w:rsidR="00203361" w:rsidRDefault="00203361" w:rsidP="00C3117A">
      <w:pPr>
        <w:rPr>
          <w:b/>
          <w:sz w:val="20"/>
          <w:szCs w:val="20"/>
        </w:rPr>
      </w:pPr>
    </w:p>
    <w:p w:rsidR="00203361" w:rsidRDefault="00203361" w:rsidP="00C3117A">
      <w:pPr>
        <w:rPr>
          <w:b/>
          <w:sz w:val="20"/>
          <w:szCs w:val="20"/>
        </w:rPr>
      </w:pPr>
    </w:p>
    <w:p w:rsidR="00DB3527" w:rsidRDefault="00DB3527" w:rsidP="00C3117A">
      <w:pPr>
        <w:rPr>
          <w:b/>
          <w:sz w:val="20"/>
          <w:szCs w:val="20"/>
        </w:rPr>
      </w:pPr>
    </w:p>
    <w:p w:rsidR="005E6D02" w:rsidRPr="00FE472E" w:rsidRDefault="005E6D02" w:rsidP="005E6D02">
      <w:pPr>
        <w:rPr>
          <w:b/>
          <w:sz w:val="20"/>
          <w:szCs w:val="20"/>
          <w:u w:val="single"/>
        </w:rPr>
      </w:pPr>
      <w:r w:rsidRPr="00FE472E">
        <w:rPr>
          <w:b/>
          <w:sz w:val="20"/>
          <w:szCs w:val="20"/>
          <w:u w:val="single"/>
        </w:rPr>
        <w:lastRenderedPageBreak/>
        <w:t>You have to purchase the following book</w:t>
      </w:r>
      <w:r w:rsidR="00C5550C" w:rsidRPr="00FE472E">
        <w:rPr>
          <w:b/>
          <w:sz w:val="20"/>
          <w:szCs w:val="20"/>
          <w:u w:val="single"/>
        </w:rPr>
        <w:t>s</w:t>
      </w:r>
      <w:r w:rsidRPr="00FE472E">
        <w:rPr>
          <w:b/>
          <w:sz w:val="20"/>
          <w:szCs w:val="20"/>
          <w:u w:val="single"/>
        </w:rPr>
        <w:t xml:space="preserve"> at the UMC bookstore!</w:t>
      </w:r>
    </w:p>
    <w:p w:rsidR="00011463" w:rsidRDefault="00011463" w:rsidP="005E6D02">
      <w:pPr>
        <w:ind w:left="180" w:hanging="180"/>
        <w:rPr>
          <w:sz w:val="20"/>
          <w:szCs w:val="20"/>
        </w:rPr>
      </w:pPr>
    </w:p>
    <w:p w:rsidR="006270CC" w:rsidRDefault="006270CC" w:rsidP="006270CC">
      <w:pPr>
        <w:ind w:left="180" w:hanging="180"/>
      </w:pPr>
      <w:r w:rsidRPr="00F80EA5">
        <w:rPr>
          <w:sz w:val="20"/>
          <w:szCs w:val="20"/>
        </w:rPr>
        <w:t xml:space="preserve">Ferree, Myra Marx. 2012. </w:t>
      </w:r>
      <w:r w:rsidRPr="00F80EA5">
        <w:rPr>
          <w:i/>
          <w:sz w:val="20"/>
          <w:szCs w:val="20"/>
        </w:rPr>
        <w:t>Varieties of Feminism: German Gender Politics in Global Perspective</w:t>
      </w:r>
      <w:r w:rsidRPr="00F80EA5">
        <w:rPr>
          <w:sz w:val="20"/>
          <w:szCs w:val="20"/>
        </w:rPr>
        <w:t>. Stanford: Stanford University Press</w:t>
      </w:r>
      <w:r>
        <w:rPr>
          <w:sz w:val="20"/>
          <w:szCs w:val="20"/>
        </w:rPr>
        <w:t xml:space="preserve">. </w:t>
      </w:r>
    </w:p>
    <w:p w:rsidR="006270CC" w:rsidRPr="008020C8" w:rsidRDefault="006270CC" w:rsidP="006270CC">
      <w:pPr>
        <w:pStyle w:val="Heading1"/>
        <w:spacing w:line="240" w:lineRule="auto"/>
        <w:ind w:left="180" w:right="-360" w:hanging="180"/>
        <w:rPr>
          <w:sz w:val="20"/>
          <w:u w:val="none"/>
        </w:rPr>
      </w:pPr>
    </w:p>
    <w:p w:rsidR="006270CC" w:rsidRDefault="006270CC" w:rsidP="006270CC">
      <w:pPr>
        <w:ind w:left="180" w:hanging="180"/>
        <w:rPr>
          <w:sz w:val="20"/>
          <w:szCs w:val="20"/>
        </w:rPr>
      </w:pPr>
      <w:r w:rsidRPr="00415DB6">
        <w:rPr>
          <w:sz w:val="20"/>
          <w:szCs w:val="20"/>
        </w:rPr>
        <w:t xml:space="preserve">Kimeldorf, Howard. 1988. </w:t>
      </w:r>
      <w:r w:rsidRPr="00415DB6">
        <w:rPr>
          <w:i/>
          <w:sz w:val="20"/>
          <w:szCs w:val="20"/>
        </w:rPr>
        <w:t>Reds or Rackets?</w:t>
      </w:r>
      <w:r>
        <w:rPr>
          <w:i/>
          <w:sz w:val="20"/>
          <w:szCs w:val="20"/>
        </w:rPr>
        <w:t xml:space="preserve"> The Making of Radical and Conservative Unions on the </w:t>
      </w:r>
      <w:r w:rsidRPr="00415DB6">
        <w:rPr>
          <w:i/>
          <w:sz w:val="20"/>
          <w:szCs w:val="20"/>
        </w:rPr>
        <w:t>Waterfront</w:t>
      </w:r>
      <w:r>
        <w:rPr>
          <w:sz w:val="20"/>
          <w:szCs w:val="20"/>
        </w:rPr>
        <w:t xml:space="preserve">. </w:t>
      </w:r>
      <w:r w:rsidRPr="00415DB6">
        <w:rPr>
          <w:sz w:val="20"/>
          <w:szCs w:val="20"/>
        </w:rPr>
        <w:t>Berkeley: University of California Press.</w:t>
      </w:r>
    </w:p>
    <w:p w:rsidR="00DC5ABB" w:rsidRDefault="00DC5ABB" w:rsidP="00DC5ABB">
      <w:pPr>
        <w:ind w:left="180" w:hanging="180"/>
        <w:rPr>
          <w:sz w:val="20"/>
          <w:szCs w:val="20"/>
        </w:rPr>
      </w:pPr>
    </w:p>
    <w:p w:rsidR="00DC5ABB" w:rsidRDefault="00DC5ABB" w:rsidP="00DC5ABB">
      <w:pPr>
        <w:ind w:left="180" w:hanging="180"/>
        <w:rPr>
          <w:sz w:val="20"/>
          <w:szCs w:val="20"/>
        </w:rPr>
      </w:pPr>
      <w:r>
        <w:rPr>
          <w:sz w:val="20"/>
          <w:szCs w:val="20"/>
        </w:rPr>
        <w:t xml:space="preserve">Paschel, Tianna. 2016. </w:t>
      </w:r>
      <w:r>
        <w:rPr>
          <w:i/>
          <w:sz w:val="20"/>
          <w:szCs w:val="20"/>
        </w:rPr>
        <w:t>Becoming Black Political Subjects: Movements and Ethno-Racial Rights in Colombia and Brazil</w:t>
      </w:r>
      <w:r>
        <w:rPr>
          <w:sz w:val="20"/>
          <w:szCs w:val="20"/>
        </w:rPr>
        <w:t xml:space="preserve">. Princeton: Princeton University Press. </w:t>
      </w:r>
    </w:p>
    <w:p w:rsidR="00DC5ABB" w:rsidRDefault="00DC5ABB" w:rsidP="00DC5ABB">
      <w:pPr>
        <w:ind w:left="180" w:hanging="180"/>
        <w:rPr>
          <w:sz w:val="20"/>
          <w:szCs w:val="20"/>
        </w:rPr>
      </w:pPr>
    </w:p>
    <w:p w:rsidR="006270CC" w:rsidRDefault="00DC5ABB" w:rsidP="006270CC">
      <w:pPr>
        <w:ind w:left="180" w:hanging="180"/>
        <w:rPr>
          <w:sz w:val="20"/>
          <w:szCs w:val="20"/>
        </w:rPr>
      </w:pPr>
      <w:r w:rsidRPr="00335268">
        <w:rPr>
          <w:sz w:val="20"/>
          <w:szCs w:val="20"/>
        </w:rPr>
        <w:t xml:space="preserve">Reed, Isaac. 2011. </w:t>
      </w:r>
      <w:r w:rsidRPr="00335268">
        <w:rPr>
          <w:i/>
          <w:sz w:val="20"/>
          <w:szCs w:val="20"/>
        </w:rPr>
        <w:t>Interpretation and Social Knowledge: On the Use of Theory in the Human Sciences</w:t>
      </w:r>
      <w:r w:rsidRPr="00335268">
        <w:rPr>
          <w:sz w:val="20"/>
          <w:szCs w:val="20"/>
        </w:rPr>
        <w:t>. Chicago: The University of Chicago Press.</w:t>
      </w:r>
    </w:p>
    <w:p w:rsidR="00DC5ABB" w:rsidRDefault="00DC5ABB" w:rsidP="006270CC">
      <w:pPr>
        <w:ind w:left="180" w:hanging="180"/>
        <w:rPr>
          <w:sz w:val="20"/>
          <w:szCs w:val="20"/>
        </w:rPr>
      </w:pPr>
    </w:p>
    <w:p w:rsidR="006270CC" w:rsidRDefault="006270CC" w:rsidP="006270CC">
      <w:pPr>
        <w:ind w:left="180" w:hanging="180"/>
      </w:pPr>
      <w:r>
        <w:rPr>
          <w:sz w:val="20"/>
          <w:szCs w:val="20"/>
        </w:rPr>
        <w:t xml:space="preserve">Wagner-Pacifici, Robin. 1986. </w:t>
      </w:r>
      <w:r>
        <w:rPr>
          <w:i/>
          <w:sz w:val="20"/>
          <w:szCs w:val="20"/>
        </w:rPr>
        <w:t>The Moro Morality Play: Terrorism as Social Drama</w:t>
      </w:r>
      <w:r>
        <w:rPr>
          <w:sz w:val="20"/>
          <w:szCs w:val="20"/>
        </w:rPr>
        <w:t xml:space="preserve">. Chicago: The University of Chicago Press. </w:t>
      </w:r>
    </w:p>
    <w:p w:rsidR="00855859" w:rsidRPr="005A28B7" w:rsidRDefault="00855859" w:rsidP="005E6D02">
      <w:pPr>
        <w:ind w:left="180" w:hanging="180"/>
        <w:rPr>
          <w:b/>
          <w:sz w:val="12"/>
          <w:szCs w:val="12"/>
        </w:rPr>
      </w:pPr>
    </w:p>
    <w:p w:rsidR="005E6D02" w:rsidRPr="005A28B7" w:rsidRDefault="005E6D02" w:rsidP="005E6D02">
      <w:pPr>
        <w:ind w:left="180" w:hanging="180"/>
        <w:rPr>
          <w:sz w:val="12"/>
          <w:szCs w:val="12"/>
        </w:rPr>
      </w:pPr>
    </w:p>
    <w:p w:rsidR="00007CA3" w:rsidRPr="006932D6" w:rsidRDefault="00007CA3" w:rsidP="00007CA3">
      <w:r w:rsidRPr="006932D6">
        <w:rPr>
          <w:b/>
        </w:rPr>
        <w:t>Evaluation:</w:t>
      </w:r>
      <w:r w:rsidRPr="006932D6">
        <w:t xml:space="preserve"> Your grade in this course will be based upon the following: </w:t>
      </w:r>
    </w:p>
    <w:p w:rsidR="00007CA3" w:rsidRPr="005A28B7" w:rsidRDefault="00007CA3" w:rsidP="00007CA3">
      <w:pPr>
        <w:rPr>
          <w:sz w:val="12"/>
          <w:szCs w:val="12"/>
        </w:rPr>
      </w:pPr>
    </w:p>
    <w:p w:rsidR="00007CA3" w:rsidRPr="00007CA3" w:rsidRDefault="00007CA3" w:rsidP="00007CA3">
      <w:pPr>
        <w:rPr>
          <w:bCs/>
          <w:sz w:val="20"/>
          <w:szCs w:val="20"/>
          <w:u w:val="single"/>
        </w:rPr>
      </w:pP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Due Date</w:t>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 xml:space="preserve">% </w:t>
      </w:r>
      <w:r w:rsidR="00B54DF0" w:rsidRPr="00007CA3">
        <w:rPr>
          <w:bCs/>
          <w:sz w:val="20"/>
          <w:szCs w:val="20"/>
          <w:u w:val="single"/>
        </w:rPr>
        <w:t>of</w:t>
      </w:r>
      <w:r w:rsidRPr="00007CA3">
        <w:rPr>
          <w:bCs/>
          <w:sz w:val="20"/>
          <w:szCs w:val="20"/>
          <w:u w:val="single"/>
        </w:rPr>
        <w:t xml:space="preserve"> Grade</w:t>
      </w:r>
    </w:p>
    <w:p w:rsidR="00007CA3" w:rsidRPr="00007CA3" w:rsidRDefault="00007CA3" w:rsidP="00007CA3">
      <w:pPr>
        <w:rPr>
          <w:bCs/>
          <w:sz w:val="20"/>
          <w:szCs w:val="20"/>
        </w:rPr>
      </w:pPr>
      <w:r w:rsidRPr="00007CA3">
        <w:rPr>
          <w:bCs/>
          <w:sz w:val="20"/>
          <w:szCs w:val="20"/>
        </w:rPr>
        <w:t xml:space="preserve">1. Weekly </w:t>
      </w:r>
      <w:r w:rsidR="00BD4550">
        <w:rPr>
          <w:bCs/>
          <w:sz w:val="20"/>
          <w:szCs w:val="20"/>
        </w:rPr>
        <w:t>reading</w:t>
      </w:r>
      <w:r w:rsidRPr="00007CA3">
        <w:rPr>
          <w:bCs/>
          <w:sz w:val="20"/>
          <w:szCs w:val="20"/>
        </w:rPr>
        <w:t xml:space="preserve"> summaries</w:t>
      </w:r>
      <w:r w:rsidRPr="00007CA3">
        <w:rPr>
          <w:bCs/>
          <w:sz w:val="20"/>
          <w:szCs w:val="20"/>
        </w:rPr>
        <w:tab/>
      </w:r>
      <w:r w:rsidRPr="00007CA3">
        <w:rPr>
          <w:bCs/>
          <w:sz w:val="20"/>
          <w:szCs w:val="20"/>
        </w:rPr>
        <w:tab/>
      </w:r>
      <w:r w:rsidRPr="00007CA3">
        <w:rPr>
          <w:bCs/>
          <w:sz w:val="20"/>
          <w:szCs w:val="20"/>
        </w:rPr>
        <w:tab/>
      </w:r>
      <w:r w:rsidR="006932D6">
        <w:rPr>
          <w:bCs/>
          <w:sz w:val="20"/>
          <w:szCs w:val="20"/>
        </w:rPr>
        <w:t>Mondays, 2</w:t>
      </w:r>
      <w:r w:rsidRPr="00F17435">
        <w:rPr>
          <w:bCs/>
          <w:sz w:val="20"/>
          <w:szCs w:val="20"/>
        </w:rPr>
        <w:t>:00</w:t>
      </w:r>
      <w:r w:rsidR="00AB562C" w:rsidRPr="00F17435">
        <w:rPr>
          <w:bCs/>
          <w:sz w:val="20"/>
          <w:szCs w:val="20"/>
        </w:rPr>
        <w:t xml:space="preserve"> </w:t>
      </w:r>
      <w:r w:rsidR="00BD04E7" w:rsidRPr="00F17435">
        <w:rPr>
          <w:bCs/>
          <w:sz w:val="20"/>
          <w:szCs w:val="20"/>
        </w:rPr>
        <w:t>p</w:t>
      </w:r>
      <w:r w:rsidR="00280D97" w:rsidRPr="00F17435">
        <w:rPr>
          <w:bCs/>
          <w:sz w:val="20"/>
          <w:szCs w:val="20"/>
        </w:rPr>
        <w:t>.m</w:t>
      </w:r>
      <w:r w:rsidR="00280D97">
        <w:rPr>
          <w:bCs/>
          <w:sz w:val="20"/>
          <w:szCs w:val="20"/>
        </w:rPr>
        <w:t>.</w:t>
      </w:r>
      <w:r w:rsidRPr="00007CA3">
        <w:rPr>
          <w:bCs/>
          <w:sz w:val="20"/>
          <w:szCs w:val="20"/>
        </w:rPr>
        <w:tab/>
      </w:r>
      <w:r w:rsidRPr="00007CA3">
        <w:rPr>
          <w:bCs/>
          <w:sz w:val="20"/>
          <w:szCs w:val="20"/>
        </w:rPr>
        <w:tab/>
        <w:t xml:space="preserve">     </w:t>
      </w:r>
      <w:r w:rsidR="00295C38">
        <w:rPr>
          <w:bCs/>
          <w:sz w:val="20"/>
          <w:szCs w:val="20"/>
        </w:rPr>
        <w:t>3</w:t>
      </w:r>
      <w:r w:rsidR="008426F0">
        <w:rPr>
          <w:bCs/>
          <w:sz w:val="20"/>
          <w:szCs w:val="20"/>
        </w:rPr>
        <w:t>0</w:t>
      </w:r>
      <w:r w:rsidRPr="00007CA3">
        <w:rPr>
          <w:bCs/>
          <w:sz w:val="20"/>
          <w:szCs w:val="20"/>
        </w:rPr>
        <w:t>%</w:t>
      </w:r>
    </w:p>
    <w:p w:rsidR="00007CA3" w:rsidRPr="000255A6" w:rsidRDefault="000255A6" w:rsidP="00007CA3">
      <w:pPr>
        <w:rPr>
          <w:bCs/>
          <w:sz w:val="20"/>
          <w:szCs w:val="20"/>
        </w:rPr>
      </w:pP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t>(</w:t>
      </w:r>
      <w:r>
        <w:rPr>
          <w:bCs/>
          <w:sz w:val="20"/>
          <w:szCs w:val="20"/>
        </w:rPr>
        <w:t xml:space="preserve">I might change when </w:t>
      </w:r>
      <w:r w:rsidR="001346B0">
        <w:rPr>
          <w:bCs/>
          <w:sz w:val="20"/>
          <w:szCs w:val="20"/>
        </w:rPr>
        <w:t>these are</w:t>
      </w:r>
      <w:r>
        <w:rPr>
          <w:bCs/>
          <w:sz w:val="20"/>
          <w:szCs w:val="20"/>
        </w:rPr>
        <w:t xml:space="preserve"> due)</w:t>
      </w:r>
    </w:p>
    <w:p w:rsidR="000255A6" w:rsidRDefault="000255A6" w:rsidP="00007CA3">
      <w:pPr>
        <w:rPr>
          <w:bCs/>
          <w:sz w:val="20"/>
          <w:szCs w:val="20"/>
        </w:rPr>
      </w:pPr>
    </w:p>
    <w:p w:rsidR="00BD4550" w:rsidRDefault="00ED03D9" w:rsidP="00BD4550">
      <w:pPr>
        <w:ind w:left="180"/>
        <w:rPr>
          <w:bCs/>
          <w:sz w:val="20"/>
          <w:szCs w:val="20"/>
        </w:rPr>
      </w:pPr>
      <w:r>
        <w:rPr>
          <w:bCs/>
          <w:sz w:val="20"/>
          <w:szCs w:val="20"/>
        </w:rPr>
        <w:t>*</w:t>
      </w:r>
      <w:r w:rsidR="00BD4550">
        <w:rPr>
          <w:bCs/>
          <w:sz w:val="20"/>
          <w:szCs w:val="20"/>
        </w:rPr>
        <w:t>Any additional short written work I ask you to do will be included in your weekly summary grade.</w:t>
      </w:r>
    </w:p>
    <w:p w:rsidR="00BD4550" w:rsidRDefault="00BD4550" w:rsidP="00007CA3">
      <w:pPr>
        <w:rPr>
          <w:bCs/>
          <w:sz w:val="20"/>
          <w:szCs w:val="20"/>
        </w:rPr>
      </w:pPr>
    </w:p>
    <w:p w:rsidR="00007CA3" w:rsidRPr="00007CA3" w:rsidRDefault="00007CA3" w:rsidP="00007CA3">
      <w:pPr>
        <w:rPr>
          <w:bCs/>
          <w:sz w:val="20"/>
          <w:szCs w:val="20"/>
        </w:rPr>
      </w:pPr>
      <w:r w:rsidRPr="00007CA3">
        <w:rPr>
          <w:bCs/>
          <w:sz w:val="20"/>
          <w:szCs w:val="20"/>
        </w:rPr>
        <w:t>2. Class Particip</w:t>
      </w:r>
      <w:r w:rsidR="009570DE">
        <w:rPr>
          <w:bCs/>
          <w:sz w:val="20"/>
          <w:szCs w:val="20"/>
        </w:rPr>
        <w:t>ation</w:t>
      </w:r>
      <w:r w:rsidR="009570DE">
        <w:rPr>
          <w:bCs/>
          <w:sz w:val="20"/>
          <w:szCs w:val="20"/>
        </w:rPr>
        <w:tab/>
      </w:r>
      <w:r w:rsidR="009570DE">
        <w:rPr>
          <w:bCs/>
          <w:sz w:val="20"/>
          <w:szCs w:val="20"/>
        </w:rPr>
        <w:tab/>
      </w:r>
      <w:r w:rsidR="009570DE">
        <w:rPr>
          <w:bCs/>
          <w:sz w:val="20"/>
          <w:szCs w:val="20"/>
        </w:rPr>
        <w:tab/>
      </w:r>
      <w:r w:rsidR="009570DE">
        <w:rPr>
          <w:bCs/>
          <w:sz w:val="20"/>
          <w:szCs w:val="20"/>
        </w:rPr>
        <w:tab/>
        <w:t>All semester</w:t>
      </w:r>
      <w:r w:rsidR="009570DE">
        <w:rPr>
          <w:bCs/>
          <w:sz w:val="20"/>
          <w:szCs w:val="20"/>
        </w:rPr>
        <w:tab/>
      </w:r>
      <w:r w:rsidR="009570DE">
        <w:rPr>
          <w:bCs/>
          <w:sz w:val="20"/>
          <w:szCs w:val="20"/>
        </w:rPr>
        <w:tab/>
      </w:r>
      <w:r w:rsidR="009570DE">
        <w:rPr>
          <w:bCs/>
          <w:sz w:val="20"/>
          <w:szCs w:val="20"/>
        </w:rPr>
        <w:tab/>
        <w:t xml:space="preserve">     20</w:t>
      </w:r>
      <w:r w:rsidRPr="00007CA3">
        <w:rPr>
          <w:bCs/>
          <w:sz w:val="20"/>
          <w:szCs w:val="20"/>
        </w:rPr>
        <w:t>%</w:t>
      </w:r>
    </w:p>
    <w:p w:rsidR="00007CA3" w:rsidRPr="005A28B7" w:rsidRDefault="00007CA3" w:rsidP="00007CA3">
      <w:pPr>
        <w:rPr>
          <w:bCs/>
          <w:sz w:val="12"/>
          <w:szCs w:val="12"/>
        </w:rPr>
      </w:pPr>
    </w:p>
    <w:p w:rsidR="00007CA3" w:rsidRDefault="009570DE" w:rsidP="00007CA3">
      <w:pPr>
        <w:rPr>
          <w:bCs/>
          <w:sz w:val="20"/>
          <w:szCs w:val="20"/>
        </w:rPr>
      </w:pPr>
      <w:r>
        <w:rPr>
          <w:bCs/>
          <w:sz w:val="20"/>
          <w:szCs w:val="20"/>
        </w:rPr>
        <w:t>3</w:t>
      </w:r>
      <w:r w:rsidR="00007CA3" w:rsidRPr="00007CA3">
        <w:rPr>
          <w:bCs/>
          <w:sz w:val="20"/>
          <w:szCs w:val="20"/>
        </w:rPr>
        <w:t xml:space="preserve">. Final </w:t>
      </w:r>
      <w:r w:rsidR="005B0358">
        <w:rPr>
          <w:bCs/>
          <w:sz w:val="20"/>
          <w:szCs w:val="20"/>
        </w:rPr>
        <w:t>Assignment</w:t>
      </w:r>
      <w:r w:rsidR="005B0358">
        <w:rPr>
          <w:bCs/>
          <w:sz w:val="20"/>
          <w:szCs w:val="20"/>
        </w:rPr>
        <w:tab/>
      </w:r>
      <w:r w:rsidR="00007CA3" w:rsidRPr="00007CA3">
        <w:rPr>
          <w:bCs/>
          <w:sz w:val="20"/>
          <w:szCs w:val="20"/>
        </w:rPr>
        <w:tab/>
      </w:r>
      <w:r w:rsidR="00007CA3" w:rsidRPr="00007CA3">
        <w:rPr>
          <w:bCs/>
          <w:sz w:val="20"/>
          <w:szCs w:val="20"/>
        </w:rPr>
        <w:tab/>
      </w:r>
      <w:r w:rsidR="00007CA3" w:rsidRPr="00007CA3">
        <w:rPr>
          <w:bCs/>
          <w:sz w:val="20"/>
          <w:szCs w:val="20"/>
        </w:rPr>
        <w:tab/>
      </w:r>
      <w:r w:rsidR="006932D6">
        <w:rPr>
          <w:bCs/>
          <w:sz w:val="20"/>
          <w:szCs w:val="20"/>
        </w:rPr>
        <w:t>Tuesday, April 30</w:t>
      </w:r>
      <w:r w:rsidR="00007CA3" w:rsidRPr="003A501F">
        <w:rPr>
          <w:bCs/>
          <w:sz w:val="20"/>
          <w:szCs w:val="20"/>
        </w:rPr>
        <w:t xml:space="preserve">, </w:t>
      </w:r>
      <w:r w:rsidR="008C1AE0" w:rsidRPr="003A501F">
        <w:rPr>
          <w:bCs/>
          <w:sz w:val="20"/>
          <w:szCs w:val="20"/>
        </w:rPr>
        <w:t>3</w:t>
      </w:r>
      <w:r w:rsidR="006932D6">
        <w:rPr>
          <w:bCs/>
          <w:sz w:val="20"/>
          <w:szCs w:val="20"/>
        </w:rPr>
        <w:t>:0</w:t>
      </w:r>
      <w:r w:rsidR="00884C9B" w:rsidRPr="003A501F">
        <w:rPr>
          <w:bCs/>
          <w:sz w:val="20"/>
          <w:szCs w:val="20"/>
        </w:rPr>
        <w:t>0 p</w:t>
      </w:r>
      <w:r w:rsidR="00007CA3" w:rsidRPr="003A501F">
        <w:rPr>
          <w:bCs/>
          <w:sz w:val="20"/>
          <w:szCs w:val="20"/>
        </w:rPr>
        <w:t>.m.</w:t>
      </w:r>
      <w:r w:rsidR="00007CA3" w:rsidRPr="00007CA3">
        <w:rPr>
          <w:bCs/>
          <w:sz w:val="20"/>
          <w:szCs w:val="20"/>
        </w:rPr>
        <w:tab/>
        <w:t xml:space="preserve">     </w:t>
      </w:r>
      <w:r w:rsidR="00295C38">
        <w:rPr>
          <w:bCs/>
          <w:sz w:val="20"/>
          <w:szCs w:val="20"/>
        </w:rPr>
        <w:t>5</w:t>
      </w:r>
      <w:r w:rsidR="00007CA3" w:rsidRPr="00007CA3">
        <w:rPr>
          <w:bCs/>
          <w:sz w:val="20"/>
          <w:szCs w:val="20"/>
        </w:rPr>
        <w:t>0%</w:t>
      </w:r>
    </w:p>
    <w:p w:rsidR="00007CA3" w:rsidRDefault="00007CA3" w:rsidP="00007CA3">
      <w:pPr>
        <w:rPr>
          <w:sz w:val="12"/>
          <w:szCs w:val="12"/>
        </w:rPr>
      </w:pPr>
    </w:p>
    <w:p w:rsidR="007225E5" w:rsidRPr="005A28B7" w:rsidRDefault="007225E5" w:rsidP="00007CA3">
      <w:pPr>
        <w:rPr>
          <w:sz w:val="12"/>
          <w:szCs w:val="12"/>
        </w:rPr>
      </w:pPr>
    </w:p>
    <w:p w:rsidR="005A28B7" w:rsidRPr="00067CA4" w:rsidRDefault="00A343FE" w:rsidP="005A28B7">
      <w:pPr>
        <w:rPr>
          <w:rFonts w:asciiTheme="majorHAnsi" w:hAnsiTheme="majorHAnsi"/>
          <w:b/>
          <w:sz w:val="20"/>
          <w:szCs w:val="20"/>
          <w:u w:val="single"/>
        </w:rPr>
      </w:pPr>
      <w:r>
        <w:rPr>
          <w:rFonts w:asciiTheme="majorHAnsi" w:hAnsiTheme="majorHAnsi"/>
          <w:b/>
          <w:sz w:val="20"/>
          <w:szCs w:val="20"/>
          <w:u w:val="single"/>
        </w:rPr>
        <w:t xml:space="preserve">Adaptation of </w:t>
      </w:r>
      <w:r w:rsidR="005A28B7" w:rsidRPr="00067CA4">
        <w:rPr>
          <w:rFonts w:asciiTheme="majorHAnsi" w:hAnsiTheme="majorHAnsi"/>
          <w:b/>
          <w:sz w:val="20"/>
          <w:szCs w:val="20"/>
          <w:u w:val="single"/>
        </w:rPr>
        <w:t xml:space="preserve">Grading </w:t>
      </w:r>
      <w:r w:rsidR="005A28B7">
        <w:rPr>
          <w:rFonts w:asciiTheme="majorHAnsi" w:hAnsiTheme="majorHAnsi"/>
          <w:b/>
          <w:sz w:val="20"/>
          <w:szCs w:val="20"/>
          <w:u w:val="single"/>
        </w:rPr>
        <w:t>Guidelines as Recommended by the Department’s Graduate Committee</w:t>
      </w:r>
      <w:r w:rsidR="005A28B7" w:rsidRPr="00067CA4">
        <w:rPr>
          <w:rFonts w:asciiTheme="majorHAnsi" w:hAnsiTheme="majorHAnsi"/>
          <w:b/>
          <w:sz w:val="20"/>
          <w:szCs w:val="20"/>
          <w:u w:val="single"/>
        </w:rPr>
        <w:t>:</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Consistently performs well abov</w:t>
      </w:r>
      <w:r>
        <w:rPr>
          <w:rFonts w:asciiTheme="majorHAnsi" w:hAnsiTheme="majorHAnsi"/>
          <w:sz w:val="20"/>
          <w:szCs w:val="20"/>
        </w:rPr>
        <w:t xml:space="preserve">e expectations.  </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Performs above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Meets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Occasionally performs below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00A343FE">
        <w:rPr>
          <w:rFonts w:asciiTheme="majorHAnsi" w:hAnsiTheme="majorHAnsi"/>
          <w:b/>
          <w:sz w:val="20"/>
          <w:szCs w:val="20"/>
        </w:rPr>
        <w:t xml:space="preserve"> to C</w:t>
      </w:r>
      <w:r w:rsidRPr="00067CA4">
        <w:rPr>
          <w:rFonts w:asciiTheme="majorHAnsi" w:hAnsiTheme="majorHAnsi"/>
          <w:sz w:val="20"/>
          <w:szCs w:val="20"/>
        </w:rPr>
        <w:t>: Consistently performs below expectations.</w:t>
      </w:r>
    </w:p>
    <w:p w:rsidR="005A28B7" w:rsidRPr="00067CA4" w:rsidRDefault="005A28B7" w:rsidP="005A28B7">
      <w:pPr>
        <w:rPr>
          <w:rFonts w:asciiTheme="majorHAnsi" w:hAnsiTheme="majorHAnsi"/>
          <w:sz w:val="20"/>
          <w:szCs w:val="20"/>
        </w:rPr>
      </w:pPr>
      <w:r w:rsidRPr="00067CA4">
        <w:rPr>
          <w:rFonts w:asciiTheme="majorHAnsi" w:hAnsiTheme="majorHAnsi"/>
          <w:b/>
          <w:sz w:val="20"/>
          <w:szCs w:val="20"/>
        </w:rPr>
        <w:t>C</w:t>
      </w:r>
      <w:r w:rsidR="00A343FE">
        <w:rPr>
          <w:rFonts w:asciiTheme="majorHAnsi" w:hAnsiTheme="majorHAnsi"/>
          <w:b/>
          <w:sz w:val="20"/>
          <w:szCs w:val="20"/>
        </w:rPr>
        <w:t xml:space="preserve">- to </w:t>
      </w:r>
      <w:r>
        <w:rPr>
          <w:rFonts w:asciiTheme="majorHAnsi" w:hAnsiTheme="majorHAnsi"/>
          <w:b/>
          <w:sz w:val="20"/>
          <w:szCs w:val="20"/>
        </w:rPr>
        <w:t>F</w:t>
      </w:r>
      <w:r w:rsidRPr="00067CA4">
        <w:rPr>
          <w:rFonts w:asciiTheme="majorHAnsi" w:hAnsiTheme="majorHAnsi"/>
          <w:sz w:val="20"/>
          <w:szCs w:val="20"/>
        </w:rPr>
        <w:t>: Unsatisfactory work.  Serious concerns regarding student progression toward degree.</w:t>
      </w:r>
    </w:p>
    <w:p w:rsidR="005A28B7" w:rsidRPr="005A28B7" w:rsidRDefault="005A28B7" w:rsidP="00007CA3">
      <w:pPr>
        <w:rPr>
          <w:sz w:val="12"/>
          <w:szCs w:val="12"/>
        </w:rPr>
      </w:pPr>
    </w:p>
    <w:p w:rsidR="005A28B7" w:rsidRPr="005A28B7" w:rsidRDefault="005A28B7" w:rsidP="00007CA3">
      <w:pPr>
        <w:rPr>
          <w:sz w:val="12"/>
          <w:szCs w:val="12"/>
        </w:rPr>
      </w:pPr>
    </w:p>
    <w:p w:rsidR="00007CA3" w:rsidRDefault="00007CA3" w:rsidP="00007CA3">
      <w:pPr>
        <w:rPr>
          <w:sz w:val="20"/>
          <w:szCs w:val="20"/>
        </w:rPr>
      </w:pPr>
      <w:r w:rsidRPr="00007CA3">
        <w:rPr>
          <w:b/>
          <w:sz w:val="20"/>
          <w:szCs w:val="20"/>
        </w:rPr>
        <w:t>Weekly article summaries:</w:t>
      </w:r>
      <w:r w:rsidRPr="00007CA3">
        <w:rPr>
          <w:sz w:val="20"/>
          <w:szCs w:val="20"/>
        </w:rPr>
        <w:t xml:space="preserve"> Each week, each student will be responsible for</w:t>
      </w:r>
      <w:r w:rsidR="00873EB3">
        <w:rPr>
          <w:sz w:val="20"/>
          <w:szCs w:val="20"/>
        </w:rPr>
        <w:t xml:space="preserve"> writing</w:t>
      </w:r>
      <w:r w:rsidRPr="00007CA3">
        <w:rPr>
          <w:sz w:val="20"/>
          <w:szCs w:val="20"/>
        </w:rPr>
        <w:t xml:space="preserve"> a </w:t>
      </w:r>
      <w:r w:rsidRPr="00007CA3">
        <w:rPr>
          <w:b/>
          <w:i/>
          <w:sz w:val="20"/>
          <w:szCs w:val="20"/>
        </w:rPr>
        <w:t>brief</w:t>
      </w:r>
      <w:r w:rsidRPr="00007CA3">
        <w:rPr>
          <w:sz w:val="20"/>
          <w:szCs w:val="20"/>
        </w:rPr>
        <w:t xml:space="preserve"> summary of all the readings (</w:t>
      </w:r>
      <w:r w:rsidR="00DE7996">
        <w:rPr>
          <w:sz w:val="20"/>
          <w:szCs w:val="20"/>
        </w:rPr>
        <w:t>1-2 pages</w:t>
      </w:r>
      <w:r w:rsidRPr="00007CA3">
        <w:rPr>
          <w:sz w:val="20"/>
          <w:szCs w:val="20"/>
        </w:rPr>
        <w:t>, double spaced, total) and a brief set of comments or quest</w:t>
      </w:r>
      <w:r w:rsidR="00DE7996">
        <w:rPr>
          <w:sz w:val="20"/>
          <w:szCs w:val="20"/>
        </w:rPr>
        <w:t>ions about the readings (1/2-</w:t>
      </w:r>
      <w:r w:rsidRPr="00007CA3">
        <w:rPr>
          <w:sz w:val="20"/>
          <w:szCs w:val="20"/>
        </w:rPr>
        <w:t>1 page</w:t>
      </w:r>
      <w:r w:rsidR="00C56D94">
        <w:rPr>
          <w:sz w:val="20"/>
          <w:szCs w:val="20"/>
        </w:rPr>
        <w:t>, double spaced,</w:t>
      </w:r>
      <w:r w:rsidRPr="00007CA3">
        <w:rPr>
          <w:sz w:val="20"/>
          <w:szCs w:val="20"/>
        </w:rPr>
        <w:t xml:space="preserve"> total). You must </w:t>
      </w:r>
      <w:r w:rsidR="007D36BE">
        <w:rPr>
          <w:sz w:val="20"/>
          <w:szCs w:val="20"/>
        </w:rPr>
        <w:t>e-mail</w:t>
      </w:r>
      <w:r w:rsidR="00873EB3">
        <w:rPr>
          <w:sz w:val="20"/>
          <w:szCs w:val="20"/>
        </w:rPr>
        <w:t xml:space="preserve"> </w:t>
      </w:r>
      <w:r w:rsidRPr="00007CA3">
        <w:rPr>
          <w:sz w:val="20"/>
          <w:szCs w:val="20"/>
        </w:rPr>
        <w:t xml:space="preserve">this to me </w:t>
      </w:r>
      <w:r w:rsidR="007D36BE">
        <w:rPr>
          <w:sz w:val="20"/>
          <w:szCs w:val="20"/>
        </w:rPr>
        <w:t>no later than</w:t>
      </w:r>
      <w:r w:rsidRPr="00007CA3">
        <w:rPr>
          <w:sz w:val="20"/>
          <w:szCs w:val="20"/>
        </w:rPr>
        <w:t xml:space="preserve"> </w:t>
      </w:r>
      <w:r w:rsidR="007D36BE">
        <w:rPr>
          <w:sz w:val="20"/>
          <w:szCs w:val="20"/>
        </w:rPr>
        <w:t>2</w:t>
      </w:r>
      <w:r w:rsidR="00F17435">
        <w:rPr>
          <w:sz w:val="20"/>
          <w:szCs w:val="20"/>
        </w:rPr>
        <w:t>:00</w:t>
      </w:r>
      <w:r w:rsidR="00AB562C">
        <w:rPr>
          <w:sz w:val="20"/>
          <w:szCs w:val="20"/>
        </w:rPr>
        <w:t xml:space="preserve"> </w:t>
      </w:r>
      <w:r w:rsidR="00F17435">
        <w:rPr>
          <w:sz w:val="20"/>
          <w:szCs w:val="20"/>
        </w:rPr>
        <w:t>p</w:t>
      </w:r>
      <w:r w:rsidR="00AB198D">
        <w:rPr>
          <w:sz w:val="20"/>
          <w:szCs w:val="20"/>
        </w:rPr>
        <w:t>.m.</w:t>
      </w:r>
      <w:r w:rsidRPr="00007CA3">
        <w:rPr>
          <w:sz w:val="20"/>
          <w:szCs w:val="20"/>
        </w:rPr>
        <w:t xml:space="preserve"> on the </w:t>
      </w:r>
      <w:r w:rsidR="007D36BE">
        <w:rPr>
          <w:sz w:val="20"/>
          <w:szCs w:val="20"/>
        </w:rPr>
        <w:t>Monday</w:t>
      </w:r>
      <w:r w:rsidR="00CD2EB4" w:rsidRPr="00007CA3">
        <w:rPr>
          <w:sz w:val="20"/>
          <w:szCs w:val="20"/>
        </w:rPr>
        <w:t xml:space="preserve"> </w:t>
      </w:r>
      <w:r w:rsidRPr="00007CA3">
        <w:rPr>
          <w:sz w:val="20"/>
          <w:szCs w:val="20"/>
        </w:rPr>
        <w:t>before class</w:t>
      </w:r>
      <w:r w:rsidR="009274BA">
        <w:rPr>
          <w:sz w:val="20"/>
          <w:szCs w:val="20"/>
        </w:rPr>
        <w:t xml:space="preserve"> </w:t>
      </w:r>
      <w:r w:rsidR="009274BA" w:rsidRPr="000255A6">
        <w:rPr>
          <w:bCs/>
          <w:sz w:val="20"/>
          <w:szCs w:val="20"/>
        </w:rPr>
        <w:t>(</w:t>
      </w:r>
      <w:r w:rsidR="009274BA">
        <w:rPr>
          <w:bCs/>
          <w:sz w:val="20"/>
          <w:szCs w:val="20"/>
        </w:rPr>
        <w:t>I might change when these are due)</w:t>
      </w:r>
      <w:r w:rsidRPr="00007CA3">
        <w:rPr>
          <w:sz w:val="20"/>
          <w:szCs w:val="20"/>
        </w:rPr>
        <w:t xml:space="preserve">. </w:t>
      </w:r>
      <w:r w:rsidR="00B73455">
        <w:rPr>
          <w:b/>
          <w:sz w:val="20"/>
          <w:szCs w:val="20"/>
          <w:u w:val="single"/>
        </w:rPr>
        <w:t>I will not accept late summaries!</w:t>
      </w:r>
    </w:p>
    <w:p w:rsidR="007D36BE" w:rsidRDefault="007D36BE" w:rsidP="00007CA3">
      <w:pPr>
        <w:rPr>
          <w:sz w:val="20"/>
          <w:szCs w:val="20"/>
        </w:rPr>
      </w:pPr>
    </w:p>
    <w:p w:rsidR="00456D17" w:rsidRPr="007D36BE" w:rsidRDefault="007D36BE" w:rsidP="00456D17">
      <w:pPr>
        <w:rPr>
          <w:sz w:val="20"/>
          <w:szCs w:val="20"/>
        </w:rPr>
      </w:pPr>
      <w:r>
        <w:rPr>
          <w:sz w:val="20"/>
          <w:szCs w:val="20"/>
        </w:rPr>
        <w:t xml:space="preserve">The nature of these summaries will likely change as the semester progresses. During the first part of the semester when we </w:t>
      </w:r>
      <w:r w:rsidR="000D1117">
        <w:rPr>
          <w:sz w:val="20"/>
          <w:szCs w:val="20"/>
        </w:rPr>
        <w:t>will be</w:t>
      </w:r>
      <w:r>
        <w:rPr>
          <w:sz w:val="20"/>
          <w:szCs w:val="20"/>
        </w:rPr>
        <w:t xml:space="preserve"> reading the methodological literature, </w:t>
      </w:r>
      <w:r w:rsidR="000D1117">
        <w:rPr>
          <w:sz w:val="20"/>
          <w:szCs w:val="20"/>
        </w:rPr>
        <w:t>you</w:t>
      </w:r>
      <w:r>
        <w:rPr>
          <w:sz w:val="20"/>
          <w:szCs w:val="20"/>
        </w:rPr>
        <w:t xml:space="preserve"> will summarize the key methodological themes running through the readings. In the second part of the semester</w:t>
      </w:r>
      <w:r w:rsidR="00423FAE">
        <w:rPr>
          <w:sz w:val="20"/>
          <w:szCs w:val="20"/>
        </w:rPr>
        <w:t xml:space="preserve"> when we will be reading actual historical research</w:t>
      </w:r>
      <w:r>
        <w:rPr>
          <w:sz w:val="20"/>
          <w:szCs w:val="20"/>
        </w:rPr>
        <w:t xml:space="preserve"> </w:t>
      </w:r>
      <w:r w:rsidR="000D1117">
        <w:rPr>
          <w:sz w:val="20"/>
          <w:szCs w:val="20"/>
        </w:rPr>
        <w:t xml:space="preserve">your summaries will discuss </w:t>
      </w:r>
      <w:r w:rsidR="00456D17">
        <w:rPr>
          <w:sz w:val="20"/>
          <w:szCs w:val="20"/>
        </w:rPr>
        <w:t xml:space="preserve">issues such as </w:t>
      </w:r>
      <w:r w:rsidR="000D1117">
        <w:rPr>
          <w:sz w:val="20"/>
          <w:szCs w:val="20"/>
        </w:rPr>
        <w:t>how effective the</w:t>
      </w:r>
      <w:r w:rsidR="000D1117" w:rsidRPr="007E109D">
        <w:rPr>
          <w:sz w:val="20"/>
          <w:szCs w:val="20"/>
        </w:rPr>
        <w:t xml:space="preserve"> scholars</w:t>
      </w:r>
      <w:r w:rsidR="000D1117">
        <w:rPr>
          <w:sz w:val="20"/>
          <w:szCs w:val="20"/>
        </w:rPr>
        <w:t xml:space="preserve"> we read</w:t>
      </w:r>
      <w:r w:rsidR="00456D17">
        <w:rPr>
          <w:sz w:val="20"/>
          <w:szCs w:val="20"/>
        </w:rPr>
        <w:t xml:space="preserve"> are at </w:t>
      </w:r>
      <w:r w:rsidR="000D1117" w:rsidRPr="007E109D">
        <w:rPr>
          <w:sz w:val="20"/>
          <w:szCs w:val="20"/>
        </w:rPr>
        <w:t>achieving the goals they set for themselves</w:t>
      </w:r>
      <w:r w:rsidR="00456D17">
        <w:rPr>
          <w:sz w:val="20"/>
          <w:szCs w:val="20"/>
        </w:rPr>
        <w:t>,</w:t>
      </w:r>
      <w:r w:rsidR="000D1117" w:rsidRPr="007E109D">
        <w:rPr>
          <w:sz w:val="20"/>
          <w:szCs w:val="20"/>
        </w:rPr>
        <w:t xml:space="preserve"> how they creatively combine different historical </w:t>
      </w:r>
      <w:r w:rsidR="00456D17">
        <w:rPr>
          <w:sz w:val="20"/>
          <w:szCs w:val="20"/>
        </w:rPr>
        <w:t xml:space="preserve">(and other) </w:t>
      </w:r>
      <w:r w:rsidR="000D1117" w:rsidRPr="007E109D">
        <w:rPr>
          <w:sz w:val="20"/>
          <w:szCs w:val="20"/>
        </w:rPr>
        <w:t>methods in their work</w:t>
      </w:r>
      <w:r w:rsidR="00456D17">
        <w:rPr>
          <w:sz w:val="20"/>
          <w:szCs w:val="20"/>
        </w:rPr>
        <w:t xml:space="preserve">, </w:t>
      </w:r>
      <w:r w:rsidR="00F6478D">
        <w:rPr>
          <w:sz w:val="20"/>
          <w:szCs w:val="20"/>
        </w:rPr>
        <w:t xml:space="preserve">how they use theory in their research, </w:t>
      </w:r>
      <w:r w:rsidR="002B54B8">
        <w:rPr>
          <w:sz w:val="20"/>
          <w:szCs w:val="20"/>
        </w:rPr>
        <w:t xml:space="preserve">the rhetorical and narrative strategies that they use, </w:t>
      </w:r>
      <w:r w:rsidR="00456D17">
        <w:rPr>
          <w:sz w:val="20"/>
          <w:szCs w:val="20"/>
        </w:rPr>
        <w:t xml:space="preserve">the degree to which they follow and deviate </w:t>
      </w:r>
      <w:r w:rsidR="00456D17" w:rsidRPr="007E109D">
        <w:rPr>
          <w:sz w:val="20"/>
          <w:szCs w:val="20"/>
        </w:rPr>
        <w:t>from the methodological rules</w:t>
      </w:r>
      <w:r w:rsidR="00456D17">
        <w:rPr>
          <w:sz w:val="20"/>
          <w:szCs w:val="20"/>
        </w:rPr>
        <w:t xml:space="preserve">, and how following and deviating from the methodological rules strengthens </w:t>
      </w:r>
      <w:r w:rsidR="00862044">
        <w:rPr>
          <w:sz w:val="20"/>
          <w:szCs w:val="20"/>
        </w:rPr>
        <w:t>and/</w:t>
      </w:r>
      <w:r w:rsidR="00456D17">
        <w:rPr>
          <w:sz w:val="20"/>
          <w:szCs w:val="20"/>
        </w:rPr>
        <w:t>or weakens their research.</w:t>
      </w:r>
    </w:p>
    <w:p w:rsidR="00007CA3" w:rsidRPr="00007CA3" w:rsidRDefault="00007CA3" w:rsidP="00007CA3">
      <w:pPr>
        <w:rPr>
          <w:sz w:val="20"/>
          <w:szCs w:val="20"/>
        </w:rPr>
      </w:pPr>
    </w:p>
    <w:p w:rsidR="00007CA3" w:rsidRPr="00007CA3" w:rsidRDefault="00007CA3" w:rsidP="00007CA3">
      <w:pPr>
        <w:rPr>
          <w:sz w:val="20"/>
          <w:szCs w:val="20"/>
        </w:rPr>
      </w:pPr>
      <w:r w:rsidRPr="00007CA3">
        <w:rPr>
          <w:b/>
          <w:sz w:val="20"/>
          <w:szCs w:val="20"/>
        </w:rPr>
        <w:t>Class participation:</w:t>
      </w:r>
      <w:r w:rsidRPr="00007CA3">
        <w:rPr>
          <w:sz w:val="20"/>
          <w:szCs w:val="20"/>
        </w:rPr>
        <w:t xml:space="preserve"> Class participation is crucial in a graduate seminar. Participation involves taking part in class discussions and asking and answering questions in class in such a way as to indicate to me that you have done </w:t>
      </w:r>
      <w:r w:rsidR="00E32E67">
        <w:rPr>
          <w:sz w:val="20"/>
          <w:szCs w:val="20"/>
        </w:rPr>
        <w:t>the</w:t>
      </w:r>
      <w:r w:rsidRPr="00007CA3">
        <w:rPr>
          <w:sz w:val="20"/>
          <w:szCs w:val="20"/>
        </w:rPr>
        <w:t xml:space="preserve"> reading and are actively engaged with the material. To receive participation credit you must contribute to class discussion regularly throughout the semester</w:t>
      </w:r>
      <w:r w:rsidR="00216B79">
        <w:rPr>
          <w:sz w:val="20"/>
          <w:szCs w:val="20"/>
        </w:rPr>
        <w:t xml:space="preserve"> (</w:t>
      </w:r>
      <w:r w:rsidR="00216B79" w:rsidRPr="00216B79">
        <w:rPr>
          <w:sz w:val="20"/>
          <w:szCs w:val="20"/>
          <w:u w:val="single"/>
        </w:rPr>
        <w:t>without dominating the discussion</w:t>
      </w:r>
      <w:r w:rsidR="00216B79">
        <w:rPr>
          <w:sz w:val="20"/>
          <w:szCs w:val="20"/>
        </w:rPr>
        <w:t>)</w:t>
      </w:r>
      <w:r w:rsidRPr="00007CA3">
        <w:rPr>
          <w:sz w:val="20"/>
          <w:szCs w:val="20"/>
        </w:rPr>
        <w:t xml:space="preserve"> and your comments must be thoughtful and insightful. In other words, quality is just as important as quantity.</w:t>
      </w:r>
      <w:r w:rsidR="00216B79">
        <w:rPr>
          <w:sz w:val="20"/>
          <w:szCs w:val="20"/>
        </w:rPr>
        <w:t xml:space="preserve"> </w:t>
      </w:r>
    </w:p>
    <w:p w:rsidR="00007CA3" w:rsidRPr="00007CA3" w:rsidRDefault="00007CA3" w:rsidP="00007CA3">
      <w:pPr>
        <w:rPr>
          <w:sz w:val="20"/>
          <w:szCs w:val="20"/>
        </w:rPr>
      </w:pPr>
    </w:p>
    <w:p w:rsidR="00007CA3" w:rsidRPr="00F75321" w:rsidRDefault="00007CA3" w:rsidP="00007CA3">
      <w:pPr>
        <w:rPr>
          <w:b/>
          <w:sz w:val="20"/>
          <w:szCs w:val="20"/>
        </w:rPr>
      </w:pPr>
      <w:r w:rsidRPr="00007CA3">
        <w:rPr>
          <w:b/>
          <w:bCs/>
          <w:sz w:val="20"/>
          <w:szCs w:val="20"/>
        </w:rPr>
        <w:lastRenderedPageBreak/>
        <w:t xml:space="preserve">Final </w:t>
      </w:r>
      <w:r w:rsidR="005B0358">
        <w:rPr>
          <w:b/>
          <w:bCs/>
          <w:sz w:val="20"/>
          <w:szCs w:val="20"/>
        </w:rPr>
        <w:t>Assignment</w:t>
      </w:r>
      <w:r w:rsidRPr="00007CA3">
        <w:rPr>
          <w:b/>
          <w:bCs/>
          <w:sz w:val="20"/>
          <w:szCs w:val="20"/>
        </w:rPr>
        <w:t>:</w:t>
      </w:r>
      <w:r w:rsidRPr="00007CA3">
        <w:rPr>
          <w:bCs/>
          <w:sz w:val="20"/>
          <w:szCs w:val="20"/>
        </w:rPr>
        <w:t xml:space="preserve"> </w:t>
      </w:r>
      <w:r w:rsidR="00862044">
        <w:rPr>
          <w:sz w:val="20"/>
          <w:szCs w:val="20"/>
        </w:rPr>
        <w:t>In the next few weeks</w:t>
      </w:r>
      <w:r w:rsidR="006932D6">
        <w:rPr>
          <w:sz w:val="20"/>
          <w:szCs w:val="20"/>
        </w:rPr>
        <w:t xml:space="preserve"> I will </w:t>
      </w:r>
      <w:r w:rsidR="00862044">
        <w:rPr>
          <w:sz w:val="20"/>
          <w:szCs w:val="20"/>
        </w:rPr>
        <w:t>hand out an assignment that asks you</w:t>
      </w:r>
      <w:r w:rsidR="006932D6">
        <w:rPr>
          <w:sz w:val="20"/>
          <w:szCs w:val="20"/>
        </w:rPr>
        <w:t xml:space="preserve"> to (a) think deeply about what, in an abstract sense, most excites and motivates you about sociology, (b) </w:t>
      </w:r>
      <w:r w:rsidR="00720CEB">
        <w:rPr>
          <w:sz w:val="20"/>
          <w:szCs w:val="20"/>
        </w:rPr>
        <w:t xml:space="preserve">identify two broad substantive topics </w:t>
      </w:r>
      <w:r w:rsidR="006932D6">
        <w:rPr>
          <w:sz w:val="20"/>
          <w:szCs w:val="20"/>
        </w:rPr>
        <w:t xml:space="preserve">that clearly differ from each other but which are both based on </w:t>
      </w:r>
      <w:r w:rsidR="00F23BF6">
        <w:rPr>
          <w:sz w:val="20"/>
          <w:szCs w:val="20"/>
        </w:rPr>
        <w:t>the</w:t>
      </w:r>
      <w:r w:rsidR="006932D6">
        <w:rPr>
          <w:sz w:val="20"/>
          <w:szCs w:val="20"/>
        </w:rPr>
        <w:t xml:space="preserve"> abstract interest that most motivates and excites you, and (c) devise two different ways to study each of these </w:t>
      </w:r>
      <w:r w:rsidR="0062440C">
        <w:rPr>
          <w:sz w:val="20"/>
          <w:szCs w:val="20"/>
        </w:rPr>
        <w:t>topics</w:t>
      </w:r>
      <w:r w:rsidR="006932D6">
        <w:rPr>
          <w:sz w:val="20"/>
          <w:szCs w:val="20"/>
        </w:rPr>
        <w:t xml:space="preserve">. </w:t>
      </w:r>
      <w:r w:rsidR="00F75321">
        <w:rPr>
          <w:b/>
          <w:bCs/>
          <w:sz w:val="20"/>
          <w:szCs w:val="20"/>
        </w:rPr>
        <w:t xml:space="preserve">I will not print </w:t>
      </w:r>
      <w:r w:rsidR="00BC76D2">
        <w:rPr>
          <w:b/>
          <w:bCs/>
          <w:sz w:val="20"/>
          <w:szCs w:val="20"/>
        </w:rPr>
        <w:t xml:space="preserve">your </w:t>
      </w:r>
      <w:r w:rsidR="00740639">
        <w:rPr>
          <w:b/>
          <w:bCs/>
          <w:sz w:val="20"/>
          <w:szCs w:val="20"/>
        </w:rPr>
        <w:t>completed assignment</w:t>
      </w:r>
      <w:r w:rsidR="00BC76D2">
        <w:rPr>
          <w:b/>
          <w:bCs/>
          <w:sz w:val="20"/>
          <w:szCs w:val="20"/>
        </w:rPr>
        <w:t xml:space="preserve"> </w:t>
      </w:r>
      <w:r w:rsidR="00F75321">
        <w:rPr>
          <w:b/>
          <w:bCs/>
          <w:sz w:val="20"/>
          <w:szCs w:val="20"/>
        </w:rPr>
        <w:t>for you.</w:t>
      </w:r>
    </w:p>
    <w:p w:rsidR="00007CA3" w:rsidRPr="00007CA3" w:rsidRDefault="00007CA3" w:rsidP="00007CA3">
      <w:pPr>
        <w:rPr>
          <w:sz w:val="20"/>
          <w:szCs w:val="20"/>
        </w:rPr>
      </w:pPr>
    </w:p>
    <w:p w:rsidR="00007CA3" w:rsidRPr="00007CA3" w:rsidRDefault="00007CA3" w:rsidP="00007CA3">
      <w:pPr>
        <w:ind w:right="1152"/>
        <w:rPr>
          <w:b/>
          <w:bCs/>
          <w:sz w:val="20"/>
          <w:szCs w:val="20"/>
        </w:rPr>
      </w:pPr>
      <w:r w:rsidRPr="00007CA3">
        <w:rPr>
          <w:b/>
          <w:bCs/>
          <w:sz w:val="20"/>
          <w:szCs w:val="20"/>
        </w:rPr>
        <w:t>Additional course requirements:</w:t>
      </w:r>
    </w:p>
    <w:p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sz w:val="20"/>
          <w:szCs w:val="20"/>
        </w:rPr>
        <w:t xml:space="preserve">Students are responsible for </w:t>
      </w:r>
      <w:r w:rsidRPr="008B70F7">
        <w:rPr>
          <w:bCs/>
          <w:i/>
          <w:sz w:val="20"/>
          <w:szCs w:val="20"/>
        </w:rPr>
        <w:t>reading all the assigned books</w:t>
      </w:r>
      <w:r w:rsidR="008B70F7" w:rsidRPr="008B70F7">
        <w:rPr>
          <w:bCs/>
          <w:i/>
          <w:sz w:val="20"/>
          <w:szCs w:val="20"/>
        </w:rPr>
        <w:t>, book excerpts,</w:t>
      </w:r>
      <w:r w:rsidRPr="008B70F7">
        <w:rPr>
          <w:bCs/>
          <w:i/>
          <w:sz w:val="20"/>
          <w:szCs w:val="20"/>
        </w:rPr>
        <w:t xml:space="preserve"> and articles</w:t>
      </w:r>
      <w:r w:rsidRPr="00007CA3">
        <w:rPr>
          <w:bCs/>
          <w:sz w:val="20"/>
          <w:szCs w:val="20"/>
        </w:rPr>
        <w:t>.</w:t>
      </w:r>
    </w:p>
    <w:p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i/>
          <w:sz w:val="20"/>
          <w:szCs w:val="20"/>
        </w:rPr>
        <w:t>Class attendance</w:t>
      </w:r>
      <w:r w:rsidRPr="00007CA3">
        <w:rPr>
          <w:bCs/>
          <w:sz w:val="20"/>
          <w:szCs w:val="20"/>
        </w:rPr>
        <w:t xml:space="preserve"> is </w:t>
      </w:r>
      <w:r w:rsidRPr="00E83A31">
        <w:rPr>
          <w:b/>
          <w:bCs/>
          <w:sz w:val="20"/>
          <w:szCs w:val="20"/>
        </w:rPr>
        <w:t>mandatory</w:t>
      </w:r>
      <w:r w:rsidR="00960404">
        <w:rPr>
          <w:bCs/>
          <w:sz w:val="20"/>
          <w:szCs w:val="20"/>
        </w:rPr>
        <w:t xml:space="preserve"> </w:t>
      </w:r>
      <w:r w:rsidR="00960404">
        <w:rPr>
          <w:b/>
          <w:bCs/>
          <w:sz w:val="20"/>
          <w:szCs w:val="20"/>
        </w:rPr>
        <w:t>each week</w:t>
      </w:r>
      <w:r w:rsidRPr="00007CA3">
        <w:rPr>
          <w:bCs/>
          <w:sz w:val="20"/>
          <w:szCs w:val="20"/>
        </w:rPr>
        <w:t xml:space="preserve"> and expected of all students.</w:t>
      </w:r>
    </w:p>
    <w:p w:rsidR="00007CA3" w:rsidRPr="00007CA3" w:rsidRDefault="00007CA3" w:rsidP="00007CA3">
      <w:pPr>
        <w:numPr>
          <w:ilvl w:val="0"/>
          <w:numId w:val="1"/>
        </w:numPr>
        <w:pBdr>
          <w:bottom w:val="single" w:sz="6" w:space="1" w:color="auto"/>
        </w:pBdr>
        <w:tabs>
          <w:tab w:val="clear" w:pos="720"/>
          <w:tab w:val="num" w:pos="360"/>
        </w:tabs>
        <w:overflowPunct w:val="0"/>
        <w:autoSpaceDE w:val="0"/>
        <w:autoSpaceDN w:val="0"/>
        <w:adjustRightInd w:val="0"/>
        <w:ind w:left="360" w:right="1152"/>
        <w:textAlignment w:val="baseline"/>
        <w:rPr>
          <w:bCs/>
          <w:sz w:val="20"/>
          <w:szCs w:val="20"/>
        </w:rPr>
      </w:pPr>
      <w:r w:rsidRPr="00007CA3">
        <w:rPr>
          <w:i/>
          <w:sz w:val="20"/>
          <w:szCs w:val="20"/>
        </w:rPr>
        <w:t>Class participation</w:t>
      </w:r>
      <w:r w:rsidRPr="00007CA3">
        <w:rPr>
          <w:sz w:val="20"/>
          <w:szCs w:val="20"/>
        </w:rPr>
        <w:t xml:space="preserve"> is expected.</w:t>
      </w:r>
      <w:r w:rsidR="00B11FF7">
        <w:rPr>
          <w:sz w:val="20"/>
          <w:szCs w:val="20"/>
        </w:rPr>
        <w:t xml:space="preserve"> Class participation makes up 20</w:t>
      </w:r>
      <w:r w:rsidRPr="00007CA3">
        <w:rPr>
          <w:sz w:val="20"/>
          <w:szCs w:val="20"/>
        </w:rPr>
        <w:t>% of your grade.</w:t>
      </w:r>
    </w:p>
    <w:p w:rsidR="0089363D" w:rsidRDefault="0089363D" w:rsidP="000333F5">
      <w:pPr>
        <w:jc w:val="center"/>
        <w:rPr>
          <w:b/>
          <w:sz w:val="32"/>
          <w:szCs w:val="32"/>
        </w:rPr>
      </w:pPr>
    </w:p>
    <w:p w:rsidR="00007CA3" w:rsidRPr="00FB0329" w:rsidRDefault="000333F5" w:rsidP="000333F5">
      <w:pPr>
        <w:jc w:val="center"/>
        <w:rPr>
          <w:b/>
          <w:sz w:val="32"/>
          <w:szCs w:val="32"/>
        </w:rPr>
      </w:pPr>
      <w:r w:rsidRPr="00FB0329">
        <w:rPr>
          <w:b/>
          <w:sz w:val="32"/>
          <w:szCs w:val="32"/>
        </w:rPr>
        <w:t>Weekly Topics and Readings</w:t>
      </w:r>
    </w:p>
    <w:p w:rsidR="00CA6CAF" w:rsidRDefault="00CA6CAF">
      <w:pPr>
        <w:rPr>
          <w:sz w:val="20"/>
          <w:szCs w:val="20"/>
        </w:rPr>
      </w:pPr>
    </w:p>
    <w:p w:rsidR="00C9147D" w:rsidRDefault="000C6421" w:rsidP="00007CA3">
      <w:pPr>
        <w:pBdr>
          <w:bottom w:val="single" w:sz="6" w:space="1" w:color="auto"/>
        </w:pBdr>
        <w:rPr>
          <w:b/>
        </w:rPr>
      </w:pPr>
      <w:r>
        <w:rPr>
          <w:b/>
        </w:rPr>
        <w:t>Week</w:t>
      </w:r>
      <w:r w:rsidR="0015325E">
        <w:rPr>
          <w:b/>
        </w:rPr>
        <w:t xml:space="preserve"> </w:t>
      </w:r>
      <w:r>
        <w:rPr>
          <w:b/>
        </w:rPr>
        <w:t xml:space="preserve">1 (Jan. </w:t>
      </w:r>
      <w:r w:rsidR="00023F3C">
        <w:rPr>
          <w:b/>
        </w:rPr>
        <w:t>15</w:t>
      </w:r>
      <w:r w:rsidR="00504FC0">
        <w:rPr>
          <w:b/>
        </w:rPr>
        <w:t xml:space="preserve">): </w:t>
      </w:r>
      <w:r w:rsidR="00094590">
        <w:rPr>
          <w:b/>
        </w:rPr>
        <w:t>Research as Passion and Art</w:t>
      </w:r>
      <w:r w:rsidR="00463EAD">
        <w:rPr>
          <w:b/>
        </w:rPr>
        <w:t>.</w:t>
      </w:r>
    </w:p>
    <w:p w:rsidR="00C9147D" w:rsidRDefault="00C9147D" w:rsidP="00007CA3">
      <w:pPr>
        <w:pBdr>
          <w:bottom w:val="single" w:sz="6" w:space="1" w:color="auto"/>
        </w:pBdr>
        <w:rPr>
          <w:b/>
        </w:rPr>
      </w:pPr>
    </w:p>
    <w:p w:rsidR="00011463" w:rsidRDefault="00011463" w:rsidP="006C360A">
      <w:pPr>
        <w:pBdr>
          <w:bottom w:val="single" w:sz="6" w:space="1" w:color="auto"/>
        </w:pBdr>
        <w:ind w:left="180" w:hanging="180"/>
        <w:rPr>
          <w:sz w:val="20"/>
          <w:szCs w:val="20"/>
        </w:rPr>
      </w:pPr>
      <w:r>
        <w:rPr>
          <w:sz w:val="20"/>
          <w:szCs w:val="20"/>
        </w:rPr>
        <w:t>Lockhart, Paul. nd. “A Mathematician’s Lament.” Read pp. 1-10 and 14-16</w:t>
      </w:r>
      <w:r w:rsidR="00114B93">
        <w:rPr>
          <w:sz w:val="20"/>
          <w:szCs w:val="20"/>
        </w:rPr>
        <w:t>.</w:t>
      </w:r>
    </w:p>
    <w:p w:rsidR="00011463" w:rsidRDefault="00011463" w:rsidP="006C360A">
      <w:pPr>
        <w:pBdr>
          <w:bottom w:val="single" w:sz="6" w:space="1" w:color="auto"/>
        </w:pBdr>
        <w:ind w:left="180" w:hanging="180"/>
        <w:rPr>
          <w:sz w:val="20"/>
          <w:szCs w:val="20"/>
        </w:rPr>
      </w:pPr>
    </w:p>
    <w:p w:rsidR="00D5157F" w:rsidRPr="00EB514A" w:rsidRDefault="00D5157F" w:rsidP="00D5157F">
      <w:pPr>
        <w:pBdr>
          <w:bottom w:val="single" w:sz="6" w:space="1" w:color="auto"/>
        </w:pBdr>
        <w:ind w:left="180" w:hanging="180"/>
        <w:rPr>
          <w:sz w:val="20"/>
          <w:szCs w:val="20"/>
        </w:rPr>
      </w:pPr>
      <w:proofErr w:type="gramStart"/>
      <w:r>
        <w:rPr>
          <w:sz w:val="20"/>
          <w:szCs w:val="20"/>
        </w:rPr>
        <w:t>Emirbayer, Mustafa and Matthew Desmond.</w:t>
      </w:r>
      <w:proofErr w:type="gramEnd"/>
      <w:r>
        <w:rPr>
          <w:sz w:val="20"/>
          <w:szCs w:val="20"/>
        </w:rPr>
        <w:t xml:space="preserve"> 2015. </w:t>
      </w:r>
      <w:r>
        <w:rPr>
          <w:i/>
          <w:sz w:val="20"/>
          <w:szCs w:val="20"/>
        </w:rPr>
        <w:t>The Racial Order</w:t>
      </w:r>
      <w:r>
        <w:rPr>
          <w:sz w:val="20"/>
          <w:szCs w:val="20"/>
        </w:rPr>
        <w:t xml:space="preserve">. Chicago: The University of Chicago Press. </w:t>
      </w:r>
      <w:r w:rsidRPr="0066748D">
        <w:rPr>
          <w:b/>
          <w:sz w:val="20"/>
          <w:szCs w:val="20"/>
        </w:rPr>
        <w:t>Read pp. 1-12</w:t>
      </w:r>
      <w:r>
        <w:rPr>
          <w:sz w:val="20"/>
          <w:szCs w:val="20"/>
        </w:rPr>
        <w:t>.</w:t>
      </w:r>
    </w:p>
    <w:p w:rsidR="00D5157F" w:rsidRDefault="00D5157F" w:rsidP="006C360A">
      <w:pPr>
        <w:pBdr>
          <w:bottom w:val="single" w:sz="6" w:space="1" w:color="auto"/>
        </w:pBdr>
        <w:ind w:left="180" w:hanging="180"/>
        <w:rPr>
          <w:sz w:val="20"/>
          <w:szCs w:val="20"/>
        </w:rPr>
      </w:pPr>
    </w:p>
    <w:p w:rsidR="00011463" w:rsidRDefault="00011463" w:rsidP="006C360A">
      <w:pPr>
        <w:pBdr>
          <w:bottom w:val="single" w:sz="6" w:space="1" w:color="auto"/>
        </w:pBdr>
        <w:ind w:left="180" w:hanging="180"/>
        <w:rPr>
          <w:sz w:val="20"/>
          <w:szCs w:val="20"/>
        </w:rPr>
      </w:pPr>
      <w:r>
        <w:rPr>
          <w:sz w:val="20"/>
          <w:szCs w:val="20"/>
        </w:rPr>
        <w:t xml:space="preserve">MacLeod, Jay. 1987. </w:t>
      </w:r>
      <w:r w:rsidRPr="006C360A">
        <w:rPr>
          <w:i/>
          <w:sz w:val="20"/>
          <w:szCs w:val="20"/>
        </w:rPr>
        <w:t>Ain’t No Makin’ It: Aspirations &amp; Attainment in a Low-Income Neighborhood</w:t>
      </w:r>
      <w:r>
        <w:rPr>
          <w:sz w:val="20"/>
          <w:szCs w:val="20"/>
        </w:rPr>
        <w:t>.</w:t>
      </w:r>
      <w:r w:rsidR="006C360A">
        <w:rPr>
          <w:sz w:val="20"/>
          <w:szCs w:val="20"/>
        </w:rPr>
        <w:t xml:space="preserve"> Boulder: Westview Press. </w:t>
      </w:r>
      <w:r w:rsidR="006C360A">
        <w:rPr>
          <w:b/>
          <w:sz w:val="20"/>
          <w:szCs w:val="20"/>
        </w:rPr>
        <w:t>Read pp. 3-7, 11-16, and 135-141</w:t>
      </w:r>
      <w:r w:rsidR="006C360A">
        <w:rPr>
          <w:sz w:val="20"/>
          <w:szCs w:val="20"/>
        </w:rPr>
        <w:t>.</w:t>
      </w:r>
    </w:p>
    <w:p w:rsidR="006C360A" w:rsidRDefault="006C360A" w:rsidP="006C360A">
      <w:pPr>
        <w:pBdr>
          <w:bottom w:val="single" w:sz="6" w:space="1" w:color="auto"/>
        </w:pBdr>
        <w:ind w:left="180" w:hanging="180"/>
        <w:rPr>
          <w:sz w:val="20"/>
          <w:szCs w:val="20"/>
        </w:rPr>
      </w:pPr>
    </w:p>
    <w:p w:rsidR="006C360A" w:rsidRDefault="00EB514A" w:rsidP="006C360A">
      <w:pPr>
        <w:pBdr>
          <w:bottom w:val="single" w:sz="6" w:space="1" w:color="auto"/>
        </w:pBdr>
        <w:ind w:left="180" w:hanging="180"/>
        <w:rPr>
          <w:sz w:val="20"/>
          <w:szCs w:val="20"/>
        </w:rPr>
      </w:pPr>
      <w:r w:rsidRPr="00EB514A">
        <w:rPr>
          <w:sz w:val="20"/>
          <w:szCs w:val="20"/>
        </w:rPr>
        <w:t xml:space="preserve">Wallerstein, Immanuel. 1974. </w:t>
      </w:r>
      <w:r w:rsidRPr="00EB514A">
        <w:rPr>
          <w:i/>
          <w:sz w:val="20"/>
          <w:szCs w:val="20"/>
        </w:rPr>
        <w:t>The Modern World-System: Capitalist Agriculture and the Origins of the European World-Economy in the Sixteenth Century</w:t>
      </w:r>
      <w:r w:rsidRPr="00EB514A">
        <w:rPr>
          <w:sz w:val="20"/>
          <w:szCs w:val="20"/>
        </w:rPr>
        <w:t xml:space="preserve">. New York: Academic Press. </w:t>
      </w:r>
      <w:r w:rsidRPr="00EB514A">
        <w:rPr>
          <w:b/>
          <w:sz w:val="20"/>
          <w:szCs w:val="20"/>
        </w:rPr>
        <w:t>Read pp. 3-11</w:t>
      </w:r>
      <w:r>
        <w:rPr>
          <w:sz w:val="20"/>
          <w:szCs w:val="20"/>
        </w:rPr>
        <w:t>.</w:t>
      </w:r>
    </w:p>
    <w:p w:rsidR="0066748D" w:rsidRDefault="0066748D" w:rsidP="006C360A">
      <w:pPr>
        <w:pBdr>
          <w:bottom w:val="single" w:sz="6" w:space="1" w:color="auto"/>
        </w:pBdr>
        <w:ind w:left="180" w:hanging="180"/>
        <w:rPr>
          <w:sz w:val="20"/>
          <w:szCs w:val="20"/>
        </w:rPr>
      </w:pPr>
    </w:p>
    <w:p w:rsidR="00094590" w:rsidRDefault="00094590" w:rsidP="00007CA3">
      <w:pPr>
        <w:pBdr>
          <w:bottom w:val="single" w:sz="6" w:space="1" w:color="auto"/>
        </w:pBdr>
        <w:rPr>
          <w:sz w:val="20"/>
          <w:szCs w:val="20"/>
        </w:rPr>
      </w:pPr>
    </w:p>
    <w:p w:rsidR="00C9147D" w:rsidRPr="007C30A7" w:rsidRDefault="00094590" w:rsidP="00007CA3">
      <w:pPr>
        <w:pBdr>
          <w:bottom w:val="single" w:sz="6" w:space="1" w:color="auto"/>
        </w:pBdr>
      </w:pPr>
      <w:r>
        <w:rPr>
          <w:b/>
        </w:rPr>
        <w:t xml:space="preserve">Week 2 (Jan 22): </w:t>
      </w:r>
      <w:r w:rsidR="00C9147D" w:rsidRPr="007C30A7">
        <w:rPr>
          <w:b/>
        </w:rPr>
        <w:t>Interpretation, Social Knowledge, and Historical Sociology</w:t>
      </w:r>
      <w:r w:rsidR="00463EAD">
        <w:rPr>
          <w:b/>
        </w:rPr>
        <w:t>.</w:t>
      </w:r>
    </w:p>
    <w:p w:rsidR="00094590" w:rsidRDefault="00094590" w:rsidP="006C1AB6">
      <w:pPr>
        <w:pBdr>
          <w:bottom w:val="single" w:sz="6" w:space="1" w:color="auto"/>
        </w:pBdr>
        <w:ind w:left="180" w:hanging="180"/>
        <w:rPr>
          <w:sz w:val="20"/>
          <w:szCs w:val="20"/>
        </w:rPr>
      </w:pPr>
    </w:p>
    <w:p w:rsidR="006C1AB6" w:rsidRDefault="006C1AB6" w:rsidP="006C1AB6">
      <w:pPr>
        <w:pBdr>
          <w:bottom w:val="single" w:sz="6" w:space="1" w:color="auto"/>
        </w:pBdr>
        <w:ind w:left="180" w:hanging="180"/>
        <w:rPr>
          <w:sz w:val="20"/>
          <w:szCs w:val="20"/>
        </w:rPr>
      </w:pPr>
      <w:r>
        <w:rPr>
          <w:sz w:val="20"/>
          <w:szCs w:val="20"/>
        </w:rPr>
        <w:t xml:space="preserve">Reed, Isaac. </w:t>
      </w:r>
      <w:r w:rsidRPr="00CD2AAE">
        <w:rPr>
          <w:sz w:val="20"/>
          <w:szCs w:val="20"/>
        </w:rPr>
        <w:t xml:space="preserve">2011. </w:t>
      </w:r>
      <w:r w:rsidRPr="00CD2AAE">
        <w:rPr>
          <w:i/>
          <w:sz w:val="20"/>
          <w:szCs w:val="20"/>
        </w:rPr>
        <w:t>Interpretation and Social Knowledge: On the Use of Theory in the Human Sciences</w:t>
      </w:r>
      <w:r w:rsidRPr="00CD2AAE">
        <w:rPr>
          <w:sz w:val="20"/>
          <w:szCs w:val="20"/>
        </w:rPr>
        <w:t xml:space="preserve">. Chicago: The University of Chicago Press. </w:t>
      </w:r>
      <w:r w:rsidRPr="00CD2AAE">
        <w:rPr>
          <w:b/>
          <w:sz w:val="20"/>
          <w:szCs w:val="20"/>
        </w:rPr>
        <w:t>Read the Introduction and Chapters 1 and 2</w:t>
      </w:r>
      <w:r>
        <w:rPr>
          <w:sz w:val="20"/>
          <w:szCs w:val="20"/>
        </w:rPr>
        <w:t>.</w:t>
      </w:r>
    </w:p>
    <w:p w:rsidR="006C1AB6" w:rsidRDefault="006C1AB6" w:rsidP="006C1AB6">
      <w:pPr>
        <w:pBdr>
          <w:bottom w:val="single" w:sz="6" w:space="1" w:color="auto"/>
        </w:pBdr>
        <w:ind w:left="180" w:hanging="180"/>
        <w:rPr>
          <w:sz w:val="20"/>
          <w:szCs w:val="20"/>
        </w:rPr>
      </w:pPr>
    </w:p>
    <w:p w:rsidR="006C1AB6" w:rsidRDefault="006C1AB6" w:rsidP="006C1AB6">
      <w:pPr>
        <w:pBdr>
          <w:bottom w:val="single" w:sz="6" w:space="1" w:color="auto"/>
        </w:pBdr>
        <w:ind w:left="180" w:hanging="180"/>
        <w:rPr>
          <w:sz w:val="20"/>
          <w:szCs w:val="20"/>
        </w:rPr>
      </w:pPr>
      <w:r>
        <w:rPr>
          <w:sz w:val="20"/>
          <w:szCs w:val="20"/>
        </w:rPr>
        <w:t xml:space="preserve">Reed, Isaac. 2013. </w:t>
      </w:r>
      <w:r w:rsidRPr="00CD2AAE">
        <w:rPr>
          <w:sz w:val="20"/>
          <w:szCs w:val="20"/>
        </w:rPr>
        <w:t xml:space="preserve">“Power: Relational, Discursive and Performative Dimensions.” </w:t>
      </w:r>
      <w:r w:rsidRPr="00CD2AAE">
        <w:rPr>
          <w:i/>
          <w:sz w:val="20"/>
          <w:szCs w:val="20"/>
        </w:rPr>
        <w:t>Sociological Theory</w:t>
      </w:r>
      <w:r w:rsidRPr="00CD2AAE">
        <w:rPr>
          <w:sz w:val="20"/>
          <w:szCs w:val="20"/>
        </w:rPr>
        <w:t xml:space="preserve"> 31(3): 193-218</w:t>
      </w:r>
      <w:r>
        <w:rPr>
          <w:sz w:val="20"/>
          <w:szCs w:val="20"/>
        </w:rPr>
        <w:t>.</w:t>
      </w:r>
    </w:p>
    <w:p w:rsidR="005D5B8F" w:rsidRDefault="005D5B8F" w:rsidP="006C1AB6">
      <w:pPr>
        <w:pBdr>
          <w:bottom w:val="single" w:sz="6" w:space="1" w:color="auto"/>
        </w:pBdr>
        <w:ind w:left="180" w:hanging="180"/>
        <w:rPr>
          <w:sz w:val="20"/>
          <w:szCs w:val="20"/>
        </w:rPr>
      </w:pPr>
    </w:p>
    <w:p w:rsidR="005D5B8F" w:rsidRPr="005D5B8F" w:rsidRDefault="005D5B8F" w:rsidP="006C1AB6">
      <w:pPr>
        <w:pBdr>
          <w:bottom w:val="single" w:sz="6" w:space="1" w:color="auto"/>
        </w:pBdr>
        <w:ind w:left="180" w:hanging="180"/>
        <w:rPr>
          <w:sz w:val="20"/>
          <w:szCs w:val="20"/>
        </w:rPr>
      </w:pPr>
      <w:r>
        <w:rPr>
          <w:sz w:val="20"/>
          <w:szCs w:val="20"/>
        </w:rPr>
        <w:t xml:space="preserve">Abbott, Andrew. 2001. </w:t>
      </w:r>
      <w:r w:rsidRPr="00CD2AAE">
        <w:rPr>
          <w:i/>
          <w:sz w:val="20"/>
          <w:szCs w:val="20"/>
        </w:rPr>
        <w:t>Time Matters: On Theory and Method</w:t>
      </w:r>
      <w:r w:rsidRPr="00CD2AAE">
        <w:rPr>
          <w:sz w:val="20"/>
          <w:szCs w:val="20"/>
        </w:rPr>
        <w:t xml:space="preserve">. Chicago: University of Chicago Press. </w:t>
      </w:r>
      <w:r>
        <w:rPr>
          <w:b/>
          <w:sz w:val="20"/>
          <w:szCs w:val="20"/>
        </w:rPr>
        <w:t>Read Chapter 1 (</w:t>
      </w:r>
      <w:r w:rsidRPr="00CD2AAE">
        <w:rPr>
          <w:b/>
          <w:sz w:val="20"/>
          <w:szCs w:val="20"/>
        </w:rPr>
        <w:t>Transcending General Linear Reality</w:t>
      </w:r>
      <w:r>
        <w:rPr>
          <w:b/>
          <w:sz w:val="20"/>
          <w:szCs w:val="20"/>
        </w:rPr>
        <w:t>)</w:t>
      </w:r>
      <w:r>
        <w:rPr>
          <w:sz w:val="20"/>
          <w:szCs w:val="20"/>
        </w:rPr>
        <w:t>.</w:t>
      </w:r>
    </w:p>
    <w:p w:rsidR="006C1AB6" w:rsidRDefault="006C1AB6" w:rsidP="00007CA3">
      <w:pPr>
        <w:pBdr>
          <w:bottom w:val="single" w:sz="6" w:space="1" w:color="auto"/>
        </w:pBdr>
        <w:rPr>
          <w:sz w:val="20"/>
          <w:szCs w:val="20"/>
        </w:rPr>
      </w:pPr>
    </w:p>
    <w:p w:rsidR="006C1AB6" w:rsidRDefault="006C1AB6" w:rsidP="00007CA3">
      <w:pPr>
        <w:pBdr>
          <w:bottom w:val="single" w:sz="6" w:space="1" w:color="auto"/>
        </w:pBdr>
        <w:rPr>
          <w:sz w:val="20"/>
          <w:szCs w:val="20"/>
        </w:rPr>
      </w:pPr>
      <w:r>
        <w:rPr>
          <w:sz w:val="20"/>
          <w:szCs w:val="20"/>
        </w:rPr>
        <w:t>(</w:t>
      </w:r>
      <w:r>
        <w:rPr>
          <w:b/>
          <w:sz w:val="20"/>
          <w:szCs w:val="20"/>
        </w:rPr>
        <w:t>OPTIONAL</w:t>
      </w:r>
      <w:r>
        <w:rPr>
          <w:sz w:val="20"/>
          <w:szCs w:val="20"/>
        </w:rPr>
        <w:t xml:space="preserve">) </w:t>
      </w:r>
    </w:p>
    <w:p w:rsidR="006C1AB6" w:rsidRDefault="006C1AB6" w:rsidP="006C1AB6">
      <w:pPr>
        <w:pBdr>
          <w:bottom w:val="single" w:sz="6" w:space="1" w:color="auto"/>
        </w:pBdr>
        <w:ind w:left="180" w:hanging="180"/>
        <w:rPr>
          <w:sz w:val="20"/>
          <w:szCs w:val="20"/>
        </w:rPr>
      </w:pPr>
      <w:r w:rsidRPr="00CD2AAE">
        <w:rPr>
          <w:sz w:val="20"/>
          <w:szCs w:val="20"/>
        </w:rPr>
        <w:t xml:space="preserve">Adams, Julia, Elisabeth Clemens, and Ann Orloff, Eds. 2005. </w:t>
      </w:r>
      <w:r w:rsidRPr="00CD2AAE">
        <w:rPr>
          <w:i/>
          <w:sz w:val="20"/>
          <w:szCs w:val="20"/>
        </w:rPr>
        <w:t>Remaking Modernity: Politics, History, and Sociology</w:t>
      </w:r>
      <w:r w:rsidRPr="00CD2AAE">
        <w:rPr>
          <w:sz w:val="20"/>
          <w:szCs w:val="20"/>
        </w:rPr>
        <w:t xml:space="preserve">. </w:t>
      </w:r>
      <w:r w:rsidRPr="00CD2AAE">
        <w:rPr>
          <w:b/>
          <w:sz w:val="20"/>
          <w:szCs w:val="20"/>
        </w:rPr>
        <w:t>Skim pp. 1-26</w:t>
      </w:r>
      <w:r w:rsidRPr="00CD2AAE">
        <w:rPr>
          <w:sz w:val="20"/>
          <w:szCs w:val="20"/>
        </w:rPr>
        <w:t>.</w:t>
      </w:r>
    </w:p>
    <w:p w:rsidR="005D5B8F" w:rsidRPr="00EB514A" w:rsidRDefault="005D5B8F" w:rsidP="006C1AB6">
      <w:pPr>
        <w:pBdr>
          <w:bottom w:val="single" w:sz="6" w:space="1" w:color="auto"/>
        </w:pBdr>
        <w:ind w:left="180" w:hanging="180"/>
        <w:rPr>
          <w:sz w:val="20"/>
          <w:szCs w:val="20"/>
        </w:rPr>
      </w:pPr>
    </w:p>
    <w:p w:rsidR="00011463" w:rsidRPr="00EB514A" w:rsidRDefault="00011463" w:rsidP="00007CA3">
      <w:pPr>
        <w:pBdr>
          <w:bottom w:val="single" w:sz="6" w:space="1" w:color="auto"/>
        </w:pBdr>
        <w:rPr>
          <w:sz w:val="20"/>
          <w:szCs w:val="20"/>
        </w:rPr>
      </w:pPr>
    </w:p>
    <w:p w:rsidR="001D0AD2" w:rsidRDefault="001D0AD2"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89363D">
      <w:pPr>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Default="0043181C" w:rsidP="00CD2AAE">
      <w:pPr>
        <w:ind w:left="180" w:hanging="180"/>
        <w:rPr>
          <w:sz w:val="20"/>
          <w:szCs w:val="20"/>
        </w:rPr>
      </w:pPr>
    </w:p>
    <w:p w:rsidR="0043181C" w:rsidRPr="00CD2AAE" w:rsidRDefault="0043181C" w:rsidP="00CD2AAE">
      <w:pPr>
        <w:ind w:left="180" w:hanging="180"/>
        <w:rPr>
          <w:sz w:val="20"/>
          <w:szCs w:val="20"/>
        </w:rPr>
      </w:pPr>
    </w:p>
    <w:p w:rsidR="00250740" w:rsidRPr="00350684" w:rsidRDefault="000C6421" w:rsidP="00250740">
      <w:pPr>
        <w:rPr>
          <w:b/>
        </w:rPr>
      </w:pPr>
      <w:r>
        <w:rPr>
          <w:b/>
        </w:rPr>
        <w:lastRenderedPageBreak/>
        <w:t xml:space="preserve">Week </w:t>
      </w:r>
      <w:r w:rsidR="00094590">
        <w:rPr>
          <w:b/>
        </w:rPr>
        <w:t>3</w:t>
      </w:r>
      <w:r w:rsidR="00023F3C">
        <w:rPr>
          <w:b/>
        </w:rPr>
        <w:t xml:space="preserve"> (Jan. 2</w:t>
      </w:r>
      <w:r w:rsidR="00094590">
        <w:rPr>
          <w:b/>
        </w:rPr>
        <w:t>9</w:t>
      </w:r>
      <w:r w:rsidR="00023F3C" w:rsidRPr="00350684">
        <w:rPr>
          <w:b/>
        </w:rPr>
        <w:t xml:space="preserve">): </w:t>
      </w:r>
      <w:r w:rsidR="003B0A8D">
        <w:rPr>
          <w:b/>
        </w:rPr>
        <w:t>The Comparative Method</w:t>
      </w:r>
      <w:r w:rsidR="00CE6DFE">
        <w:rPr>
          <w:b/>
        </w:rPr>
        <w:t xml:space="preserve"> and Its Challenges</w:t>
      </w:r>
      <w:r w:rsidR="0043181C">
        <w:rPr>
          <w:b/>
        </w:rPr>
        <w:t>.</w:t>
      </w:r>
    </w:p>
    <w:p w:rsidR="00E92548" w:rsidRPr="00EC43ED" w:rsidRDefault="00E92548" w:rsidP="001C7555">
      <w:pPr>
        <w:pBdr>
          <w:bottom w:val="single" w:sz="6" w:space="5" w:color="auto"/>
        </w:pBdr>
        <w:ind w:left="180" w:hanging="180"/>
        <w:rPr>
          <w:sz w:val="16"/>
          <w:szCs w:val="16"/>
        </w:rPr>
      </w:pPr>
    </w:p>
    <w:p w:rsidR="00E86507" w:rsidRPr="00E92548" w:rsidRDefault="00E86507" w:rsidP="00E86507">
      <w:pPr>
        <w:pBdr>
          <w:bottom w:val="single" w:sz="6" w:space="5" w:color="auto"/>
        </w:pBdr>
        <w:ind w:left="180" w:hanging="180"/>
        <w:rPr>
          <w:sz w:val="20"/>
          <w:szCs w:val="20"/>
        </w:rPr>
      </w:pPr>
      <w:proofErr w:type="gramStart"/>
      <w:r w:rsidRPr="00E92548">
        <w:rPr>
          <w:sz w:val="20"/>
          <w:szCs w:val="20"/>
        </w:rPr>
        <w:t>Ragin, Charles and Howard Becker.</w:t>
      </w:r>
      <w:proofErr w:type="gramEnd"/>
      <w:r w:rsidRPr="00E92548">
        <w:rPr>
          <w:sz w:val="20"/>
          <w:szCs w:val="20"/>
        </w:rPr>
        <w:t xml:space="preserve"> 1992. </w:t>
      </w:r>
      <w:r w:rsidRPr="00E92548">
        <w:rPr>
          <w:i/>
          <w:sz w:val="20"/>
          <w:szCs w:val="20"/>
        </w:rPr>
        <w:t>What is a Case? Exploring the Foundations of Social Inquiry</w:t>
      </w:r>
      <w:r w:rsidRPr="00E92548">
        <w:rPr>
          <w:sz w:val="20"/>
          <w:szCs w:val="20"/>
        </w:rPr>
        <w:t xml:space="preserve">. New York: Cambridge University Press. </w:t>
      </w:r>
      <w:r w:rsidRPr="00E92548">
        <w:rPr>
          <w:b/>
          <w:sz w:val="20"/>
          <w:szCs w:val="20"/>
        </w:rPr>
        <w:t>Read the Introduction</w:t>
      </w:r>
      <w:r w:rsidRPr="00E92548">
        <w:rPr>
          <w:sz w:val="20"/>
          <w:szCs w:val="20"/>
        </w:rPr>
        <w:t>.</w:t>
      </w:r>
    </w:p>
    <w:p w:rsidR="00E86507" w:rsidRPr="00EC43ED" w:rsidRDefault="00E86507" w:rsidP="00E86507">
      <w:pPr>
        <w:pBdr>
          <w:bottom w:val="single" w:sz="6" w:space="5" w:color="auto"/>
        </w:pBdr>
        <w:ind w:left="180" w:hanging="180"/>
        <w:rPr>
          <w:sz w:val="16"/>
          <w:szCs w:val="16"/>
        </w:rPr>
      </w:pPr>
    </w:p>
    <w:p w:rsidR="008F486B" w:rsidRPr="00E92548" w:rsidRDefault="003B0A8D" w:rsidP="001C7555">
      <w:pPr>
        <w:pBdr>
          <w:bottom w:val="single" w:sz="6" w:space="5" w:color="auto"/>
        </w:pBdr>
        <w:ind w:left="180" w:hanging="180"/>
        <w:rPr>
          <w:sz w:val="20"/>
          <w:szCs w:val="20"/>
        </w:rPr>
      </w:pPr>
      <w:r w:rsidRPr="00E92548">
        <w:rPr>
          <w:sz w:val="20"/>
          <w:szCs w:val="20"/>
        </w:rPr>
        <w:t xml:space="preserve">Burawoy, Michael. 1989. “Two Methods In Search of Science: Skocpol versus Trotsky.” </w:t>
      </w:r>
      <w:r w:rsidRPr="00E92548">
        <w:rPr>
          <w:i/>
          <w:sz w:val="20"/>
          <w:szCs w:val="20"/>
        </w:rPr>
        <w:t>Theory and Society</w:t>
      </w:r>
      <w:r w:rsidRPr="00E92548">
        <w:rPr>
          <w:sz w:val="20"/>
          <w:szCs w:val="20"/>
        </w:rPr>
        <w:t xml:space="preserve"> 18: 759-805. </w:t>
      </w:r>
      <w:r w:rsidRPr="00E92548">
        <w:rPr>
          <w:b/>
          <w:sz w:val="20"/>
          <w:szCs w:val="20"/>
        </w:rPr>
        <w:t>Read pp. 759-787</w:t>
      </w:r>
      <w:r w:rsidRPr="00E92548">
        <w:rPr>
          <w:sz w:val="20"/>
          <w:szCs w:val="20"/>
        </w:rPr>
        <w:t>.</w:t>
      </w:r>
    </w:p>
    <w:p w:rsidR="003B0A8D" w:rsidRPr="00EC43ED" w:rsidRDefault="003B0A8D" w:rsidP="001C7555">
      <w:pPr>
        <w:pBdr>
          <w:bottom w:val="single" w:sz="6" w:space="5" w:color="auto"/>
        </w:pBdr>
        <w:ind w:left="180" w:hanging="180"/>
        <w:rPr>
          <w:sz w:val="16"/>
          <w:szCs w:val="16"/>
        </w:rPr>
      </w:pPr>
    </w:p>
    <w:p w:rsidR="003B0A8D" w:rsidRPr="00E92548" w:rsidRDefault="00E92548" w:rsidP="001C7555">
      <w:pPr>
        <w:pBdr>
          <w:bottom w:val="single" w:sz="6" w:space="5" w:color="auto"/>
        </w:pBdr>
        <w:ind w:left="180" w:hanging="180"/>
        <w:rPr>
          <w:sz w:val="20"/>
          <w:szCs w:val="20"/>
        </w:rPr>
      </w:pPr>
      <w:proofErr w:type="gramStart"/>
      <w:r w:rsidRPr="00E92548">
        <w:rPr>
          <w:sz w:val="20"/>
          <w:szCs w:val="20"/>
        </w:rPr>
        <w:t>Ragin, Charles.</w:t>
      </w:r>
      <w:proofErr w:type="gramEnd"/>
      <w:r w:rsidRPr="00E92548">
        <w:rPr>
          <w:sz w:val="20"/>
          <w:szCs w:val="20"/>
        </w:rPr>
        <w:t xml:space="preserve"> 1987. </w:t>
      </w:r>
      <w:r w:rsidRPr="00E92548">
        <w:rPr>
          <w:i/>
          <w:sz w:val="20"/>
          <w:szCs w:val="20"/>
        </w:rPr>
        <w:t>The Comparative Method: Moving Beyond Qualitative and Quantitative Strategies</w:t>
      </w:r>
      <w:r w:rsidRPr="00E92548">
        <w:rPr>
          <w:sz w:val="20"/>
          <w:szCs w:val="20"/>
        </w:rPr>
        <w:t xml:space="preserve">. Berkeley: University of California Press. </w:t>
      </w:r>
      <w:r w:rsidRPr="00E92548">
        <w:rPr>
          <w:b/>
          <w:sz w:val="20"/>
          <w:szCs w:val="20"/>
        </w:rPr>
        <w:t>Read Chapters 2-4</w:t>
      </w:r>
      <w:r w:rsidR="00AE70A7">
        <w:rPr>
          <w:b/>
          <w:sz w:val="20"/>
          <w:szCs w:val="20"/>
        </w:rPr>
        <w:t xml:space="preserve"> and pp. 85-</w:t>
      </w:r>
      <w:r w:rsidR="00AB6B52">
        <w:rPr>
          <w:b/>
          <w:sz w:val="20"/>
          <w:szCs w:val="20"/>
        </w:rPr>
        <w:t>89</w:t>
      </w:r>
      <w:r w:rsidRPr="00E92548">
        <w:rPr>
          <w:sz w:val="20"/>
          <w:szCs w:val="20"/>
        </w:rPr>
        <w:t>.</w:t>
      </w:r>
    </w:p>
    <w:p w:rsidR="00E92548" w:rsidRPr="00EC43ED" w:rsidRDefault="00E92548" w:rsidP="001C7555">
      <w:pPr>
        <w:pBdr>
          <w:bottom w:val="single" w:sz="6" w:space="5" w:color="auto"/>
        </w:pBdr>
        <w:ind w:left="180" w:hanging="180"/>
        <w:rPr>
          <w:sz w:val="16"/>
          <w:szCs w:val="16"/>
        </w:rPr>
      </w:pPr>
    </w:p>
    <w:p w:rsidR="002E26CE" w:rsidRPr="00755763" w:rsidRDefault="002E26CE" w:rsidP="002E26CE">
      <w:pPr>
        <w:pBdr>
          <w:bottom w:val="single" w:sz="6" w:space="5" w:color="auto"/>
        </w:pBdr>
        <w:ind w:left="180" w:hanging="180"/>
        <w:rPr>
          <w:sz w:val="20"/>
          <w:szCs w:val="20"/>
        </w:rPr>
      </w:pPr>
      <w:proofErr w:type="gramStart"/>
      <w:r>
        <w:rPr>
          <w:sz w:val="20"/>
          <w:szCs w:val="20"/>
        </w:rPr>
        <w:t>(</w:t>
      </w:r>
      <w:r>
        <w:rPr>
          <w:b/>
          <w:sz w:val="20"/>
          <w:szCs w:val="20"/>
        </w:rPr>
        <w:t>Optional</w:t>
      </w:r>
      <w:r>
        <w:rPr>
          <w:sz w:val="20"/>
          <w:szCs w:val="20"/>
        </w:rPr>
        <w:t>).</w:t>
      </w:r>
      <w:proofErr w:type="gramEnd"/>
      <w:r>
        <w:rPr>
          <w:sz w:val="20"/>
          <w:szCs w:val="20"/>
        </w:rPr>
        <w:t xml:space="preserve"> Grant, Don et al. 2010. “Bringing the Polluters Back In: Environmental Inequality and the Organization of Chemical Production.” </w:t>
      </w:r>
      <w:r>
        <w:rPr>
          <w:i/>
          <w:sz w:val="20"/>
          <w:szCs w:val="20"/>
        </w:rPr>
        <w:t>American Sociological Review</w:t>
      </w:r>
      <w:r>
        <w:rPr>
          <w:sz w:val="20"/>
          <w:szCs w:val="20"/>
        </w:rPr>
        <w:t xml:space="preserve"> 75(4): 479-504.</w:t>
      </w:r>
    </w:p>
    <w:p w:rsidR="002E26CE" w:rsidRPr="00EC43ED" w:rsidRDefault="002E26CE" w:rsidP="002E26CE">
      <w:pPr>
        <w:pBdr>
          <w:bottom w:val="single" w:sz="6" w:space="5" w:color="auto"/>
        </w:pBdr>
        <w:ind w:left="180" w:hanging="180"/>
        <w:rPr>
          <w:sz w:val="16"/>
          <w:szCs w:val="16"/>
        </w:rPr>
      </w:pPr>
    </w:p>
    <w:p w:rsidR="00E92548" w:rsidRPr="00E92548" w:rsidRDefault="00E92548" w:rsidP="001C7555">
      <w:pPr>
        <w:pBdr>
          <w:bottom w:val="single" w:sz="6" w:space="5" w:color="auto"/>
        </w:pBdr>
        <w:ind w:left="180" w:hanging="180"/>
        <w:rPr>
          <w:sz w:val="20"/>
          <w:szCs w:val="20"/>
        </w:rPr>
      </w:pPr>
      <w:bookmarkStart w:id="0" w:name="_GoBack"/>
      <w:bookmarkEnd w:id="0"/>
      <w:r w:rsidRPr="00E92548">
        <w:rPr>
          <w:sz w:val="20"/>
          <w:szCs w:val="20"/>
        </w:rPr>
        <w:t xml:space="preserve">McMichael, Philip. 1990. “Incorporating Comparison within a World-Historical Perspective: An Alternative Comparative Method.” </w:t>
      </w:r>
      <w:r w:rsidRPr="00E92548">
        <w:rPr>
          <w:i/>
          <w:sz w:val="20"/>
          <w:szCs w:val="20"/>
        </w:rPr>
        <w:t>American Sociological Review</w:t>
      </w:r>
      <w:r w:rsidRPr="00E92548">
        <w:rPr>
          <w:sz w:val="20"/>
          <w:szCs w:val="20"/>
        </w:rPr>
        <w:t xml:space="preserve"> 55: 385-397.</w:t>
      </w:r>
    </w:p>
    <w:p w:rsidR="00E92548" w:rsidRPr="00EC43ED" w:rsidRDefault="00E92548" w:rsidP="001C7555">
      <w:pPr>
        <w:pBdr>
          <w:bottom w:val="single" w:sz="6" w:space="5" w:color="auto"/>
        </w:pBdr>
        <w:ind w:left="180" w:hanging="180"/>
        <w:rPr>
          <w:sz w:val="16"/>
          <w:szCs w:val="16"/>
        </w:rPr>
      </w:pPr>
    </w:p>
    <w:p w:rsidR="00E92548" w:rsidRPr="00E92548" w:rsidRDefault="00E92548" w:rsidP="001C7555">
      <w:pPr>
        <w:pBdr>
          <w:bottom w:val="single" w:sz="6" w:space="5" w:color="auto"/>
        </w:pBdr>
        <w:ind w:left="180" w:hanging="180"/>
        <w:rPr>
          <w:sz w:val="20"/>
          <w:szCs w:val="20"/>
        </w:rPr>
      </w:pPr>
      <w:r w:rsidRPr="00E92548">
        <w:rPr>
          <w:sz w:val="20"/>
          <w:szCs w:val="20"/>
        </w:rPr>
        <w:t xml:space="preserve">Fourcade, Marion. 2009. </w:t>
      </w:r>
      <w:r w:rsidRPr="00E92548">
        <w:rPr>
          <w:i/>
          <w:sz w:val="20"/>
          <w:szCs w:val="20"/>
        </w:rPr>
        <w:t>Economists and Societies: Discipline and Profession in the United States, Britain, and France, 1890s to 1990s</w:t>
      </w:r>
      <w:r w:rsidRPr="00E92548">
        <w:rPr>
          <w:sz w:val="20"/>
          <w:szCs w:val="20"/>
        </w:rPr>
        <w:t xml:space="preserve">. Princeton: Princeton University Press. </w:t>
      </w:r>
      <w:r w:rsidRPr="00E92548">
        <w:rPr>
          <w:b/>
          <w:sz w:val="20"/>
          <w:szCs w:val="20"/>
        </w:rPr>
        <w:t>Read pp. 12-15</w:t>
      </w:r>
      <w:r w:rsidRPr="00E92548">
        <w:rPr>
          <w:sz w:val="20"/>
          <w:szCs w:val="20"/>
        </w:rPr>
        <w:t>.</w:t>
      </w:r>
    </w:p>
    <w:p w:rsidR="003E0EB3" w:rsidRDefault="003E0EB3" w:rsidP="00B6297A">
      <w:pPr>
        <w:pBdr>
          <w:bottom w:val="single" w:sz="6" w:space="5" w:color="auto"/>
        </w:pBdr>
        <w:ind w:left="180" w:hanging="180"/>
        <w:rPr>
          <w:sz w:val="20"/>
          <w:szCs w:val="20"/>
        </w:rPr>
      </w:pPr>
    </w:p>
    <w:p w:rsidR="00650EBD" w:rsidRPr="007D0E5E" w:rsidRDefault="00650EBD" w:rsidP="00007CA3"/>
    <w:p w:rsidR="00007CA3" w:rsidRPr="00350684" w:rsidRDefault="00007CA3" w:rsidP="00007CA3">
      <w:pPr>
        <w:rPr>
          <w:b/>
        </w:rPr>
      </w:pPr>
      <w:r w:rsidRPr="00350684">
        <w:rPr>
          <w:b/>
        </w:rPr>
        <w:t xml:space="preserve">Week </w:t>
      </w:r>
      <w:r w:rsidR="00094590">
        <w:rPr>
          <w:b/>
        </w:rPr>
        <w:t>4</w:t>
      </w:r>
      <w:r w:rsidR="00023F3C">
        <w:rPr>
          <w:b/>
        </w:rPr>
        <w:t xml:space="preserve"> (</w:t>
      </w:r>
      <w:r w:rsidR="00094590">
        <w:rPr>
          <w:b/>
        </w:rPr>
        <w:t>Feb. 5</w:t>
      </w:r>
      <w:r w:rsidR="00023F3C" w:rsidRPr="00350684">
        <w:rPr>
          <w:b/>
        </w:rPr>
        <w:t>):</w:t>
      </w:r>
      <w:r w:rsidRPr="00350684">
        <w:rPr>
          <w:b/>
        </w:rPr>
        <w:t xml:space="preserve"> </w:t>
      </w:r>
      <w:r w:rsidR="00AB1D46">
        <w:rPr>
          <w:b/>
        </w:rPr>
        <w:t>Narrative and Meaning</w:t>
      </w:r>
      <w:r w:rsidR="00AE479B">
        <w:rPr>
          <w:b/>
        </w:rPr>
        <w:t>.</w:t>
      </w:r>
    </w:p>
    <w:p w:rsidR="00CD35A8" w:rsidRDefault="00CD35A8" w:rsidP="00CD35A8">
      <w:pPr>
        <w:rPr>
          <w:sz w:val="20"/>
          <w:szCs w:val="20"/>
        </w:rPr>
      </w:pPr>
    </w:p>
    <w:p w:rsidR="00E87327" w:rsidRPr="008D28B1" w:rsidRDefault="00AB1D46" w:rsidP="00E87327">
      <w:pPr>
        <w:ind w:left="180" w:hanging="180"/>
        <w:rPr>
          <w:sz w:val="20"/>
          <w:szCs w:val="20"/>
        </w:rPr>
      </w:pPr>
      <w:r w:rsidRPr="008D28B1">
        <w:rPr>
          <w:sz w:val="20"/>
          <w:szCs w:val="20"/>
        </w:rPr>
        <w:t xml:space="preserve">Aminzade, Ronald. 1992. “Historical Sociology and Time.” </w:t>
      </w:r>
      <w:r w:rsidRPr="008D28B1">
        <w:rPr>
          <w:i/>
          <w:sz w:val="20"/>
          <w:szCs w:val="20"/>
        </w:rPr>
        <w:t>Sociological Methods &amp; Research</w:t>
      </w:r>
      <w:r w:rsidRPr="008D28B1">
        <w:rPr>
          <w:sz w:val="20"/>
          <w:szCs w:val="20"/>
        </w:rPr>
        <w:t xml:space="preserve"> 20(4): 456-480.</w:t>
      </w:r>
    </w:p>
    <w:p w:rsidR="00AB1D46" w:rsidRPr="008D28B1" w:rsidRDefault="00AB1D46" w:rsidP="00E87327">
      <w:pPr>
        <w:ind w:left="180" w:hanging="180"/>
        <w:rPr>
          <w:sz w:val="20"/>
          <w:szCs w:val="20"/>
        </w:rPr>
      </w:pPr>
    </w:p>
    <w:p w:rsidR="00AB1D46" w:rsidRPr="008D28B1" w:rsidRDefault="00AB1D46" w:rsidP="00E87327">
      <w:pPr>
        <w:ind w:left="180" w:hanging="180"/>
        <w:rPr>
          <w:sz w:val="20"/>
          <w:szCs w:val="20"/>
        </w:rPr>
      </w:pPr>
      <w:r w:rsidRPr="008D28B1">
        <w:rPr>
          <w:sz w:val="20"/>
          <w:szCs w:val="20"/>
        </w:rPr>
        <w:t xml:space="preserve">Steinmetz, George. 1992. “Reflections on the Role of Social Narrative in Working-Class Formation: Narrative Theory in the Social Sciences.” </w:t>
      </w:r>
      <w:r w:rsidRPr="008D28B1">
        <w:rPr>
          <w:i/>
          <w:sz w:val="20"/>
          <w:szCs w:val="20"/>
        </w:rPr>
        <w:t>Social Science History</w:t>
      </w:r>
      <w:r w:rsidRPr="008D28B1">
        <w:rPr>
          <w:sz w:val="20"/>
          <w:szCs w:val="20"/>
        </w:rPr>
        <w:t xml:space="preserve"> 16(3): 489-516.</w:t>
      </w:r>
    </w:p>
    <w:p w:rsidR="00AB1D46" w:rsidRPr="008D28B1" w:rsidRDefault="00AB1D46" w:rsidP="00E87327">
      <w:pPr>
        <w:ind w:left="180" w:hanging="180"/>
        <w:rPr>
          <w:sz w:val="20"/>
          <w:szCs w:val="20"/>
        </w:rPr>
      </w:pPr>
    </w:p>
    <w:p w:rsidR="00AB1D46" w:rsidRPr="008D28B1" w:rsidRDefault="00AF7027" w:rsidP="00E87327">
      <w:pPr>
        <w:ind w:left="180" w:hanging="180"/>
        <w:rPr>
          <w:sz w:val="20"/>
          <w:szCs w:val="20"/>
        </w:rPr>
      </w:pPr>
      <w:r w:rsidRPr="008D28B1">
        <w:rPr>
          <w:sz w:val="20"/>
          <w:szCs w:val="20"/>
        </w:rPr>
        <w:t xml:space="preserve">Somers, Margaret. 1992. “Narrativity, Narrative Identity, and Social Action: Rethinking English Working Class Formation.” </w:t>
      </w:r>
      <w:r w:rsidRPr="008D28B1">
        <w:rPr>
          <w:i/>
          <w:sz w:val="20"/>
          <w:szCs w:val="20"/>
        </w:rPr>
        <w:t>Social Science History</w:t>
      </w:r>
      <w:r w:rsidRPr="008D28B1">
        <w:rPr>
          <w:sz w:val="20"/>
          <w:szCs w:val="20"/>
        </w:rPr>
        <w:t xml:space="preserve"> 16(4): 591-630. </w:t>
      </w:r>
      <w:r w:rsidRPr="008D28B1">
        <w:rPr>
          <w:b/>
          <w:sz w:val="20"/>
          <w:szCs w:val="20"/>
        </w:rPr>
        <w:t>Read pp. 591-592 and 600-616</w:t>
      </w:r>
      <w:r w:rsidRPr="008D28B1">
        <w:rPr>
          <w:sz w:val="20"/>
          <w:szCs w:val="20"/>
        </w:rPr>
        <w:t>.</w:t>
      </w:r>
    </w:p>
    <w:p w:rsidR="00AF7027" w:rsidRPr="008D28B1" w:rsidRDefault="00AF7027" w:rsidP="00E87327">
      <w:pPr>
        <w:ind w:left="180" w:hanging="180"/>
        <w:rPr>
          <w:sz w:val="20"/>
          <w:szCs w:val="20"/>
        </w:rPr>
      </w:pPr>
    </w:p>
    <w:p w:rsidR="00AF7027" w:rsidRPr="008D28B1" w:rsidRDefault="008D28B1" w:rsidP="00E87327">
      <w:pPr>
        <w:ind w:left="180" w:hanging="180"/>
        <w:rPr>
          <w:sz w:val="20"/>
          <w:szCs w:val="20"/>
        </w:rPr>
      </w:pPr>
      <w:r w:rsidRPr="008D28B1">
        <w:rPr>
          <w:sz w:val="20"/>
          <w:szCs w:val="20"/>
        </w:rPr>
        <w:t xml:space="preserve">Hull, David. 1975. “Central Subjects and Historical Narratives.” </w:t>
      </w:r>
      <w:r w:rsidRPr="008D28B1">
        <w:rPr>
          <w:i/>
          <w:sz w:val="20"/>
          <w:szCs w:val="20"/>
        </w:rPr>
        <w:t>History and Theory</w:t>
      </w:r>
      <w:r w:rsidRPr="008D28B1">
        <w:rPr>
          <w:sz w:val="20"/>
          <w:szCs w:val="20"/>
        </w:rPr>
        <w:t xml:space="preserve"> 14(3): 253-274. </w:t>
      </w:r>
      <w:r w:rsidRPr="008D28B1">
        <w:rPr>
          <w:b/>
          <w:sz w:val="20"/>
          <w:szCs w:val="20"/>
        </w:rPr>
        <w:t>Read pp. 253-263 and 273-274</w:t>
      </w:r>
      <w:r w:rsidRPr="008D28B1">
        <w:rPr>
          <w:sz w:val="20"/>
          <w:szCs w:val="20"/>
        </w:rPr>
        <w:t>.</w:t>
      </w:r>
    </w:p>
    <w:p w:rsidR="008D28B1" w:rsidRPr="008D28B1" w:rsidRDefault="008D28B1" w:rsidP="00E87327">
      <w:pPr>
        <w:ind w:left="180" w:hanging="180"/>
        <w:rPr>
          <w:sz w:val="20"/>
          <w:szCs w:val="20"/>
        </w:rPr>
      </w:pPr>
    </w:p>
    <w:p w:rsidR="008D28B1" w:rsidRPr="008D28B1" w:rsidRDefault="008D28B1" w:rsidP="00E87327">
      <w:pPr>
        <w:ind w:left="180" w:hanging="180"/>
        <w:rPr>
          <w:sz w:val="20"/>
          <w:szCs w:val="20"/>
        </w:rPr>
      </w:pPr>
      <w:r w:rsidRPr="008D28B1">
        <w:rPr>
          <w:sz w:val="20"/>
          <w:szCs w:val="20"/>
        </w:rPr>
        <w:t xml:space="preserve">McCullagh, Behan. 1978. “Colligation and Classification in History.” </w:t>
      </w:r>
      <w:r w:rsidRPr="008D28B1">
        <w:rPr>
          <w:i/>
          <w:sz w:val="20"/>
          <w:szCs w:val="20"/>
        </w:rPr>
        <w:t>History and Theory</w:t>
      </w:r>
      <w:r w:rsidRPr="008D28B1">
        <w:rPr>
          <w:sz w:val="20"/>
          <w:szCs w:val="20"/>
        </w:rPr>
        <w:t xml:space="preserve"> 17(3): 267-284. </w:t>
      </w:r>
      <w:r w:rsidRPr="008D28B1">
        <w:rPr>
          <w:b/>
          <w:sz w:val="20"/>
          <w:szCs w:val="20"/>
        </w:rPr>
        <w:t>Read pp. 267-272</w:t>
      </w:r>
      <w:r w:rsidRPr="008D28B1">
        <w:rPr>
          <w:sz w:val="20"/>
          <w:szCs w:val="20"/>
        </w:rPr>
        <w:t>.</w:t>
      </w:r>
    </w:p>
    <w:p w:rsidR="008D28B1" w:rsidRPr="008D28B1" w:rsidRDefault="008D28B1" w:rsidP="00E87327">
      <w:pPr>
        <w:ind w:left="180" w:hanging="180"/>
        <w:rPr>
          <w:sz w:val="20"/>
          <w:szCs w:val="20"/>
        </w:rPr>
      </w:pPr>
    </w:p>
    <w:p w:rsidR="008D28B1" w:rsidRPr="008D28B1" w:rsidRDefault="008D28B1" w:rsidP="00E87327">
      <w:pPr>
        <w:ind w:left="180" w:hanging="180"/>
        <w:rPr>
          <w:sz w:val="20"/>
          <w:szCs w:val="20"/>
        </w:rPr>
      </w:pPr>
      <w:r w:rsidRPr="008D28B1">
        <w:rPr>
          <w:sz w:val="20"/>
          <w:szCs w:val="20"/>
        </w:rPr>
        <w:t xml:space="preserve">Spillman, Lyn. 2004. “Causal Reasoning, Historical Logic, and Sociological Explanation.” Pp. 216-233 In Jeffrey Alexander, Gary </w:t>
      </w:r>
      <w:r w:rsidR="00AE479B">
        <w:rPr>
          <w:sz w:val="20"/>
          <w:szCs w:val="20"/>
        </w:rPr>
        <w:t>M</w:t>
      </w:r>
      <w:r w:rsidRPr="008D28B1">
        <w:rPr>
          <w:sz w:val="20"/>
          <w:szCs w:val="20"/>
        </w:rPr>
        <w:t>ar</w:t>
      </w:r>
      <w:r w:rsidR="00AE479B">
        <w:rPr>
          <w:sz w:val="20"/>
          <w:szCs w:val="20"/>
        </w:rPr>
        <w:t>x</w:t>
      </w:r>
      <w:r w:rsidRPr="008D28B1">
        <w:rPr>
          <w:sz w:val="20"/>
          <w:szCs w:val="20"/>
        </w:rPr>
        <w:t xml:space="preserve">, and Christine Williams (Eds.), </w:t>
      </w:r>
      <w:r w:rsidRPr="008D28B1">
        <w:rPr>
          <w:i/>
          <w:sz w:val="20"/>
          <w:szCs w:val="20"/>
        </w:rPr>
        <w:t>Self, Social Structure, and Beliefs: Explorations in Sociology</w:t>
      </w:r>
      <w:r w:rsidRPr="008D28B1">
        <w:rPr>
          <w:sz w:val="20"/>
          <w:szCs w:val="20"/>
        </w:rPr>
        <w:t xml:space="preserve">. </w:t>
      </w:r>
      <w:r w:rsidRPr="008D28B1">
        <w:rPr>
          <w:b/>
          <w:sz w:val="20"/>
          <w:szCs w:val="20"/>
        </w:rPr>
        <w:t>Read pp. 222-230</w:t>
      </w:r>
      <w:r w:rsidRPr="008D28B1">
        <w:rPr>
          <w:sz w:val="20"/>
          <w:szCs w:val="20"/>
        </w:rPr>
        <w:t>.</w:t>
      </w:r>
    </w:p>
    <w:p w:rsidR="00FE74F4" w:rsidRPr="00D14BFC" w:rsidRDefault="00FE74F4" w:rsidP="00857BB9">
      <w:pPr>
        <w:pBdr>
          <w:bottom w:val="single" w:sz="6" w:space="1" w:color="auto"/>
        </w:pBdr>
        <w:rPr>
          <w:sz w:val="20"/>
          <w:szCs w:val="20"/>
        </w:rPr>
      </w:pPr>
    </w:p>
    <w:p w:rsidR="00007CA3" w:rsidRDefault="00007CA3" w:rsidP="00007CA3">
      <w:pPr>
        <w:rPr>
          <w:sz w:val="20"/>
          <w:szCs w:val="20"/>
        </w:rPr>
      </w:pPr>
    </w:p>
    <w:p w:rsidR="00007CA3" w:rsidRPr="00350684" w:rsidRDefault="00007CA3" w:rsidP="00007CA3">
      <w:pPr>
        <w:rPr>
          <w:b/>
        </w:rPr>
      </w:pPr>
      <w:r w:rsidRPr="00350684">
        <w:rPr>
          <w:b/>
        </w:rPr>
        <w:t xml:space="preserve">Week </w:t>
      </w:r>
      <w:r w:rsidR="00094590">
        <w:rPr>
          <w:b/>
        </w:rPr>
        <w:t>5</w:t>
      </w:r>
      <w:r w:rsidR="001333F4">
        <w:rPr>
          <w:b/>
        </w:rPr>
        <w:t xml:space="preserve"> </w:t>
      </w:r>
      <w:r w:rsidR="00B215ED">
        <w:rPr>
          <w:b/>
        </w:rPr>
        <w:t>(Fe</w:t>
      </w:r>
      <w:r w:rsidR="000C6421">
        <w:rPr>
          <w:b/>
        </w:rPr>
        <w:t xml:space="preserve">b. </w:t>
      </w:r>
      <w:r w:rsidR="00094590">
        <w:rPr>
          <w:b/>
        </w:rPr>
        <w:t>12</w:t>
      </w:r>
      <w:r w:rsidR="00E116CF" w:rsidRPr="00350684">
        <w:rPr>
          <w:b/>
        </w:rPr>
        <w:t>)</w:t>
      </w:r>
      <w:r w:rsidRPr="00350684">
        <w:rPr>
          <w:b/>
        </w:rPr>
        <w:t xml:space="preserve">: </w:t>
      </w:r>
      <w:r w:rsidR="00A46C3F">
        <w:rPr>
          <w:b/>
        </w:rPr>
        <w:t>Sequence and Meaning</w:t>
      </w:r>
      <w:r w:rsidR="007A6B9F">
        <w:rPr>
          <w:b/>
        </w:rPr>
        <w:t>.</w:t>
      </w:r>
    </w:p>
    <w:p w:rsidR="00E87327" w:rsidRDefault="00E87327" w:rsidP="00E87327">
      <w:pPr>
        <w:rPr>
          <w:sz w:val="20"/>
          <w:szCs w:val="20"/>
        </w:rPr>
      </w:pPr>
    </w:p>
    <w:p w:rsidR="00E87327" w:rsidRPr="00EE3639" w:rsidRDefault="0023247F" w:rsidP="005E021C">
      <w:pPr>
        <w:ind w:left="180" w:hanging="180"/>
        <w:rPr>
          <w:sz w:val="20"/>
          <w:szCs w:val="20"/>
        </w:rPr>
      </w:pPr>
      <w:r w:rsidRPr="00EE3639">
        <w:rPr>
          <w:sz w:val="20"/>
          <w:szCs w:val="20"/>
        </w:rPr>
        <w:t xml:space="preserve">Sewell, William. 2005. </w:t>
      </w:r>
      <w:r w:rsidRPr="00EE3639">
        <w:rPr>
          <w:i/>
          <w:sz w:val="20"/>
          <w:szCs w:val="20"/>
        </w:rPr>
        <w:t>Logics of History: Social Theory and Social Transformation</w:t>
      </w:r>
      <w:r w:rsidRPr="00EE3639">
        <w:rPr>
          <w:sz w:val="20"/>
          <w:szCs w:val="20"/>
        </w:rPr>
        <w:t xml:space="preserve">. Chicago: The University of Chicago Press. </w:t>
      </w:r>
      <w:r w:rsidRPr="00EE3639">
        <w:rPr>
          <w:b/>
          <w:sz w:val="20"/>
          <w:szCs w:val="20"/>
        </w:rPr>
        <w:t xml:space="preserve">Read </w:t>
      </w:r>
      <w:r w:rsidR="003542B7">
        <w:rPr>
          <w:b/>
          <w:sz w:val="20"/>
          <w:szCs w:val="20"/>
        </w:rPr>
        <w:t xml:space="preserve">the Preface, </w:t>
      </w:r>
      <w:r w:rsidRPr="00EE3639">
        <w:rPr>
          <w:b/>
          <w:sz w:val="20"/>
          <w:szCs w:val="20"/>
        </w:rPr>
        <w:t>Chapters 3 and 8 and pp. 197-204, 219-224, and 271-280</w:t>
      </w:r>
      <w:r w:rsidRPr="00EE3639">
        <w:rPr>
          <w:sz w:val="20"/>
          <w:szCs w:val="20"/>
        </w:rPr>
        <w:t>.</w:t>
      </w:r>
    </w:p>
    <w:p w:rsidR="0023247F" w:rsidRPr="00EE3639" w:rsidRDefault="0023247F" w:rsidP="005E021C">
      <w:pPr>
        <w:ind w:left="180" w:hanging="180"/>
        <w:rPr>
          <w:sz w:val="20"/>
          <w:szCs w:val="20"/>
        </w:rPr>
      </w:pPr>
    </w:p>
    <w:p w:rsidR="0023247F" w:rsidRPr="00EE3639" w:rsidRDefault="00EE3639" w:rsidP="005E021C">
      <w:pPr>
        <w:ind w:left="180" w:hanging="180"/>
        <w:rPr>
          <w:sz w:val="20"/>
          <w:szCs w:val="20"/>
        </w:rPr>
      </w:pPr>
      <w:r w:rsidRPr="00EE3639">
        <w:rPr>
          <w:sz w:val="20"/>
          <w:szCs w:val="20"/>
        </w:rPr>
        <w:t xml:space="preserve">Paige, Jeffrey. 1999. “Conjuncture, Comparison, and Conditional Theory in Macrosocial Inquiry.” </w:t>
      </w:r>
      <w:r w:rsidRPr="00EE3639">
        <w:rPr>
          <w:i/>
          <w:sz w:val="20"/>
          <w:szCs w:val="20"/>
        </w:rPr>
        <w:t>American Journal of Sociology</w:t>
      </w:r>
      <w:r w:rsidRPr="00EE3639">
        <w:rPr>
          <w:sz w:val="20"/>
          <w:szCs w:val="20"/>
        </w:rPr>
        <w:t xml:space="preserve"> 105(3): 781-800.</w:t>
      </w:r>
    </w:p>
    <w:p w:rsidR="00EE3639" w:rsidRPr="00EE3639" w:rsidRDefault="00EE3639" w:rsidP="005E021C">
      <w:pPr>
        <w:ind w:left="180" w:hanging="180"/>
        <w:rPr>
          <w:sz w:val="20"/>
          <w:szCs w:val="20"/>
        </w:rPr>
      </w:pPr>
    </w:p>
    <w:p w:rsidR="00EE3639" w:rsidRPr="00EE3639" w:rsidRDefault="00EE3639" w:rsidP="005E021C">
      <w:pPr>
        <w:ind w:left="180" w:hanging="180"/>
        <w:rPr>
          <w:sz w:val="20"/>
          <w:szCs w:val="20"/>
        </w:rPr>
      </w:pPr>
      <w:r w:rsidRPr="00EE3639">
        <w:rPr>
          <w:sz w:val="20"/>
          <w:szCs w:val="20"/>
        </w:rPr>
        <w:t xml:space="preserve">Mahoney, James. 2000. “Path Dependence in Historical Sociology.” </w:t>
      </w:r>
      <w:r w:rsidRPr="00EE3639">
        <w:rPr>
          <w:i/>
          <w:sz w:val="20"/>
          <w:szCs w:val="20"/>
        </w:rPr>
        <w:t>Theory and Society</w:t>
      </w:r>
      <w:r w:rsidRPr="00EE3639">
        <w:rPr>
          <w:sz w:val="20"/>
          <w:szCs w:val="20"/>
        </w:rPr>
        <w:t xml:space="preserve"> 29: 507-548.</w:t>
      </w:r>
    </w:p>
    <w:p w:rsidR="00EE3639" w:rsidRPr="00EE3639" w:rsidRDefault="00EE3639" w:rsidP="005E021C">
      <w:pPr>
        <w:ind w:left="180" w:hanging="180"/>
        <w:rPr>
          <w:sz w:val="20"/>
          <w:szCs w:val="20"/>
        </w:rPr>
      </w:pPr>
    </w:p>
    <w:p w:rsidR="00EE3639" w:rsidRPr="00EE3639" w:rsidRDefault="00EE3639" w:rsidP="005E021C">
      <w:pPr>
        <w:ind w:left="180" w:hanging="180"/>
        <w:rPr>
          <w:sz w:val="20"/>
          <w:szCs w:val="20"/>
        </w:rPr>
      </w:pPr>
      <w:r w:rsidRPr="00EE3639">
        <w:rPr>
          <w:sz w:val="20"/>
          <w:szCs w:val="20"/>
        </w:rPr>
        <w:t xml:space="preserve">Bennett, Andrew and Colin Elman. 2006. “Complex Causal Relations and Case Study Methods: The Example of Path Dependence.” </w:t>
      </w:r>
      <w:r w:rsidRPr="00EE3639">
        <w:rPr>
          <w:i/>
          <w:sz w:val="20"/>
          <w:szCs w:val="20"/>
        </w:rPr>
        <w:t>Political Analysis</w:t>
      </w:r>
      <w:r w:rsidRPr="00EE3639">
        <w:rPr>
          <w:sz w:val="20"/>
          <w:szCs w:val="20"/>
        </w:rPr>
        <w:t xml:space="preserve"> 14:250-267.</w:t>
      </w:r>
    </w:p>
    <w:p w:rsidR="00140B9F" w:rsidRPr="00976B7C" w:rsidRDefault="00140B9F" w:rsidP="007518C9">
      <w:pPr>
        <w:pBdr>
          <w:bottom w:val="single" w:sz="6" w:space="5" w:color="auto"/>
        </w:pBdr>
        <w:rPr>
          <w:sz w:val="16"/>
          <w:szCs w:val="16"/>
        </w:rPr>
      </w:pPr>
    </w:p>
    <w:p w:rsidR="00140B9F" w:rsidRDefault="00140B9F" w:rsidP="00857BB9">
      <w:pPr>
        <w:ind w:left="180" w:hanging="180"/>
        <w:rPr>
          <w:sz w:val="20"/>
          <w:szCs w:val="20"/>
        </w:rPr>
      </w:pPr>
    </w:p>
    <w:p w:rsidR="00007CA3" w:rsidRPr="00350684" w:rsidRDefault="000C6421" w:rsidP="00007CA3">
      <w:pPr>
        <w:rPr>
          <w:b/>
        </w:rPr>
      </w:pPr>
      <w:r>
        <w:rPr>
          <w:b/>
        </w:rPr>
        <w:t xml:space="preserve">Week </w:t>
      </w:r>
      <w:r w:rsidR="00094590">
        <w:rPr>
          <w:b/>
        </w:rPr>
        <w:t>6</w:t>
      </w:r>
      <w:r>
        <w:rPr>
          <w:b/>
        </w:rPr>
        <w:t xml:space="preserve"> (Feb. </w:t>
      </w:r>
      <w:r w:rsidR="001333F4">
        <w:rPr>
          <w:b/>
        </w:rPr>
        <w:t>1</w:t>
      </w:r>
      <w:r w:rsidR="00094590">
        <w:rPr>
          <w:b/>
        </w:rPr>
        <w:t>9</w:t>
      </w:r>
      <w:r w:rsidR="00E116CF" w:rsidRPr="00350684">
        <w:rPr>
          <w:b/>
        </w:rPr>
        <w:t>)</w:t>
      </w:r>
      <w:r w:rsidR="00007CA3" w:rsidRPr="00350684">
        <w:rPr>
          <w:b/>
        </w:rPr>
        <w:t>:</w:t>
      </w:r>
      <w:r w:rsidR="00E116CF" w:rsidRPr="00350684">
        <w:rPr>
          <w:b/>
        </w:rPr>
        <w:t xml:space="preserve"> </w:t>
      </w:r>
      <w:r w:rsidR="00A4419B">
        <w:rPr>
          <w:b/>
        </w:rPr>
        <w:t>Meaning</w:t>
      </w:r>
      <w:r w:rsidR="00D64871">
        <w:rPr>
          <w:b/>
        </w:rPr>
        <w:t xml:space="preserve"> and Explanation</w:t>
      </w:r>
      <w:r w:rsidR="007A6B9F">
        <w:rPr>
          <w:b/>
        </w:rPr>
        <w:t>.</w:t>
      </w:r>
    </w:p>
    <w:p w:rsidR="00007CA3" w:rsidRPr="00072E68" w:rsidRDefault="00007CA3" w:rsidP="00072E68">
      <w:pPr>
        <w:ind w:left="180" w:hanging="180"/>
        <w:rPr>
          <w:sz w:val="20"/>
          <w:szCs w:val="20"/>
        </w:rPr>
      </w:pPr>
    </w:p>
    <w:p w:rsidR="00046820" w:rsidRPr="00335268" w:rsidRDefault="00D64871" w:rsidP="00072E68">
      <w:pPr>
        <w:ind w:left="180" w:hanging="180"/>
        <w:rPr>
          <w:sz w:val="20"/>
          <w:szCs w:val="20"/>
        </w:rPr>
      </w:pPr>
      <w:r w:rsidRPr="00335268">
        <w:rPr>
          <w:sz w:val="20"/>
          <w:szCs w:val="20"/>
        </w:rPr>
        <w:t xml:space="preserve">Reed, Isaac. 2011. </w:t>
      </w:r>
      <w:r w:rsidRPr="00335268">
        <w:rPr>
          <w:i/>
          <w:sz w:val="20"/>
          <w:szCs w:val="20"/>
        </w:rPr>
        <w:t>Interpretation and Social Knowledge: On the Use of Theory in the Human Sciences</w:t>
      </w:r>
      <w:r w:rsidRPr="00335268">
        <w:rPr>
          <w:sz w:val="20"/>
          <w:szCs w:val="20"/>
        </w:rPr>
        <w:t xml:space="preserve">. Chicago: The University of Chicago Press. </w:t>
      </w:r>
      <w:r w:rsidRPr="00335268">
        <w:rPr>
          <w:b/>
          <w:sz w:val="20"/>
          <w:szCs w:val="20"/>
        </w:rPr>
        <w:t>Read Chapters 4 and 5</w:t>
      </w:r>
      <w:r w:rsidRPr="00335268">
        <w:rPr>
          <w:sz w:val="20"/>
          <w:szCs w:val="20"/>
        </w:rPr>
        <w:t>.</w:t>
      </w:r>
    </w:p>
    <w:p w:rsidR="00D64871" w:rsidRPr="00335268" w:rsidRDefault="00D64871" w:rsidP="00072E68">
      <w:pPr>
        <w:ind w:left="180" w:hanging="180"/>
        <w:rPr>
          <w:sz w:val="20"/>
          <w:szCs w:val="20"/>
        </w:rPr>
      </w:pPr>
    </w:p>
    <w:p w:rsidR="00D64871" w:rsidRPr="00335268" w:rsidRDefault="00335268" w:rsidP="00072E68">
      <w:pPr>
        <w:ind w:left="180" w:hanging="180"/>
        <w:rPr>
          <w:sz w:val="20"/>
          <w:szCs w:val="20"/>
        </w:rPr>
      </w:pPr>
      <w:r w:rsidRPr="00335268">
        <w:rPr>
          <w:sz w:val="20"/>
          <w:szCs w:val="20"/>
        </w:rPr>
        <w:t>Reed, Isaac. 2007. “Why Salem Made Sense: Culture Gender, and the Puritan Persecution of Witchcraft.” Cultural Sociology 1(2): 209-234.</w:t>
      </w:r>
    </w:p>
    <w:p w:rsidR="00335268" w:rsidRPr="00335268" w:rsidRDefault="00335268" w:rsidP="00072E68">
      <w:pPr>
        <w:ind w:left="180" w:hanging="180"/>
        <w:rPr>
          <w:sz w:val="20"/>
          <w:szCs w:val="20"/>
        </w:rPr>
      </w:pPr>
    </w:p>
    <w:p w:rsidR="00335268" w:rsidRPr="00335268" w:rsidRDefault="00335268" w:rsidP="00072E68">
      <w:pPr>
        <w:ind w:left="180" w:hanging="180"/>
        <w:rPr>
          <w:bCs/>
          <w:sz w:val="20"/>
          <w:szCs w:val="20"/>
        </w:rPr>
      </w:pPr>
      <w:r w:rsidRPr="00335268">
        <w:rPr>
          <w:bCs/>
          <w:sz w:val="20"/>
          <w:szCs w:val="20"/>
        </w:rPr>
        <w:t>Thompson, E.P.</w:t>
      </w:r>
      <w:r w:rsidR="00034AFA">
        <w:rPr>
          <w:bCs/>
          <w:sz w:val="20"/>
          <w:szCs w:val="20"/>
        </w:rPr>
        <w:t xml:space="preserve"> 1964.</w:t>
      </w:r>
      <w:r w:rsidRPr="00335268">
        <w:rPr>
          <w:bCs/>
          <w:sz w:val="20"/>
          <w:szCs w:val="20"/>
        </w:rPr>
        <w:t xml:space="preserve"> </w:t>
      </w:r>
      <w:r w:rsidRPr="00335268">
        <w:rPr>
          <w:bCs/>
          <w:i/>
          <w:sz w:val="20"/>
          <w:szCs w:val="20"/>
        </w:rPr>
        <w:t>The Making of the English Working Class</w:t>
      </w:r>
      <w:r w:rsidRPr="00335268">
        <w:rPr>
          <w:bCs/>
          <w:sz w:val="20"/>
          <w:szCs w:val="20"/>
        </w:rPr>
        <w:t xml:space="preserve">. New York: Pantheon Books. </w:t>
      </w:r>
      <w:r w:rsidRPr="00335268">
        <w:rPr>
          <w:b/>
          <w:bCs/>
          <w:sz w:val="20"/>
          <w:szCs w:val="20"/>
        </w:rPr>
        <w:t>Read pp. 9-11 and 17-25</w:t>
      </w:r>
      <w:r w:rsidRPr="00335268">
        <w:rPr>
          <w:bCs/>
          <w:sz w:val="20"/>
          <w:szCs w:val="20"/>
        </w:rPr>
        <w:t>.</w:t>
      </w:r>
    </w:p>
    <w:p w:rsidR="00335268" w:rsidRPr="00335268" w:rsidRDefault="00335268" w:rsidP="00072E68">
      <w:pPr>
        <w:ind w:left="180" w:hanging="180"/>
        <w:rPr>
          <w:bCs/>
          <w:sz w:val="20"/>
          <w:szCs w:val="20"/>
        </w:rPr>
      </w:pPr>
    </w:p>
    <w:p w:rsidR="00335268" w:rsidRPr="00335268" w:rsidRDefault="00335268" w:rsidP="00072E68">
      <w:pPr>
        <w:ind w:left="180" w:hanging="180"/>
        <w:rPr>
          <w:sz w:val="20"/>
          <w:szCs w:val="20"/>
          <w:u w:val="single"/>
        </w:rPr>
      </w:pPr>
      <w:r w:rsidRPr="00335268">
        <w:rPr>
          <w:bCs/>
          <w:sz w:val="20"/>
          <w:szCs w:val="20"/>
        </w:rPr>
        <w:t xml:space="preserve">Sewell, William. 1980. </w:t>
      </w:r>
      <w:r w:rsidRPr="00335268">
        <w:rPr>
          <w:bCs/>
          <w:i/>
          <w:sz w:val="20"/>
          <w:szCs w:val="20"/>
        </w:rPr>
        <w:t>Work and Revolution in France: The Language of Labor from the Old Regime to 1848</w:t>
      </w:r>
      <w:r w:rsidRPr="00335268">
        <w:rPr>
          <w:bCs/>
          <w:sz w:val="20"/>
          <w:szCs w:val="20"/>
        </w:rPr>
        <w:t xml:space="preserve">. Cambridge: Cambridge University Press. </w:t>
      </w:r>
      <w:r w:rsidRPr="00335268">
        <w:rPr>
          <w:b/>
          <w:bCs/>
          <w:sz w:val="20"/>
          <w:szCs w:val="20"/>
        </w:rPr>
        <w:t xml:space="preserve">Read </w:t>
      </w:r>
      <w:r w:rsidR="00EF3DD7">
        <w:rPr>
          <w:b/>
          <w:bCs/>
          <w:sz w:val="20"/>
          <w:szCs w:val="20"/>
        </w:rPr>
        <w:t xml:space="preserve">the Preface, </w:t>
      </w:r>
      <w:r w:rsidRPr="00335268">
        <w:rPr>
          <w:b/>
          <w:bCs/>
          <w:sz w:val="20"/>
          <w:szCs w:val="20"/>
        </w:rPr>
        <w:t>Chapter 1 and pp. 194-206 and 211-218</w:t>
      </w:r>
      <w:r w:rsidRPr="00335268">
        <w:rPr>
          <w:bCs/>
          <w:sz w:val="20"/>
          <w:szCs w:val="20"/>
        </w:rPr>
        <w:t>.</w:t>
      </w:r>
    </w:p>
    <w:p w:rsidR="00332A78" w:rsidRDefault="00332A78" w:rsidP="00046820">
      <w:pPr>
        <w:ind w:left="180" w:hanging="180"/>
        <w:rPr>
          <w:sz w:val="16"/>
          <w:szCs w:val="16"/>
        </w:rPr>
      </w:pPr>
    </w:p>
    <w:p w:rsidR="00F078AC" w:rsidRPr="004B6977" w:rsidRDefault="00F078AC" w:rsidP="00046820">
      <w:pPr>
        <w:pBdr>
          <w:bottom w:val="single" w:sz="6" w:space="1" w:color="auto"/>
        </w:pBdr>
        <w:ind w:left="180" w:hanging="180"/>
        <w:rPr>
          <w:sz w:val="16"/>
          <w:szCs w:val="16"/>
        </w:rPr>
      </w:pPr>
    </w:p>
    <w:p w:rsidR="00046820" w:rsidRPr="004B6977" w:rsidRDefault="00046820" w:rsidP="001D1AD7">
      <w:pPr>
        <w:rPr>
          <w:sz w:val="16"/>
          <w:szCs w:val="16"/>
        </w:rPr>
      </w:pPr>
    </w:p>
    <w:p w:rsidR="00860BB2" w:rsidRDefault="00007CA3" w:rsidP="0057631D">
      <w:pPr>
        <w:ind w:left="180" w:hanging="180"/>
        <w:rPr>
          <w:b/>
        </w:rPr>
      </w:pPr>
      <w:r w:rsidRPr="00350684">
        <w:rPr>
          <w:b/>
        </w:rPr>
        <w:t xml:space="preserve">Week </w:t>
      </w:r>
      <w:r w:rsidR="00094590">
        <w:rPr>
          <w:b/>
        </w:rPr>
        <w:t>7</w:t>
      </w:r>
      <w:r w:rsidR="000C6421">
        <w:rPr>
          <w:b/>
        </w:rPr>
        <w:t xml:space="preserve"> (</w:t>
      </w:r>
      <w:r w:rsidR="001333F4">
        <w:rPr>
          <w:b/>
        </w:rPr>
        <w:t xml:space="preserve">Feb. </w:t>
      </w:r>
      <w:r w:rsidR="00094590">
        <w:rPr>
          <w:b/>
        </w:rPr>
        <w:t>26</w:t>
      </w:r>
      <w:r w:rsidR="00E116CF" w:rsidRPr="00350684">
        <w:rPr>
          <w:b/>
        </w:rPr>
        <w:t>)</w:t>
      </w:r>
      <w:r w:rsidRPr="00350684">
        <w:rPr>
          <w:b/>
        </w:rPr>
        <w:t xml:space="preserve">: </w:t>
      </w:r>
      <w:r w:rsidR="00335268">
        <w:rPr>
          <w:b/>
        </w:rPr>
        <w:t>R</w:t>
      </w:r>
      <w:r w:rsidR="002E76FD">
        <w:rPr>
          <w:b/>
        </w:rPr>
        <w:t xml:space="preserve">ealist Approaches </w:t>
      </w:r>
      <w:r w:rsidR="00860BB2">
        <w:rPr>
          <w:b/>
        </w:rPr>
        <w:t>&amp; Memory and Identity</w:t>
      </w:r>
      <w:r w:rsidR="00037C77">
        <w:rPr>
          <w:b/>
        </w:rPr>
        <w:t>.</w:t>
      </w:r>
    </w:p>
    <w:p w:rsidR="00860BB2" w:rsidRDefault="00860BB2" w:rsidP="0057631D">
      <w:pPr>
        <w:ind w:left="180" w:hanging="180"/>
        <w:rPr>
          <w:b/>
        </w:rPr>
      </w:pPr>
    </w:p>
    <w:p w:rsidR="00007CA3" w:rsidRPr="007C30A7" w:rsidRDefault="002E76FD" w:rsidP="0057631D">
      <w:pPr>
        <w:ind w:left="180" w:hanging="180"/>
        <w:rPr>
          <w:b/>
          <w:sz w:val="20"/>
          <w:szCs w:val="20"/>
        </w:rPr>
      </w:pPr>
      <w:r w:rsidRPr="007C30A7">
        <w:rPr>
          <w:b/>
          <w:sz w:val="20"/>
          <w:szCs w:val="20"/>
        </w:rPr>
        <w:t>Meaning? I Don’t Need No Stinking Meaning!</w:t>
      </w:r>
    </w:p>
    <w:p w:rsidR="00046820" w:rsidRPr="004B6977" w:rsidRDefault="00046820" w:rsidP="00046820">
      <w:pPr>
        <w:rPr>
          <w:sz w:val="16"/>
          <w:szCs w:val="16"/>
        </w:rPr>
      </w:pPr>
    </w:p>
    <w:p w:rsidR="009616F6" w:rsidRDefault="00674C8C" w:rsidP="00046820">
      <w:pPr>
        <w:ind w:left="180" w:hanging="180"/>
        <w:rPr>
          <w:sz w:val="20"/>
          <w:szCs w:val="20"/>
        </w:rPr>
      </w:pPr>
      <w:r w:rsidRPr="00674C8C">
        <w:rPr>
          <w:sz w:val="20"/>
          <w:szCs w:val="20"/>
        </w:rPr>
        <w:t xml:space="preserve">Downey, Liam </w:t>
      </w:r>
      <w:r w:rsidR="00847160">
        <w:rPr>
          <w:sz w:val="20"/>
          <w:szCs w:val="20"/>
        </w:rPr>
        <w:t>2015</w:t>
      </w:r>
      <w:r w:rsidRPr="00674C8C">
        <w:rPr>
          <w:sz w:val="20"/>
          <w:szCs w:val="20"/>
        </w:rPr>
        <w:t xml:space="preserve">. </w:t>
      </w:r>
      <w:r w:rsidR="000C559C" w:rsidRPr="000C559C">
        <w:rPr>
          <w:i/>
          <w:sz w:val="20"/>
          <w:szCs w:val="20"/>
        </w:rPr>
        <w:t>Inequality, Democracy, and the Environment</w:t>
      </w:r>
      <w:r w:rsidR="00847160">
        <w:rPr>
          <w:sz w:val="20"/>
          <w:szCs w:val="20"/>
        </w:rPr>
        <w:t xml:space="preserve">. </w:t>
      </w:r>
      <w:r w:rsidR="00F85D76">
        <w:rPr>
          <w:sz w:val="20"/>
          <w:szCs w:val="20"/>
        </w:rPr>
        <w:t xml:space="preserve">New York: New York University Press. </w:t>
      </w:r>
      <w:r w:rsidR="00F85D76" w:rsidRPr="00F85D76">
        <w:rPr>
          <w:b/>
          <w:sz w:val="20"/>
          <w:szCs w:val="20"/>
        </w:rPr>
        <w:t xml:space="preserve">Read pp. 1-7 and </w:t>
      </w:r>
      <w:r w:rsidR="00847160" w:rsidRPr="00F85D76">
        <w:rPr>
          <w:b/>
          <w:sz w:val="20"/>
          <w:szCs w:val="20"/>
        </w:rPr>
        <w:t>Chapter</w:t>
      </w:r>
      <w:r w:rsidR="00F85D76" w:rsidRPr="00F85D76">
        <w:rPr>
          <w:b/>
          <w:sz w:val="20"/>
          <w:szCs w:val="20"/>
        </w:rPr>
        <w:t>s</w:t>
      </w:r>
      <w:r w:rsidR="00847160" w:rsidRPr="00F85D76">
        <w:rPr>
          <w:b/>
          <w:sz w:val="20"/>
          <w:szCs w:val="20"/>
        </w:rPr>
        <w:t xml:space="preserve"> 2</w:t>
      </w:r>
      <w:r w:rsidR="00F85D76" w:rsidRPr="00F85D76">
        <w:rPr>
          <w:b/>
          <w:sz w:val="20"/>
          <w:szCs w:val="20"/>
        </w:rPr>
        <w:t xml:space="preserve"> and 3</w:t>
      </w:r>
      <w:r w:rsidR="00847160">
        <w:rPr>
          <w:sz w:val="20"/>
          <w:szCs w:val="20"/>
        </w:rPr>
        <w:t>.</w:t>
      </w:r>
    </w:p>
    <w:p w:rsidR="006F2572" w:rsidRPr="009C6EE6" w:rsidRDefault="006F2572" w:rsidP="00046820">
      <w:pPr>
        <w:ind w:left="180" w:hanging="180"/>
        <w:rPr>
          <w:sz w:val="16"/>
          <w:szCs w:val="16"/>
        </w:rPr>
      </w:pPr>
    </w:p>
    <w:p w:rsidR="006F2572" w:rsidRDefault="006F2572" w:rsidP="00046820">
      <w:pPr>
        <w:ind w:left="180" w:hanging="180"/>
        <w:rPr>
          <w:sz w:val="20"/>
          <w:szCs w:val="20"/>
        </w:rPr>
      </w:pPr>
      <w:r w:rsidRPr="006F2572">
        <w:rPr>
          <w:sz w:val="20"/>
          <w:szCs w:val="20"/>
        </w:rPr>
        <w:t xml:space="preserve">Domhoff, G. William. 1990. </w:t>
      </w:r>
      <w:r w:rsidRPr="006F2572">
        <w:rPr>
          <w:i/>
          <w:sz w:val="20"/>
          <w:szCs w:val="20"/>
        </w:rPr>
        <w:t>The Power Elite and the State: How Policy is Made in America</w:t>
      </w:r>
      <w:r w:rsidRPr="006F2572">
        <w:rPr>
          <w:sz w:val="20"/>
          <w:szCs w:val="20"/>
        </w:rPr>
        <w:t>. New York: Aldine de Gruyter.</w:t>
      </w:r>
      <w:r>
        <w:rPr>
          <w:sz w:val="20"/>
          <w:szCs w:val="20"/>
        </w:rPr>
        <w:t xml:space="preserve"> </w:t>
      </w:r>
      <w:r>
        <w:rPr>
          <w:b/>
          <w:sz w:val="20"/>
          <w:szCs w:val="20"/>
        </w:rPr>
        <w:t xml:space="preserve">Read </w:t>
      </w:r>
      <w:r w:rsidR="00276AE0">
        <w:rPr>
          <w:b/>
          <w:sz w:val="20"/>
          <w:szCs w:val="20"/>
        </w:rPr>
        <w:t>Introduction</w:t>
      </w:r>
      <w:r w:rsidR="00FB7C4B">
        <w:rPr>
          <w:b/>
          <w:sz w:val="20"/>
          <w:szCs w:val="20"/>
        </w:rPr>
        <w:t>,</w:t>
      </w:r>
      <w:r w:rsidR="00276AE0">
        <w:rPr>
          <w:b/>
          <w:sz w:val="20"/>
          <w:szCs w:val="20"/>
        </w:rPr>
        <w:t xml:space="preserve"> </w:t>
      </w:r>
      <w:r>
        <w:rPr>
          <w:b/>
          <w:sz w:val="20"/>
          <w:szCs w:val="20"/>
        </w:rPr>
        <w:t>Chapters 2 and 5</w:t>
      </w:r>
      <w:r w:rsidR="00FB7C4B">
        <w:rPr>
          <w:b/>
          <w:sz w:val="20"/>
          <w:szCs w:val="20"/>
        </w:rPr>
        <w:t>,</w:t>
      </w:r>
      <w:r>
        <w:rPr>
          <w:b/>
          <w:sz w:val="20"/>
          <w:szCs w:val="20"/>
        </w:rPr>
        <w:t xml:space="preserve"> and pp. 37-40</w:t>
      </w:r>
      <w:r>
        <w:rPr>
          <w:sz w:val="20"/>
          <w:szCs w:val="20"/>
        </w:rPr>
        <w:t>.</w:t>
      </w:r>
    </w:p>
    <w:p w:rsidR="008910A2" w:rsidRPr="009C6EE6" w:rsidRDefault="008910A2" w:rsidP="008910A2">
      <w:pPr>
        <w:ind w:left="180" w:hanging="180"/>
        <w:rPr>
          <w:sz w:val="16"/>
          <w:szCs w:val="16"/>
        </w:rPr>
      </w:pPr>
    </w:p>
    <w:p w:rsidR="00037C77" w:rsidRDefault="00037C77" w:rsidP="00291722">
      <w:pPr>
        <w:ind w:left="180" w:hanging="180"/>
        <w:rPr>
          <w:sz w:val="20"/>
          <w:szCs w:val="20"/>
        </w:rPr>
      </w:pPr>
      <w:r>
        <w:rPr>
          <w:sz w:val="20"/>
          <w:szCs w:val="20"/>
        </w:rPr>
        <w:t>(</w:t>
      </w:r>
      <w:r>
        <w:rPr>
          <w:b/>
          <w:sz w:val="20"/>
          <w:szCs w:val="20"/>
        </w:rPr>
        <w:t>OPTIONAL</w:t>
      </w:r>
      <w:r>
        <w:rPr>
          <w:sz w:val="20"/>
          <w:szCs w:val="20"/>
        </w:rPr>
        <w:t xml:space="preserve">) </w:t>
      </w:r>
      <w:r w:rsidRPr="00F85D76">
        <w:rPr>
          <w:sz w:val="20"/>
          <w:szCs w:val="20"/>
        </w:rPr>
        <w:t xml:space="preserve">Steinberg, Stephen. 1981. </w:t>
      </w:r>
      <w:r w:rsidRPr="00F85D76">
        <w:rPr>
          <w:i/>
          <w:sz w:val="20"/>
          <w:szCs w:val="20"/>
        </w:rPr>
        <w:t>The Ethnic Myth: Race, Ethnicity, and Class in America</w:t>
      </w:r>
      <w:r w:rsidRPr="00F85D76">
        <w:rPr>
          <w:sz w:val="20"/>
          <w:szCs w:val="20"/>
        </w:rPr>
        <w:t xml:space="preserve">. Boston: Beacon Press. </w:t>
      </w:r>
      <w:r w:rsidRPr="00F85D76">
        <w:rPr>
          <w:b/>
          <w:sz w:val="20"/>
          <w:szCs w:val="20"/>
        </w:rPr>
        <w:t>Read Chapter 4</w:t>
      </w:r>
      <w:r>
        <w:rPr>
          <w:b/>
          <w:sz w:val="20"/>
          <w:szCs w:val="20"/>
        </w:rPr>
        <w:t>.</w:t>
      </w:r>
    </w:p>
    <w:p w:rsidR="00037C77" w:rsidRPr="009C6EE6" w:rsidRDefault="00037C77" w:rsidP="008910A2">
      <w:pPr>
        <w:ind w:left="180" w:hanging="180"/>
        <w:rPr>
          <w:sz w:val="16"/>
          <w:szCs w:val="16"/>
        </w:rPr>
      </w:pPr>
    </w:p>
    <w:p w:rsidR="00860BB2" w:rsidRDefault="00860BB2" w:rsidP="00860BB2">
      <w:pPr>
        <w:ind w:left="180" w:hanging="180"/>
        <w:rPr>
          <w:sz w:val="20"/>
          <w:szCs w:val="20"/>
        </w:rPr>
      </w:pPr>
      <w:proofErr w:type="gramStart"/>
      <w:r>
        <w:rPr>
          <w:b/>
          <w:sz w:val="20"/>
          <w:szCs w:val="20"/>
        </w:rPr>
        <w:t>Meaning, Memory, and Identity</w:t>
      </w:r>
      <w:r w:rsidR="00037C77">
        <w:rPr>
          <w:b/>
          <w:sz w:val="20"/>
          <w:szCs w:val="20"/>
        </w:rPr>
        <w:t>.</w:t>
      </w:r>
      <w:proofErr w:type="gramEnd"/>
    </w:p>
    <w:p w:rsidR="00860BB2" w:rsidRPr="009C6EE6" w:rsidRDefault="00860BB2" w:rsidP="00860BB2">
      <w:pPr>
        <w:ind w:left="180" w:hanging="180"/>
        <w:rPr>
          <w:sz w:val="16"/>
          <w:szCs w:val="16"/>
        </w:rPr>
      </w:pPr>
    </w:p>
    <w:p w:rsidR="00860BB2" w:rsidRDefault="00860BB2" w:rsidP="00860BB2">
      <w:pPr>
        <w:ind w:left="180" w:hanging="180"/>
        <w:rPr>
          <w:sz w:val="20"/>
          <w:szCs w:val="20"/>
        </w:rPr>
      </w:pPr>
      <w:r>
        <w:rPr>
          <w:sz w:val="20"/>
          <w:szCs w:val="20"/>
        </w:rPr>
        <w:t xml:space="preserve">Olick, Jeffrey. 2005. </w:t>
      </w:r>
      <w:r>
        <w:rPr>
          <w:i/>
          <w:sz w:val="20"/>
          <w:szCs w:val="20"/>
        </w:rPr>
        <w:t>In the House of the Hangman: the Agonies of German Defeat, 1943-1949</w:t>
      </w:r>
      <w:r>
        <w:rPr>
          <w:sz w:val="20"/>
          <w:szCs w:val="20"/>
        </w:rPr>
        <w:t xml:space="preserve">. Chicago: The University of Chicago Press. </w:t>
      </w:r>
      <w:r>
        <w:rPr>
          <w:b/>
          <w:sz w:val="20"/>
          <w:szCs w:val="20"/>
        </w:rPr>
        <w:t>Read the Preface and Chapters 1-3, 7-8, and 14</w:t>
      </w:r>
      <w:r>
        <w:rPr>
          <w:sz w:val="20"/>
          <w:szCs w:val="20"/>
        </w:rPr>
        <w:t>.</w:t>
      </w:r>
    </w:p>
    <w:p w:rsidR="00860BB2" w:rsidRPr="009C6EE6" w:rsidRDefault="00860BB2" w:rsidP="00046820">
      <w:pPr>
        <w:ind w:left="180" w:hanging="180"/>
        <w:rPr>
          <w:sz w:val="16"/>
          <w:szCs w:val="16"/>
        </w:rPr>
      </w:pPr>
    </w:p>
    <w:p w:rsidR="00F61BCD" w:rsidRPr="00F61BCD" w:rsidRDefault="00F61BCD" w:rsidP="00046820">
      <w:pPr>
        <w:ind w:left="180" w:hanging="180"/>
        <w:rPr>
          <w:b/>
          <w:sz w:val="20"/>
          <w:szCs w:val="20"/>
        </w:rPr>
      </w:pPr>
      <w:proofErr w:type="spellStart"/>
      <w:r>
        <w:rPr>
          <w:sz w:val="20"/>
          <w:szCs w:val="20"/>
        </w:rPr>
        <w:t>Traub</w:t>
      </w:r>
      <w:proofErr w:type="spellEnd"/>
      <w:r>
        <w:rPr>
          <w:sz w:val="20"/>
          <w:szCs w:val="20"/>
        </w:rPr>
        <w:t xml:space="preserve">, Alex. 2018. “India’s Dangerous New Curriculum.” </w:t>
      </w:r>
      <w:r w:rsidRPr="00F61BCD">
        <w:rPr>
          <w:i/>
          <w:sz w:val="20"/>
          <w:szCs w:val="20"/>
        </w:rPr>
        <w:t>The New York Review of Books</w:t>
      </w:r>
      <w:r>
        <w:rPr>
          <w:sz w:val="20"/>
          <w:szCs w:val="20"/>
        </w:rPr>
        <w:t xml:space="preserve"> </w:t>
      </w:r>
      <w:proofErr w:type="gramStart"/>
      <w:r>
        <w:rPr>
          <w:sz w:val="20"/>
          <w:szCs w:val="20"/>
        </w:rPr>
        <w:t>LXV(</w:t>
      </w:r>
      <w:proofErr w:type="gramEnd"/>
      <w:r>
        <w:rPr>
          <w:sz w:val="20"/>
          <w:szCs w:val="20"/>
        </w:rPr>
        <w:t xml:space="preserve">19): 41-43. </w:t>
      </w:r>
      <w:r>
        <w:rPr>
          <w:b/>
          <w:sz w:val="20"/>
          <w:szCs w:val="20"/>
        </w:rPr>
        <w:t>Quickly skim article to think about another way to study elite debates about history and its significance for modern politics and society.</w:t>
      </w:r>
    </w:p>
    <w:p w:rsidR="00046820" w:rsidRDefault="00046820" w:rsidP="006F2572">
      <w:pPr>
        <w:pBdr>
          <w:bottom w:val="single" w:sz="6" w:space="1" w:color="auto"/>
        </w:pBdr>
        <w:rPr>
          <w:sz w:val="20"/>
          <w:szCs w:val="20"/>
        </w:rPr>
      </w:pPr>
    </w:p>
    <w:p w:rsidR="00007CA3" w:rsidRDefault="00007CA3" w:rsidP="00007CA3">
      <w:pPr>
        <w:rPr>
          <w:sz w:val="20"/>
          <w:szCs w:val="20"/>
        </w:rPr>
      </w:pPr>
    </w:p>
    <w:p w:rsidR="00007CA3" w:rsidRPr="00350684" w:rsidRDefault="00007CA3" w:rsidP="00007CA3">
      <w:pPr>
        <w:rPr>
          <w:b/>
        </w:rPr>
      </w:pPr>
      <w:r w:rsidRPr="00350684">
        <w:rPr>
          <w:b/>
        </w:rPr>
        <w:t>Week</w:t>
      </w:r>
      <w:r w:rsidR="000C6421">
        <w:rPr>
          <w:b/>
        </w:rPr>
        <w:t xml:space="preserve"> </w:t>
      </w:r>
      <w:r w:rsidR="00094590">
        <w:rPr>
          <w:b/>
        </w:rPr>
        <w:t>8</w:t>
      </w:r>
      <w:r w:rsidR="00E12C0E">
        <w:rPr>
          <w:b/>
        </w:rPr>
        <w:t xml:space="preserve"> </w:t>
      </w:r>
      <w:r w:rsidR="000C6421">
        <w:rPr>
          <w:b/>
        </w:rPr>
        <w:t>(</w:t>
      </w:r>
      <w:r w:rsidR="00094590">
        <w:rPr>
          <w:b/>
        </w:rPr>
        <w:t>March 5</w:t>
      </w:r>
      <w:r w:rsidR="00E116CF" w:rsidRPr="00350684">
        <w:rPr>
          <w:b/>
        </w:rPr>
        <w:t>)</w:t>
      </w:r>
      <w:r w:rsidRPr="00350684">
        <w:rPr>
          <w:b/>
        </w:rPr>
        <w:t xml:space="preserve">: </w:t>
      </w:r>
      <w:r w:rsidR="003D4650">
        <w:rPr>
          <w:b/>
        </w:rPr>
        <w:t>Michael Mann</w:t>
      </w:r>
      <w:r w:rsidR="00FE0C28">
        <w:rPr>
          <w:b/>
        </w:rPr>
        <w:t>.</w:t>
      </w:r>
    </w:p>
    <w:p w:rsidR="0057631D" w:rsidRDefault="0057631D" w:rsidP="0057631D">
      <w:pPr>
        <w:rPr>
          <w:sz w:val="20"/>
          <w:szCs w:val="20"/>
        </w:rPr>
      </w:pPr>
    </w:p>
    <w:p w:rsidR="00E53367" w:rsidRDefault="00E53367" w:rsidP="00E53367">
      <w:pPr>
        <w:ind w:left="180" w:hanging="180"/>
        <w:rPr>
          <w:sz w:val="20"/>
          <w:szCs w:val="20"/>
        </w:rPr>
      </w:pPr>
      <w:r w:rsidRPr="00E53367">
        <w:rPr>
          <w:sz w:val="20"/>
          <w:szCs w:val="20"/>
        </w:rPr>
        <w:t xml:space="preserve">Mann, Michael. 1986. </w:t>
      </w:r>
      <w:r w:rsidRPr="00E53367">
        <w:rPr>
          <w:i/>
          <w:sz w:val="20"/>
          <w:szCs w:val="20"/>
        </w:rPr>
        <w:t>The Sources of Social Power, Vol. 1: A History of Power from the Beginning to A.D. 1760</w:t>
      </w:r>
      <w:r w:rsidRPr="00E53367">
        <w:rPr>
          <w:sz w:val="20"/>
          <w:szCs w:val="20"/>
        </w:rPr>
        <w:t xml:space="preserve">. Cambridge: Cambridge University Press. </w:t>
      </w:r>
    </w:p>
    <w:p w:rsidR="00E53367" w:rsidRPr="00E53367" w:rsidRDefault="00E53367" w:rsidP="00E53367">
      <w:pPr>
        <w:ind w:left="450" w:hanging="90"/>
        <w:rPr>
          <w:sz w:val="20"/>
          <w:szCs w:val="20"/>
        </w:rPr>
      </w:pPr>
      <w:r>
        <w:rPr>
          <w:sz w:val="20"/>
          <w:szCs w:val="20"/>
        </w:rPr>
        <w:t>*</w:t>
      </w:r>
      <w:r>
        <w:rPr>
          <w:b/>
          <w:sz w:val="20"/>
          <w:szCs w:val="20"/>
        </w:rPr>
        <w:t xml:space="preserve">Read </w:t>
      </w:r>
      <w:r w:rsidR="00157786">
        <w:rPr>
          <w:b/>
          <w:sz w:val="20"/>
          <w:szCs w:val="20"/>
        </w:rPr>
        <w:t xml:space="preserve">the Preface, </w:t>
      </w:r>
      <w:r>
        <w:rPr>
          <w:b/>
          <w:sz w:val="20"/>
          <w:szCs w:val="20"/>
        </w:rPr>
        <w:t>Chapter 1</w:t>
      </w:r>
      <w:r w:rsidR="00FE0C28">
        <w:rPr>
          <w:b/>
          <w:sz w:val="20"/>
          <w:szCs w:val="20"/>
        </w:rPr>
        <w:t>,</w:t>
      </w:r>
      <w:r>
        <w:rPr>
          <w:b/>
          <w:sz w:val="20"/>
          <w:szCs w:val="20"/>
        </w:rPr>
        <w:t xml:space="preserve"> and</w:t>
      </w:r>
      <w:r w:rsidRPr="00E53367">
        <w:rPr>
          <w:b/>
          <w:sz w:val="20"/>
          <w:szCs w:val="20"/>
        </w:rPr>
        <w:t xml:space="preserve"> pages 301-331 and 363-371</w:t>
      </w:r>
      <w:r w:rsidR="005543E6">
        <w:rPr>
          <w:b/>
          <w:sz w:val="20"/>
          <w:szCs w:val="20"/>
        </w:rPr>
        <w:t xml:space="preserve"> (the preface is a separate document)</w:t>
      </w:r>
      <w:r>
        <w:rPr>
          <w:sz w:val="20"/>
          <w:szCs w:val="20"/>
        </w:rPr>
        <w:t>.</w:t>
      </w:r>
    </w:p>
    <w:p w:rsidR="0057631D" w:rsidRPr="00E53367" w:rsidRDefault="00E53367" w:rsidP="00E53367">
      <w:pPr>
        <w:ind w:left="450" w:hanging="90"/>
        <w:rPr>
          <w:sz w:val="20"/>
          <w:szCs w:val="20"/>
        </w:rPr>
      </w:pPr>
      <w:r>
        <w:rPr>
          <w:b/>
          <w:sz w:val="20"/>
          <w:szCs w:val="20"/>
        </w:rPr>
        <w:t>*S</w:t>
      </w:r>
      <w:r w:rsidRPr="00E53367">
        <w:rPr>
          <w:b/>
          <w:sz w:val="20"/>
          <w:szCs w:val="20"/>
        </w:rPr>
        <w:t>kim chapters 12-14</w:t>
      </w:r>
      <w:r>
        <w:rPr>
          <w:sz w:val="20"/>
          <w:szCs w:val="20"/>
        </w:rPr>
        <w:t>.</w:t>
      </w:r>
    </w:p>
    <w:p w:rsidR="00E53367" w:rsidRPr="00E53367" w:rsidRDefault="00E53367" w:rsidP="00E53367">
      <w:pPr>
        <w:ind w:left="450" w:hanging="90"/>
        <w:rPr>
          <w:sz w:val="20"/>
          <w:szCs w:val="20"/>
        </w:rPr>
      </w:pPr>
      <w:r>
        <w:rPr>
          <w:b/>
          <w:sz w:val="20"/>
          <w:szCs w:val="20"/>
        </w:rPr>
        <w:t>*Read Chapter 15</w:t>
      </w:r>
      <w:r>
        <w:rPr>
          <w:sz w:val="20"/>
          <w:szCs w:val="20"/>
        </w:rPr>
        <w:t>.</w:t>
      </w:r>
    </w:p>
    <w:p w:rsidR="00BD72CA" w:rsidRDefault="00BD72CA" w:rsidP="00BD72CA">
      <w:pPr>
        <w:pBdr>
          <w:bottom w:val="single" w:sz="6" w:space="1" w:color="auto"/>
        </w:pBdr>
        <w:ind w:left="180" w:hanging="180"/>
        <w:rPr>
          <w:sz w:val="16"/>
          <w:szCs w:val="16"/>
        </w:rPr>
      </w:pPr>
    </w:p>
    <w:p w:rsidR="00E74B56" w:rsidRPr="00E74B56" w:rsidRDefault="00E74B56" w:rsidP="00BD72CA">
      <w:pPr>
        <w:pBdr>
          <w:bottom w:val="single" w:sz="6" w:space="1" w:color="auto"/>
        </w:pBdr>
        <w:ind w:left="180" w:hanging="180"/>
        <w:rPr>
          <w:b/>
          <w:sz w:val="20"/>
          <w:szCs w:val="20"/>
        </w:rPr>
      </w:pPr>
      <w:r w:rsidRPr="00E74B56">
        <w:rPr>
          <w:b/>
          <w:sz w:val="20"/>
          <w:szCs w:val="20"/>
        </w:rPr>
        <w:t>*W</w:t>
      </w:r>
      <w:r>
        <w:rPr>
          <w:b/>
          <w:sz w:val="20"/>
          <w:szCs w:val="20"/>
        </w:rPr>
        <w:t>e will meet with Mara Loveman on March 7 or 8.</w:t>
      </w:r>
    </w:p>
    <w:p w:rsidR="00E95E3C" w:rsidRPr="00344063" w:rsidRDefault="00E95E3C" w:rsidP="00F13EC3">
      <w:pPr>
        <w:pBdr>
          <w:bottom w:val="single" w:sz="6" w:space="1" w:color="auto"/>
        </w:pBdr>
        <w:rPr>
          <w:sz w:val="16"/>
          <w:szCs w:val="16"/>
        </w:rPr>
      </w:pPr>
    </w:p>
    <w:p w:rsidR="00BD72CA" w:rsidRPr="00344063" w:rsidRDefault="00BD72CA" w:rsidP="00007CA3">
      <w:pPr>
        <w:rPr>
          <w:sz w:val="16"/>
          <w:szCs w:val="16"/>
        </w:rPr>
      </w:pPr>
    </w:p>
    <w:p w:rsidR="00E116CF" w:rsidRPr="00350684" w:rsidRDefault="00E116CF" w:rsidP="00E116CF">
      <w:pPr>
        <w:rPr>
          <w:b/>
        </w:rPr>
      </w:pPr>
      <w:r w:rsidRPr="00350684">
        <w:rPr>
          <w:b/>
        </w:rPr>
        <w:t xml:space="preserve">Week </w:t>
      </w:r>
      <w:r w:rsidR="00094590">
        <w:rPr>
          <w:b/>
        </w:rPr>
        <w:t>9</w:t>
      </w:r>
      <w:r w:rsidR="00E12C0E">
        <w:rPr>
          <w:b/>
        </w:rPr>
        <w:t xml:space="preserve"> </w:t>
      </w:r>
      <w:r w:rsidR="000C6421">
        <w:rPr>
          <w:b/>
        </w:rPr>
        <w:t xml:space="preserve">(March </w:t>
      </w:r>
      <w:r w:rsidR="00094590">
        <w:rPr>
          <w:b/>
        </w:rPr>
        <w:t>12</w:t>
      </w:r>
      <w:r w:rsidRPr="00350684">
        <w:rPr>
          <w:b/>
        </w:rPr>
        <w:t xml:space="preserve">): </w:t>
      </w:r>
      <w:r w:rsidR="00F80EA5">
        <w:rPr>
          <w:b/>
        </w:rPr>
        <w:t>Myra Marx Ferree</w:t>
      </w:r>
      <w:r w:rsidR="00257C42">
        <w:rPr>
          <w:b/>
        </w:rPr>
        <w:t>.</w:t>
      </w:r>
    </w:p>
    <w:p w:rsidR="00E116CF" w:rsidRPr="00344063" w:rsidRDefault="00E116CF" w:rsidP="00007CA3">
      <w:pPr>
        <w:rPr>
          <w:sz w:val="16"/>
          <w:szCs w:val="16"/>
        </w:rPr>
      </w:pPr>
    </w:p>
    <w:p w:rsidR="00152D7D" w:rsidRDefault="00F80EA5" w:rsidP="00F13EC3">
      <w:pPr>
        <w:ind w:left="180" w:hanging="180"/>
        <w:rPr>
          <w:sz w:val="20"/>
          <w:szCs w:val="20"/>
        </w:rPr>
      </w:pPr>
      <w:r w:rsidRPr="00F80EA5">
        <w:rPr>
          <w:sz w:val="20"/>
          <w:szCs w:val="20"/>
        </w:rPr>
        <w:t xml:space="preserve">Ferree, Myra Marx. 2012. </w:t>
      </w:r>
      <w:r w:rsidRPr="00F80EA5">
        <w:rPr>
          <w:i/>
          <w:sz w:val="20"/>
          <w:szCs w:val="20"/>
        </w:rPr>
        <w:t>Varieties of Feminism: German Gender Politics in Global Perspective</w:t>
      </w:r>
      <w:r w:rsidRPr="00F80EA5">
        <w:rPr>
          <w:sz w:val="20"/>
          <w:szCs w:val="20"/>
        </w:rPr>
        <w:t>. Stanford: Stanford University Press</w:t>
      </w:r>
      <w:r>
        <w:rPr>
          <w:sz w:val="20"/>
          <w:szCs w:val="20"/>
        </w:rPr>
        <w:t xml:space="preserve">. </w:t>
      </w:r>
      <w:r w:rsidR="00E90698">
        <w:rPr>
          <w:b/>
          <w:sz w:val="20"/>
          <w:szCs w:val="20"/>
        </w:rPr>
        <w:t>Chapter 2 is optional</w:t>
      </w:r>
      <w:r w:rsidR="005A2E1A">
        <w:rPr>
          <w:b/>
          <w:sz w:val="20"/>
          <w:szCs w:val="20"/>
        </w:rPr>
        <w:t>, but read the rest of the book</w:t>
      </w:r>
      <w:r w:rsidR="00E90698">
        <w:rPr>
          <w:sz w:val="20"/>
          <w:szCs w:val="20"/>
        </w:rPr>
        <w:t>.</w:t>
      </w:r>
    </w:p>
    <w:p w:rsidR="007366B9" w:rsidRPr="00A07DE6" w:rsidRDefault="007366B9" w:rsidP="008E6D59">
      <w:pPr>
        <w:pBdr>
          <w:bottom w:val="single" w:sz="6" w:space="1" w:color="auto"/>
        </w:pBdr>
        <w:ind w:left="180" w:hanging="180"/>
        <w:rPr>
          <w:sz w:val="22"/>
          <w:szCs w:val="22"/>
        </w:rPr>
      </w:pPr>
    </w:p>
    <w:p w:rsidR="00257C42" w:rsidRDefault="00257C42" w:rsidP="00007CA3">
      <w:pPr>
        <w:rPr>
          <w:sz w:val="16"/>
          <w:szCs w:val="16"/>
        </w:rPr>
      </w:pPr>
    </w:p>
    <w:p w:rsidR="00E12C0E" w:rsidRPr="00350684" w:rsidRDefault="00E12C0E" w:rsidP="00E12C0E">
      <w:pPr>
        <w:rPr>
          <w:b/>
        </w:rPr>
      </w:pPr>
      <w:r w:rsidRPr="00350684">
        <w:rPr>
          <w:b/>
        </w:rPr>
        <w:lastRenderedPageBreak/>
        <w:t xml:space="preserve">Week </w:t>
      </w:r>
      <w:r w:rsidR="00094590">
        <w:rPr>
          <w:b/>
        </w:rPr>
        <w:t>10</w:t>
      </w:r>
      <w:r>
        <w:rPr>
          <w:b/>
        </w:rPr>
        <w:t xml:space="preserve"> (March 1</w:t>
      </w:r>
      <w:r w:rsidR="00094590">
        <w:rPr>
          <w:b/>
        </w:rPr>
        <w:t>9</w:t>
      </w:r>
      <w:r w:rsidRPr="00350684">
        <w:rPr>
          <w:b/>
        </w:rPr>
        <w:t xml:space="preserve">): </w:t>
      </w:r>
      <w:r>
        <w:rPr>
          <w:b/>
        </w:rPr>
        <w:t>State Making</w:t>
      </w:r>
      <w:r w:rsidR="00257C42">
        <w:rPr>
          <w:b/>
        </w:rPr>
        <w:t>.</w:t>
      </w:r>
    </w:p>
    <w:p w:rsidR="00E12C0E" w:rsidRPr="00344063" w:rsidRDefault="00E12C0E" w:rsidP="00E12C0E">
      <w:pPr>
        <w:rPr>
          <w:sz w:val="16"/>
          <w:szCs w:val="16"/>
        </w:rPr>
      </w:pPr>
    </w:p>
    <w:p w:rsidR="00E12C0E" w:rsidRDefault="00E12C0E" w:rsidP="00E12C0E">
      <w:pPr>
        <w:ind w:left="180" w:hanging="180"/>
        <w:rPr>
          <w:sz w:val="20"/>
          <w:szCs w:val="20"/>
        </w:rPr>
      </w:pPr>
      <w:r>
        <w:rPr>
          <w:sz w:val="20"/>
          <w:szCs w:val="20"/>
        </w:rPr>
        <w:t xml:space="preserve">Adams, Julia. 2005. </w:t>
      </w:r>
      <w:r>
        <w:rPr>
          <w:i/>
          <w:sz w:val="20"/>
          <w:szCs w:val="20"/>
        </w:rPr>
        <w:t>The Familial State: Ruling Families and Merchant Capitalism in Early Modern Europe</w:t>
      </w:r>
      <w:r>
        <w:rPr>
          <w:sz w:val="20"/>
          <w:szCs w:val="20"/>
        </w:rPr>
        <w:t xml:space="preserve">. Ithaca: Cornell University Press. </w:t>
      </w:r>
      <w:r>
        <w:rPr>
          <w:b/>
          <w:sz w:val="20"/>
          <w:szCs w:val="20"/>
        </w:rPr>
        <w:t>Read Introduction and Chapters 1-3</w:t>
      </w:r>
      <w:r>
        <w:rPr>
          <w:sz w:val="20"/>
          <w:szCs w:val="20"/>
        </w:rPr>
        <w:t>.</w:t>
      </w:r>
    </w:p>
    <w:p w:rsidR="00E12C0E" w:rsidRDefault="00E12C0E" w:rsidP="00E12C0E">
      <w:pPr>
        <w:ind w:left="180" w:hanging="180"/>
        <w:rPr>
          <w:sz w:val="20"/>
          <w:szCs w:val="20"/>
        </w:rPr>
      </w:pPr>
    </w:p>
    <w:p w:rsidR="00E12C0E" w:rsidRDefault="00E12C0E" w:rsidP="00E12C0E">
      <w:pPr>
        <w:ind w:left="180" w:hanging="180"/>
        <w:rPr>
          <w:sz w:val="20"/>
          <w:szCs w:val="20"/>
        </w:rPr>
      </w:pPr>
      <w:r>
        <w:rPr>
          <w:sz w:val="20"/>
          <w:szCs w:val="20"/>
        </w:rPr>
        <w:t xml:space="preserve">Barkey, Karen. 2008. </w:t>
      </w:r>
      <w:r>
        <w:rPr>
          <w:i/>
          <w:sz w:val="20"/>
          <w:szCs w:val="20"/>
        </w:rPr>
        <w:t>Empire of Difference: The Ottomans in Comparative Perspective</w:t>
      </w:r>
      <w:r>
        <w:rPr>
          <w:sz w:val="20"/>
          <w:szCs w:val="20"/>
        </w:rPr>
        <w:t xml:space="preserve">. Cambridge: Cambridge University Press. </w:t>
      </w:r>
      <w:r>
        <w:rPr>
          <w:b/>
          <w:sz w:val="20"/>
          <w:szCs w:val="20"/>
        </w:rPr>
        <w:t xml:space="preserve">Read </w:t>
      </w:r>
      <w:r w:rsidR="009310B3">
        <w:rPr>
          <w:b/>
          <w:sz w:val="20"/>
          <w:szCs w:val="20"/>
        </w:rPr>
        <w:t>the P</w:t>
      </w:r>
      <w:r>
        <w:rPr>
          <w:b/>
          <w:sz w:val="20"/>
          <w:szCs w:val="20"/>
        </w:rPr>
        <w:t>reface and Chapters 1-4</w:t>
      </w:r>
      <w:r>
        <w:rPr>
          <w:sz w:val="20"/>
          <w:szCs w:val="20"/>
        </w:rPr>
        <w:t>.</w:t>
      </w:r>
    </w:p>
    <w:p w:rsidR="00E12C0E" w:rsidRDefault="00E12C0E" w:rsidP="00E12C0E">
      <w:pPr>
        <w:ind w:left="180" w:hanging="180"/>
        <w:rPr>
          <w:sz w:val="20"/>
          <w:szCs w:val="20"/>
        </w:rPr>
      </w:pPr>
    </w:p>
    <w:p w:rsidR="00E12C0E" w:rsidRDefault="00E12C0E" w:rsidP="00E12C0E">
      <w:pPr>
        <w:ind w:left="180" w:hanging="180"/>
        <w:rPr>
          <w:sz w:val="20"/>
          <w:szCs w:val="20"/>
        </w:rPr>
      </w:pPr>
      <w:r>
        <w:rPr>
          <w:sz w:val="20"/>
          <w:szCs w:val="20"/>
        </w:rPr>
        <w:t xml:space="preserve">Loveman, Mara. 2005. “The Modern State and the Primitive Accumulation of Symbolic Power.” </w:t>
      </w:r>
      <w:r>
        <w:rPr>
          <w:i/>
          <w:sz w:val="20"/>
          <w:szCs w:val="20"/>
        </w:rPr>
        <w:t>American Journal of Sociology</w:t>
      </w:r>
      <w:r>
        <w:rPr>
          <w:sz w:val="20"/>
          <w:szCs w:val="20"/>
        </w:rPr>
        <w:t xml:space="preserve"> 110(6): 1651-1683.</w:t>
      </w:r>
    </w:p>
    <w:p w:rsidR="00E12C0E" w:rsidRDefault="00E12C0E" w:rsidP="00E12C0E">
      <w:pPr>
        <w:ind w:left="180" w:hanging="180"/>
        <w:rPr>
          <w:sz w:val="20"/>
          <w:szCs w:val="20"/>
        </w:rPr>
      </w:pPr>
    </w:p>
    <w:p w:rsidR="00E12C0E" w:rsidRPr="00D22B85" w:rsidRDefault="00E12C0E" w:rsidP="00E12C0E">
      <w:pPr>
        <w:pBdr>
          <w:bottom w:val="single" w:sz="6" w:space="1" w:color="auto"/>
        </w:pBdr>
        <w:ind w:left="180" w:hanging="180"/>
        <w:rPr>
          <w:sz w:val="16"/>
          <w:szCs w:val="16"/>
        </w:rPr>
      </w:pPr>
    </w:p>
    <w:p w:rsidR="006407AC" w:rsidRDefault="006407AC" w:rsidP="006E248C">
      <w:pPr>
        <w:ind w:left="180" w:hanging="180"/>
        <w:rPr>
          <w:sz w:val="20"/>
          <w:szCs w:val="20"/>
        </w:rPr>
      </w:pPr>
    </w:p>
    <w:p w:rsidR="00002AB3" w:rsidRPr="007F75C3" w:rsidRDefault="00002AB3" w:rsidP="00002AB3">
      <w:pPr>
        <w:rPr>
          <w:b/>
        </w:rPr>
      </w:pPr>
      <w:r w:rsidRPr="00350684">
        <w:rPr>
          <w:b/>
        </w:rPr>
        <w:t>Week 1</w:t>
      </w:r>
      <w:r w:rsidR="009813F3">
        <w:rPr>
          <w:b/>
        </w:rPr>
        <w:t>1 (March 2</w:t>
      </w:r>
      <w:r w:rsidR="00C84C68">
        <w:rPr>
          <w:b/>
        </w:rPr>
        <w:t>6</w:t>
      </w:r>
      <w:r>
        <w:rPr>
          <w:b/>
        </w:rPr>
        <w:t>): Spring Break, No Classes</w:t>
      </w:r>
    </w:p>
    <w:p w:rsidR="00DB6E11" w:rsidRDefault="00DB6E11" w:rsidP="00415DB6">
      <w:pPr>
        <w:pBdr>
          <w:bottom w:val="single" w:sz="6" w:space="0" w:color="auto"/>
        </w:pBdr>
        <w:ind w:left="180" w:hanging="180"/>
        <w:rPr>
          <w:sz w:val="20"/>
          <w:szCs w:val="20"/>
        </w:rPr>
      </w:pPr>
    </w:p>
    <w:p w:rsidR="00E57C1C" w:rsidRPr="00007CA3" w:rsidRDefault="00E57C1C" w:rsidP="00415DB6">
      <w:pPr>
        <w:pBdr>
          <w:bottom w:val="single" w:sz="6" w:space="0" w:color="auto"/>
        </w:pBdr>
        <w:ind w:left="180" w:hanging="180"/>
        <w:rPr>
          <w:sz w:val="20"/>
          <w:szCs w:val="20"/>
        </w:rPr>
      </w:pPr>
    </w:p>
    <w:p w:rsidR="003C6895" w:rsidRDefault="003C6895" w:rsidP="00007CA3">
      <w:pPr>
        <w:rPr>
          <w:sz w:val="20"/>
          <w:szCs w:val="20"/>
        </w:rPr>
      </w:pPr>
    </w:p>
    <w:p w:rsidR="00094590" w:rsidRPr="00350684" w:rsidRDefault="00094590" w:rsidP="00094590">
      <w:pPr>
        <w:rPr>
          <w:b/>
        </w:rPr>
      </w:pPr>
      <w:r w:rsidRPr="00350684">
        <w:rPr>
          <w:b/>
        </w:rPr>
        <w:t xml:space="preserve">Week </w:t>
      </w:r>
      <w:r>
        <w:rPr>
          <w:b/>
        </w:rPr>
        <w:t>12 (April 2</w:t>
      </w:r>
      <w:r w:rsidRPr="00350684">
        <w:rPr>
          <w:b/>
        </w:rPr>
        <w:t>)</w:t>
      </w:r>
      <w:r>
        <w:rPr>
          <w:b/>
        </w:rPr>
        <w:t xml:space="preserve">: </w:t>
      </w:r>
      <w:r w:rsidR="00E41C5E">
        <w:rPr>
          <w:b/>
        </w:rPr>
        <w:t xml:space="preserve">Tianna Paschel – </w:t>
      </w:r>
      <w:r>
        <w:rPr>
          <w:b/>
        </w:rPr>
        <w:t>Social Movements (and Subjectivity?)</w:t>
      </w:r>
      <w:r w:rsidR="00907168">
        <w:rPr>
          <w:b/>
        </w:rPr>
        <w:t>.</w:t>
      </w:r>
    </w:p>
    <w:p w:rsidR="00094590" w:rsidRPr="008020C8" w:rsidRDefault="00094590" w:rsidP="00094590">
      <w:pPr>
        <w:pStyle w:val="Heading1"/>
        <w:spacing w:line="240" w:lineRule="auto"/>
        <w:ind w:left="0" w:right="-360"/>
        <w:rPr>
          <w:sz w:val="20"/>
          <w:u w:val="none"/>
        </w:rPr>
      </w:pPr>
    </w:p>
    <w:p w:rsidR="00094590" w:rsidRDefault="00094590" w:rsidP="00094590">
      <w:pPr>
        <w:ind w:left="180" w:hanging="180"/>
        <w:rPr>
          <w:sz w:val="20"/>
          <w:szCs w:val="20"/>
        </w:rPr>
      </w:pPr>
      <w:r>
        <w:rPr>
          <w:sz w:val="20"/>
          <w:szCs w:val="20"/>
        </w:rPr>
        <w:t xml:space="preserve">Paschel, Tianna. 2016. </w:t>
      </w:r>
      <w:r>
        <w:rPr>
          <w:i/>
          <w:sz w:val="20"/>
          <w:szCs w:val="20"/>
        </w:rPr>
        <w:t>Becoming Black Political Subjects: Movements and Ethno-Racial Rights in Colombia and Brazil</w:t>
      </w:r>
      <w:r>
        <w:rPr>
          <w:sz w:val="20"/>
          <w:szCs w:val="20"/>
        </w:rPr>
        <w:t xml:space="preserve">. Princeton: Princeton University Press. </w:t>
      </w:r>
      <w:r>
        <w:rPr>
          <w:b/>
          <w:sz w:val="20"/>
          <w:szCs w:val="20"/>
        </w:rPr>
        <w:t>Read Chapters 1-4, the introductions and conclusions to Chapters 5 and 6, and Chapters 7 and 8</w:t>
      </w:r>
      <w:r>
        <w:rPr>
          <w:sz w:val="20"/>
          <w:szCs w:val="20"/>
        </w:rPr>
        <w:t>.</w:t>
      </w:r>
    </w:p>
    <w:p w:rsidR="00094590" w:rsidRPr="006C1AB6" w:rsidRDefault="00094590" w:rsidP="00094590">
      <w:pPr>
        <w:pBdr>
          <w:bottom w:val="single" w:sz="6" w:space="1" w:color="auto"/>
        </w:pBdr>
        <w:ind w:left="180" w:hanging="180"/>
        <w:rPr>
          <w:sz w:val="16"/>
          <w:szCs w:val="16"/>
        </w:rPr>
      </w:pPr>
    </w:p>
    <w:p w:rsidR="00094590" w:rsidRPr="00F45EBF" w:rsidRDefault="00094590" w:rsidP="00094590">
      <w:pPr>
        <w:pBdr>
          <w:bottom w:val="single" w:sz="6" w:space="1" w:color="auto"/>
        </w:pBdr>
        <w:ind w:left="180" w:hanging="180"/>
        <w:rPr>
          <w:sz w:val="16"/>
          <w:szCs w:val="16"/>
        </w:rPr>
      </w:pPr>
    </w:p>
    <w:p w:rsidR="00094590" w:rsidRDefault="00094590" w:rsidP="00007CA3">
      <w:pPr>
        <w:rPr>
          <w:sz w:val="20"/>
          <w:szCs w:val="20"/>
        </w:rPr>
      </w:pPr>
    </w:p>
    <w:p w:rsidR="00007CA3" w:rsidRPr="00350684" w:rsidRDefault="00007CA3" w:rsidP="00007CA3">
      <w:pPr>
        <w:rPr>
          <w:b/>
        </w:rPr>
      </w:pPr>
      <w:r w:rsidRPr="00350684">
        <w:rPr>
          <w:b/>
        </w:rPr>
        <w:t xml:space="preserve">Week </w:t>
      </w:r>
      <w:r w:rsidR="00AC1B62" w:rsidRPr="00350684">
        <w:rPr>
          <w:b/>
        </w:rPr>
        <w:t>1</w:t>
      </w:r>
      <w:r w:rsidR="00AC1B62">
        <w:rPr>
          <w:b/>
        </w:rPr>
        <w:t xml:space="preserve">3 </w:t>
      </w:r>
      <w:r w:rsidR="00002AB3">
        <w:rPr>
          <w:b/>
        </w:rPr>
        <w:t>(</w:t>
      </w:r>
      <w:r w:rsidR="00A158C5">
        <w:rPr>
          <w:b/>
        </w:rPr>
        <w:t xml:space="preserve">April </w:t>
      </w:r>
      <w:r w:rsidR="00AC1B62">
        <w:rPr>
          <w:b/>
        </w:rPr>
        <w:t>9</w:t>
      </w:r>
      <w:r w:rsidR="00E116CF" w:rsidRPr="00350684">
        <w:rPr>
          <w:b/>
        </w:rPr>
        <w:t>)</w:t>
      </w:r>
      <w:r w:rsidRPr="00350684">
        <w:rPr>
          <w:b/>
        </w:rPr>
        <w:t xml:space="preserve">: </w:t>
      </w:r>
      <w:r w:rsidR="00415DB6">
        <w:rPr>
          <w:b/>
        </w:rPr>
        <w:t>Howard Kimeldorf</w:t>
      </w:r>
      <w:r w:rsidR="00907168">
        <w:rPr>
          <w:b/>
        </w:rPr>
        <w:t>.</w:t>
      </w:r>
    </w:p>
    <w:p w:rsidR="00007CA3" w:rsidRPr="00481F4D" w:rsidRDefault="00007CA3" w:rsidP="00007CA3">
      <w:pPr>
        <w:rPr>
          <w:sz w:val="16"/>
          <w:szCs w:val="16"/>
        </w:rPr>
      </w:pPr>
    </w:p>
    <w:p w:rsidR="005A5D27" w:rsidRPr="00415DB6" w:rsidRDefault="00415DB6" w:rsidP="00415DB6">
      <w:pPr>
        <w:ind w:left="180" w:hanging="180"/>
        <w:rPr>
          <w:sz w:val="20"/>
          <w:szCs w:val="20"/>
        </w:rPr>
      </w:pPr>
      <w:r w:rsidRPr="00415DB6">
        <w:rPr>
          <w:sz w:val="20"/>
          <w:szCs w:val="20"/>
        </w:rPr>
        <w:t xml:space="preserve">Kimeldorf, Howard. 1988. </w:t>
      </w:r>
      <w:r w:rsidRPr="00415DB6">
        <w:rPr>
          <w:i/>
          <w:sz w:val="20"/>
          <w:szCs w:val="20"/>
        </w:rPr>
        <w:t>Reds or Rackets?</w:t>
      </w:r>
      <w:r>
        <w:rPr>
          <w:i/>
          <w:sz w:val="20"/>
          <w:szCs w:val="20"/>
        </w:rPr>
        <w:t xml:space="preserve"> The Making of Radical and Conservative Unions on the </w:t>
      </w:r>
      <w:r w:rsidRPr="00415DB6">
        <w:rPr>
          <w:i/>
          <w:sz w:val="20"/>
          <w:szCs w:val="20"/>
        </w:rPr>
        <w:t>Waterfront</w:t>
      </w:r>
      <w:r>
        <w:rPr>
          <w:sz w:val="20"/>
          <w:szCs w:val="20"/>
        </w:rPr>
        <w:t xml:space="preserve">. </w:t>
      </w:r>
      <w:r w:rsidRPr="00415DB6">
        <w:rPr>
          <w:sz w:val="20"/>
          <w:szCs w:val="20"/>
        </w:rPr>
        <w:t>Berkeley: University of California Press.</w:t>
      </w:r>
    </w:p>
    <w:p w:rsidR="00DB513E" w:rsidRPr="0000187E" w:rsidRDefault="00DB513E" w:rsidP="00404277">
      <w:pPr>
        <w:pBdr>
          <w:bottom w:val="single" w:sz="6" w:space="1" w:color="auto"/>
        </w:pBdr>
        <w:rPr>
          <w:b/>
          <w:sz w:val="20"/>
          <w:szCs w:val="20"/>
        </w:rPr>
      </w:pPr>
    </w:p>
    <w:p w:rsidR="005527C5" w:rsidRPr="00344063" w:rsidRDefault="005527C5" w:rsidP="00007CA3">
      <w:pPr>
        <w:rPr>
          <w:sz w:val="20"/>
          <w:szCs w:val="20"/>
        </w:rPr>
      </w:pPr>
    </w:p>
    <w:p w:rsidR="00007CA3" w:rsidRPr="00350684" w:rsidRDefault="00EC241A" w:rsidP="00007CA3">
      <w:pPr>
        <w:rPr>
          <w:b/>
        </w:rPr>
      </w:pPr>
      <w:r w:rsidRPr="00350684">
        <w:rPr>
          <w:b/>
        </w:rPr>
        <w:t>Week 1</w:t>
      </w:r>
      <w:r w:rsidR="00AF4CE8">
        <w:rPr>
          <w:b/>
        </w:rPr>
        <w:t>4</w:t>
      </w:r>
      <w:r w:rsidR="00002AB3">
        <w:rPr>
          <w:b/>
        </w:rPr>
        <w:t xml:space="preserve"> (April </w:t>
      </w:r>
      <w:r w:rsidR="004F41C3">
        <w:rPr>
          <w:b/>
        </w:rPr>
        <w:t>16</w:t>
      </w:r>
      <w:r w:rsidRPr="00350684">
        <w:rPr>
          <w:b/>
        </w:rPr>
        <w:t xml:space="preserve">): </w:t>
      </w:r>
      <w:r w:rsidR="00415DB6">
        <w:rPr>
          <w:b/>
        </w:rPr>
        <w:t xml:space="preserve">Meaning, Narrative, </w:t>
      </w:r>
      <w:r w:rsidR="00B771BE">
        <w:rPr>
          <w:b/>
        </w:rPr>
        <w:t>Identity, and Politics</w:t>
      </w:r>
      <w:r w:rsidR="00907168">
        <w:rPr>
          <w:b/>
        </w:rPr>
        <w:t>.</w:t>
      </w:r>
    </w:p>
    <w:p w:rsidR="00007CA3" w:rsidRPr="00DB6E11" w:rsidRDefault="00007CA3" w:rsidP="00007CA3">
      <w:pPr>
        <w:rPr>
          <w:sz w:val="14"/>
          <w:szCs w:val="14"/>
        </w:rPr>
      </w:pPr>
    </w:p>
    <w:p w:rsidR="00881A0B" w:rsidRPr="00415DB6" w:rsidRDefault="00415DB6" w:rsidP="00415DB6">
      <w:pPr>
        <w:ind w:left="180" w:hanging="180"/>
        <w:rPr>
          <w:bCs/>
          <w:sz w:val="20"/>
          <w:szCs w:val="20"/>
        </w:rPr>
      </w:pPr>
      <w:r w:rsidRPr="00415DB6">
        <w:rPr>
          <w:bCs/>
          <w:sz w:val="20"/>
          <w:szCs w:val="20"/>
        </w:rPr>
        <w:t xml:space="preserve">Emirbayer, Mustafa and Ann Mische. 1998. “What is Agency?” </w:t>
      </w:r>
      <w:r w:rsidRPr="00415DB6">
        <w:rPr>
          <w:bCs/>
          <w:i/>
          <w:sz w:val="20"/>
          <w:szCs w:val="20"/>
        </w:rPr>
        <w:t>American Journal of Sociology</w:t>
      </w:r>
      <w:r w:rsidRPr="00415DB6">
        <w:rPr>
          <w:bCs/>
          <w:sz w:val="20"/>
          <w:szCs w:val="20"/>
        </w:rPr>
        <w:t xml:space="preserve"> 103(4): 962-1023. </w:t>
      </w:r>
      <w:r w:rsidRPr="00415DB6">
        <w:rPr>
          <w:b/>
          <w:bCs/>
          <w:sz w:val="20"/>
          <w:szCs w:val="20"/>
        </w:rPr>
        <w:t>Read pp. 962-974</w:t>
      </w:r>
      <w:r w:rsidR="005A3659">
        <w:rPr>
          <w:bCs/>
          <w:sz w:val="20"/>
          <w:szCs w:val="20"/>
        </w:rPr>
        <w:t>.</w:t>
      </w:r>
    </w:p>
    <w:p w:rsidR="00415DB6" w:rsidRPr="00415DB6" w:rsidRDefault="00415DB6" w:rsidP="00415DB6">
      <w:pPr>
        <w:ind w:left="180" w:hanging="180"/>
        <w:rPr>
          <w:bCs/>
          <w:sz w:val="20"/>
          <w:szCs w:val="20"/>
        </w:rPr>
      </w:pPr>
    </w:p>
    <w:p w:rsidR="00415DB6" w:rsidRPr="00415DB6" w:rsidRDefault="00415DB6" w:rsidP="00415DB6">
      <w:pPr>
        <w:ind w:left="180" w:hanging="180"/>
        <w:rPr>
          <w:sz w:val="20"/>
          <w:szCs w:val="20"/>
        </w:rPr>
      </w:pPr>
      <w:r w:rsidRPr="00415DB6">
        <w:rPr>
          <w:sz w:val="20"/>
          <w:szCs w:val="20"/>
        </w:rPr>
        <w:t xml:space="preserve">Desan, Mathieu. </w:t>
      </w:r>
      <w:r w:rsidRPr="00415DB6">
        <w:rPr>
          <w:i/>
          <w:sz w:val="20"/>
          <w:szCs w:val="20"/>
        </w:rPr>
        <w:t>Under Review</w:t>
      </w:r>
      <w:r w:rsidRPr="00415DB6">
        <w:rPr>
          <w:sz w:val="20"/>
          <w:szCs w:val="20"/>
        </w:rPr>
        <w:t>. “The Invention of Neo-Socialism: The Dynamics of Schism and Doctrinal Distinction in the French Socialist Party.”</w:t>
      </w:r>
    </w:p>
    <w:p w:rsidR="00415DB6" w:rsidRPr="00415DB6" w:rsidRDefault="00415DB6" w:rsidP="00415DB6">
      <w:pPr>
        <w:ind w:left="180" w:hanging="180"/>
        <w:rPr>
          <w:sz w:val="20"/>
          <w:szCs w:val="20"/>
        </w:rPr>
      </w:pPr>
    </w:p>
    <w:p w:rsidR="00415DB6" w:rsidRPr="00415DB6" w:rsidRDefault="00415DB6" w:rsidP="00415DB6">
      <w:pPr>
        <w:ind w:left="180" w:hanging="180"/>
        <w:rPr>
          <w:sz w:val="20"/>
          <w:szCs w:val="20"/>
        </w:rPr>
      </w:pPr>
      <w:r w:rsidRPr="00415DB6">
        <w:rPr>
          <w:sz w:val="20"/>
          <w:szCs w:val="20"/>
        </w:rPr>
        <w:t xml:space="preserve">Jansen, Robert. 2016. “Situated Political Innovation: Explaining the Historical Emergence of New Modes of Political Practice.” </w:t>
      </w:r>
      <w:r w:rsidRPr="00415DB6">
        <w:rPr>
          <w:i/>
          <w:sz w:val="20"/>
          <w:szCs w:val="20"/>
        </w:rPr>
        <w:t>Theory &amp; Society</w:t>
      </w:r>
      <w:r w:rsidRPr="00415DB6">
        <w:rPr>
          <w:sz w:val="20"/>
          <w:szCs w:val="20"/>
        </w:rPr>
        <w:t xml:space="preserve"> 45:319-360.</w:t>
      </w:r>
    </w:p>
    <w:p w:rsidR="00415DB6" w:rsidRPr="00415DB6" w:rsidRDefault="00415DB6" w:rsidP="00415DB6">
      <w:pPr>
        <w:ind w:left="180" w:hanging="180"/>
        <w:rPr>
          <w:sz w:val="20"/>
          <w:szCs w:val="20"/>
        </w:rPr>
      </w:pPr>
    </w:p>
    <w:p w:rsidR="00415DB6" w:rsidRPr="00415DB6" w:rsidRDefault="00415DB6" w:rsidP="00415DB6">
      <w:pPr>
        <w:ind w:left="180" w:hanging="180"/>
        <w:rPr>
          <w:sz w:val="20"/>
          <w:szCs w:val="20"/>
        </w:rPr>
      </w:pPr>
      <w:r w:rsidRPr="00415DB6">
        <w:rPr>
          <w:bCs/>
          <w:sz w:val="20"/>
          <w:szCs w:val="20"/>
        </w:rPr>
        <w:t xml:space="preserve">Herman, Max. 2013. </w:t>
      </w:r>
      <w:r w:rsidRPr="00415DB6">
        <w:rPr>
          <w:bCs/>
          <w:i/>
          <w:sz w:val="20"/>
          <w:szCs w:val="20"/>
        </w:rPr>
        <w:t>Summer of Rage: An Oral History of the 1967 Newark and Detroit Riots</w:t>
      </w:r>
      <w:r w:rsidRPr="00415DB6">
        <w:rPr>
          <w:bCs/>
          <w:sz w:val="20"/>
          <w:szCs w:val="20"/>
        </w:rPr>
        <w:t xml:space="preserve">. New York: Peter Lang. </w:t>
      </w:r>
      <w:r w:rsidRPr="00415DB6">
        <w:rPr>
          <w:b/>
          <w:bCs/>
          <w:sz w:val="20"/>
          <w:szCs w:val="20"/>
        </w:rPr>
        <w:t>Read the Preface and pp. 1-104 and 139</w:t>
      </w:r>
      <w:r w:rsidRPr="005A3659">
        <w:rPr>
          <w:bCs/>
          <w:sz w:val="20"/>
          <w:szCs w:val="20"/>
        </w:rPr>
        <w:t>.</w:t>
      </w:r>
    </w:p>
    <w:p w:rsidR="00415DB6" w:rsidRDefault="00415DB6" w:rsidP="00415DB6">
      <w:pPr>
        <w:ind w:left="180" w:hanging="180"/>
        <w:rPr>
          <w:sz w:val="16"/>
          <w:szCs w:val="16"/>
        </w:rPr>
      </w:pPr>
    </w:p>
    <w:p w:rsidR="00182D76" w:rsidRPr="00FC0A3E" w:rsidRDefault="00182D76" w:rsidP="00182D76">
      <w:pPr>
        <w:pBdr>
          <w:bottom w:val="single" w:sz="6" w:space="1" w:color="auto"/>
        </w:pBdr>
        <w:rPr>
          <w:sz w:val="16"/>
          <w:szCs w:val="16"/>
        </w:rPr>
      </w:pPr>
    </w:p>
    <w:p w:rsidR="0074772A" w:rsidRDefault="0074772A" w:rsidP="00182D76">
      <w:pPr>
        <w:rPr>
          <w:sz w:val="16"/>
          <w:szCs w:val="16"/>
        </w:rPr>
      </w:pPr>
    </w:p>
    <w:p w:rsidR="00182D76" w:rsidRPr="00350684" w:rsidRDefault="00182D76" w:rsidP="00182D76">
      <w:pPr>
        <w:rPr>
          <w:b/>
        </w:rPr>
      </w:pPr>
      <w:r w:rsidRPr="00350684">
        <w:rPr>
          <w:b/>
        </w:rPr>
        <w:t>Week 1</w:t>
      </w:r>
      <w:r>
        <w:rPr>
          <w:b/>
        </w:rPr>
        <w:t xml:space="preserve">5 (April </w:t>
      </w:r>
      <w:r w:rsidR="004F41C3">
        <w:rPr>
          <w:b/>
        </w:rPr>
        <w:t>23</w:t>
      </w:r>
      <w:r w:rsidRPr="00350684">
        <w:rPr>
          <w:b/>
        </w:rPr>
        <w:t xml:space="preserve">): </w:t>
      </w:r>
      <w:r w:rsidR="004F41C3">
        <w:rPr>
          <w:b/>
        </w:rPr>
        <w:t>History as Social Drama</w:t>
      </w:r>
      <w:r w:rsidR="00074A46">
        <w:rPr>
          <w:b/>
        </w:rPr>
        <w:t>.</w:t>
      </w:r>
    </w:p>
    <w:p w:rsidR="00E14559" w:rsidRDefault="00E14559" w:rsidP="00935DB6">
      <w:pPr>
        <w:rPr>
          <w:sz w:val="20"/>
          <w:szCs w:val="20"/>
        </w:rPr>
      </w:pPr>
    </w:p>
    <w:p w:rsidR="00B0572E" w:rsidRDefault="008005C1" w:rsidP="008005C1">
      <w:pPr>
        <w:ind w:left="180" w:hanging="180"/>
        <w:rPr>
          <w:sz w:val="20"/>
          <w:szCs w:val="20"/>
        </w:rPr>
      </w:pPr>
      <w:r>
        <w:rPr>
          <w:sz w:val="20"/>
          <w:szCs w:val="20"/>
        </w:rPr>
        <w:t xml:space="preserve">Wagner-Pacifici, Robin. 1986. </w:t>
      </w:r>
      <w:r>
        <w:rPr>
          <w:i/>
          <w:sz w:val="20"/>
          <w:szCs w:val="20"/>
        </w:rPr>
        <w:t>The Moro Morality Play: Terrorism as Social Drama</w:t>
      </w:r>
      <w:r>
        <w:rPr>
          <w:sz w:val="20"/>
          <w:szCs w:val="20"/>
        </w:rPr>
        <w:t>. Chicago: The University of Chicago Press.</w:t>
      </w:r>
      <w:r w:rsidR="00602499">
        <w:rPr>
          <w:sz w:val="20"/>
          <w:szCs w:val="20"/>
        </w:rPr>
        <w:t xml:space="preserve"> </w:t>
      </w:r>
      <w:r w:rsidR="00B0572E">
        <w:rPr>
          <w:b/>
          <w:sz w:val="20"/>
          <w:szCs w:val="20"/>
        </w:rPr>
        <w:t>Read the Preface and Chapter 1, spend 10-15 minutes skimming Chapter 2, and read Chapters 3-5, pp. 205-210, 215-230, 239-240, 253-271, and Chapter 8</w:t>
      </w:r>
      <w:r w:rsidR="00B0572E">
        <w:rPr>
          <w:sz w:val="20"/>
          <w:szCs w:val="20"/>
        </w:rPr>
        <w:t>.</w:t>
      </w:r>
    </w:p>
    <w:p w:rsidR="008005C1" w:rsidRDefault="008005C1" w:rsidP="008005C1">
      <w:pPr>
        <w:ind w:left="180" w:hanging="180"/>
        <w:rPr>
          <w:sz w:val="20"/>
          <w:szCs w:val="20"/>
        </w:rPr>
      </w:pPr>
    </w:p>
    <w:p w:rsidR="00B53415" w:rsidRPr="00FC0A3E" w:rsidRDefault="00B53415" w:rsidP="00DB6E11">
      <w:pPr>
        <w:pBdr>
          <w:bottom w:val="single" w:sz="6" w:space="1" w:color="auto"/>
        </w:pBdr>
        <w:ind w:left="180" w:hanging="180"/>
        <w:rPr>
          <w:sz w:val="16"/>
          <w:szCs w:val="16"/>
        </w:rPr>
      </w:pPr>
    </w:p>
    <w:p w:rsidR="00007CA3" w:rsidRPr="00FC0A3E" w:rsidRDefault="00007CA3" w:rsidP="00007CA3">
      <w:pPr>
        <w:rPr>
          <w:sz w:val="16"/>
          <w:szCs w:val="16"/>
        </w:rPr>
      </w:pPr>
    </w:p>
    <w:p w:rsidR="00D97859" w:rsidRDefault="0029286E" w:rsidP="0029286E">
      <w:pPr>
        <w:rPr>
          <w:b/>
        </w:rPr>
      </w:pPr>
      <w:r w:rsidRPr="00350684">
        <w:rPr>
          <w:b/>
        </w:rPr>
        <w:t>Week 1</w:t>
      </w:r>
      <w:r w:rsidR="009813F3">
        <w:rPr>
          <w:b/>
        </w:rPr>
        <w:t>6 (</w:t>
      </w:r>
      <w:r w:rsidR="004F41C3">
        <w:rPr>
          <w:b/>
        </w:rPr>
        <w:t>April</w:t>
      </w:r>
      <w:r w:rsidR="00A158C5">
        <w:rPr>
          <w:b/>
        </w:rPr>
        <w:t xml:space="preserve"> 3</w:t>
      </w:r>
      <w:r w:rsidR="004F41C3">
        <w:rPr>
          <w:b/>
        </w:rPr>
        <w:t>0</w:t>
      </w:r>
      <w:r w:rsidRPr="00350684">
        <w:rPr>
          <w:b/>
        </w:rPr>
        <w:t xml:space="preserve">): </w:t>
      </w:r>
      <w:r w:rsidR="00D97859">
        <w:rPr>
          <w:b/>
        </w:rPr>
        <w:t xml:space="preserve">Final </w:t>
      </w:r>
      <w:r w:rsidR="00AA35DD">
        <w:rPr>
          <w:b/>
        </w:rPr>
        <w:t>Assignment</w:t>
      </w:r>
      <w:r w:rsidR="00D97859">
        <w:rPr>
          <w:b/>
        </w:rPr>
        <w:t xml:space="preserve"> Due</w:t>
      </w:r>
      <w:r w:rsidR="00074A46">
        <w:rPr>
          <w:b/>
        </w:rPr>
        <w:t>.</w:t>
      </w:r>
    </w:p>
    <w:p w:rsidR="00D97859" w:rsidRPr="00FC0A3E" w:rsidRDefault="00D97859" w:rsidP="0029286E">
      <w:pPr>
        <w:rPr>
          <w:sz w:val="16"/>
          <w:szCs w:val="16"/>
        </w:rPr>
      </w:pPr>
    </w:p>
    <w:p w:rsidR="0029286E" w:rsidRPr="00AA35DD" w:rsidRDefault="00AA35DD" w:rsidP="0029286E">
      <w:pPr>
        <w:rPr>
          <w:sz w:val="20"/>
          <w:szCs w:val="20"/>
        </w:rPr>
      </w:pPr>
      <w:r>
        <w:rPr>
          <w:sz w:val="20"/>
          <w:szCs w:val="20"/>
        </w:rPr>
        <w:t>*</w:t>
      </w:r>
      <w:r w:rsidR="006A536D" w:rsidRPr="00AA35DD">
        <w:rPr>
          <w:sz w:val="20"/>
          <w:szCs w:val="20"/>
        </w:rPr>
        <w:t>E</w:t>
      </w:r>
      <w:r w:rsidR="0029286E" w:rsidRPr="00AA35DD">
        <w:rPr>
          <w:sz w:val="20"/>
          <w:szCs w:val="20"/>
        </w:rPr>
        <w:t>arly evening potluck at Professor Downey’s house</w:t>
      </w:r>
      <w:r w:rsidR="00F17EA1" w:rsidRPr="00AA35DD">
        <w:rPr>
          <w:sz w:val="20"/>
          <w:szCs w:val="20"/>
        </w:rPr>
        <w:t xml:space="preserve"> (assuming my wife agrees)</w:t>
      </w:r>
      <w:r w:rsidR="0029286E" w:rsidRPr="00AA35DD">
        <w:rPr>
          <w:sz w:val="20"/>
          <w:szCs w:val="20"/>
        </w:rPr>
        <w:t>.</w:t>
      </w:r>
    </w:p>
    <w:p w:rsidR="00E517AD" w:rsidRPr="001A0CA2" w:rsidRDefault="00E517AD" w:rsidP="00E517AD">
      <w:pPr>
        <w:jc w:val="center"/>
        <w:rPr>
          <w:b/>
        </w:rPr>
      </w:pPr>
      <w:r>
        <w:rPr>
          <w:sz w:val="20"/>
          <w:szCs w:val="20"/>
        </w:rPr>
        <w:br w:type="page"/>
      </w:r>
      <w:r w:rsidRPr="001A0CA2">
        <w:rPr>
          <w:b/>
        </w:rPr>
        <w:lastRenderedPageBreak/>
        <w:t>University Policies</w:t>
      </w:r>
    </w:p>
    <w:p w:rsidR="00E517AD" w:rsidRPr="001A0CA2" w:rsidRDefault="00E517AD" w:rsidP="00E517AD"/>
    <w:p w:rsidR="00C1109C" w:rsidRPr="001A0CA2" w:rsidRDefault="00C1109C" w:rsidP="00C1109C">
      <w:pPr>
        <w:autoSpaceDE w:val="0"/>
        <w:autoSpaceDN w:val="0"/>
        <w:adjustRightInd w:val="0"/>
        <w:rPr>
          <w:b/>
          <w:sz w:val="20"/>
        </w:rPr>
      </w:pPr>
      <w:r w:rsidRPr="001A0CA2">
        <w:rPr>
          <w:b/>
          <w:sz w:val="20"/>
        </w:rPr>
        <w:t>ACCOMODATION:</w:t>
      </w:r>
    </w:p>
    <w:p w:rsidR="00C1109C" w:rsidRPr="001A0CA2" w:rsidRDefault="00C1109C" w:rsidP="00C1109C">
      <w:pPr>
        <w:autoSpaceDE w:val="0"/>
        <w:autoSpaceDN w:val="0"/>
        <w:adjustRightInd w:val="0"/>
        <w:rPr>
          <w:sz w:val="20"/>
          <w:u w:val="single"/>
        </w:rPr>
      </w:pPr>
      <w:r w:rsidRPr="001A0CA2">
        <w:rPr>
          <w:sz w:val="20"/>
          <w:u w:val="single"/>
        </w:rPr>
        <w:t>Disability, Religious &amp; Activity Accommodations:</w:t>
      </w:r>
    </w:p>
    <w:p w:rsidR="00C1109C" w:rsidRPr="001A0CA2" w:rsidRDefault="00C1109C" w:rsidP="00C1109C">
      <w:pPr>
        <w:autoSpaceDE w:val="0"/>
        <w:autoSpaceDN w:val="0"/>
        <w:adjustRightInd w:val="0"/>
        <w:rPr>
          <w:sz w:val="20"/>
        </w:rPr>
      </w:pPr>
      <w:r w:rsidRPr="001A0CA2">
        <w:rPr>
          <w:sz w:val="20"/>
        </w:rPr>
        <w:t xml:space="preserve">1. If you qualify for an accommodation due to a disability, please submit to the instructor a letter from Disability Services that details the appropriate accommodations by the end of the second week of class. Disability Services determines accommodations based upon documented disabilities. For more information call 303-492-8671, or visit their office at </w:t>
      </w:r>
      <w:r w:rsidRPr="001A0CA2">
        <w:rPr>
          <w:sz w:val="20"/>
          <w:szCs w:val="20"/>
        </w:rPr>
        <w:t>N200 Center for Community, or</w:t>
      </w:r>
      <w:r w:rsidRPr="001A0CA2">
        <w:rPr>
          <w:sz w:val="20"/>
        </w:rPr>
        <w:t xml:space="preserve"> go to their website </w:t>
      </w:r>
      <w:hyperlink r:id="rId9" w:history="1">
        <w:r w:rsidRPr="00FC2043">
          <w:rPr>
            <w:rStyle w:val="Hyperlink"/>
            <w:color w:val="auto"/>
            <w:sz w:val="20"/>
          </w:rPr>
          <w:t>http://disabilityservices.colorado.edu/</w:t>
        </w:r>
      </w:hyperlink>
      <w:r w:rsidRPr="00FC2043">
        <w:rPr>
          <w:sz w:val="20"/>
        </w:rPr>
        <w:t>.</w:t>
      </w:r>
      <w:r>
        <w:rPr>
          <w:sz w:val="20"/>
        </w:rPr>
        <w:t xml:space="preserve"> </w:t>
      </w:r>
    </w:p>
    <w:p w:rsidR="00C1109C" w:rsidRPr="001A0CA2" w:rsidRDefault="00C1109C" w:rsidP="00C1109C">
      <w:pPr>
        <w:autoSpaceDE w:val="0"/>
        <w:autoSpaceDN w:val="0"/>
        <w:adjustRightInd w:val="0"/>
        <w:rPr>
          <w:sz w:val="20"/>
        </w:rPr>
      </w:pPr>
    </w:p>
    <w:p w:rsidR="00C1109C" w:rsidRPr="00FC2043" w:rsidRDefault="00C1109C" w:rsidP="00C1109C">
      <w:pPr>
        <w:autoSpaceDE w:val="0"/>
        <w:autoSpaceDN w:val="0"/>
        <w:adjustRightInd w:val="0"/>
        <w:rPr>
          <w:sz w:val="20"/>
          <w:szCs w:val="20"/>
        </w:rPr>
      </w:pPr>
      <w:r w:rsidRPr="001A0CA2">
        <w:rPr>
          <w:sz w:val="20"/>
        </w:rPr>
        <w:t xml:space="preserve">2. Campus policy regarding religious observances requires that faculty make every effort to reasonably and fairly deal with all students who, because of religious obligations, have conflicts with scheduled exams, assignments or required attendance. If the observance of a religious holiday or activity conflicts with the course requirements, please make the dates of the conflict(s) known to the instructor in writing by the end of the second week of class.  </w:t>
      </w:r>
      <w:hyperlink r:id="rId10" w:history="1">
        <w:r w:rsidRPr="00FC2043">
          <w:rPr>
            <w:rStyle w:val="Hyperlink"/>
            <w:color w:val="auto"/>
            <w:sz w:val="20"/>
            <w:szCs w:val="20"/>
          </w:rPr>
          <w:t>http://www.colorado.edu/policies/observance-religious-holidays-and-absences-classes-andor-exams</w:t>
        </w:r>
      </w:hyperlink>
      <w:r>
        <w:rPr>
          <w:sz w:val="20"/>
          <w:szCs w:val="20"/>
        </w:rPr>
        <w:t>.</w:t>
      </w:r>
      <w:r w:rsidRPr="00FC2043">
        <w:rPr>
          <w:sz w:val="20"/>
          <w:szCs w:val="20"/>
        </w:rPr>
        <w:t xml:space="preserve"> </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sz w:val="20"/>
        </w:rPr>
      </w:pPr>
      <w:r w:rsidRPr="001A0CA2">
        <w:rPr>
          <w:sz w:val="20"/>
        </w:rPr>
        <w:t>3. If participation in a university-supported activity (athletic competitions, artistic performances, etc.) conflicts with the course requirements, please make the dates and nature of the conflicts known to the instructor in writing by the end of the second week of class.  Students will be asked to provide evidence of participation for any exceptions.</w:t>
      </w:r>
    </w:p>
    <w:p w:rsidR="00C1109C" w:rsidRPr="001A0CA2" w:rsidRDefault="00C1109C" w:rsidP="00C1109C"/>
    <w:p w:rsidR="00C1109C" w:rsidRPr="001A0CA2" w:rsidRDefault="00C1109C" w:rsidP="00C1109C">
      <w:pPr>
        <w:autoSpaceDE w:val="0"/>
        <w:autoSpaceDN w:val="0"/>
        <w:adjustRightInd w:val="0"/>
        <w:rPr>
          <w:b/>
          <w:sz w:val="20"/>
        </w:rPr>
      </w:pPr>
      <w:r w:rsidRPr="001A0CA2">
        <w:rPr>
          <w:b/>
          <w:sz w:val="20"/>
        </w:rPr>
        <w:t>HONOR CODE:</w:t>
      </w:r>
    </w:p>
    <w:p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1" w:history="1">
        <w:r w:rsidRPr="001A0CA2">
          <w:rPr>
            <w:rStyle w:val="Hyperlink"/>
            <w:rFonts w:ascii="Times New Roman" w:hAnsi="Times New Roman"/>
            <w:color w:val="auto"/>
            <w:sz w:val="20"/>
            <w:szCs w:val="20"/>
          </w:rPr>
          <w:t>honor@colorado.edu</w:t>
        </w:r>
      </w:hyperlink>
      <w:r w:rsidRPr="001A0CA2">
        <w:rPr>
          <w:rFonts w:ascii="Times New Roman" w:hAnsi="Times New Roman"/>
          <w:sz w:val="20"/>
          <w:szCs w:val="20"/>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E97E1B">
        <w:rPr>
          <w:rFonts w:ascii="Times New Roman" w:hAnsi="Times New Roman"/>
          <w:sz w:val="20"/>
          <w:szCs w:val="20"/>
        </w:rPr>
        <w:t xml:space="preserve"> </w:t>
      </w:r>
      <w:hyperlink r:id="rId12" w:history="1">
        <w:r w:rsidRPr="00E97E1B">
          <w:rPr>
            <w:rStyle w:val="Hyperlink"/>
            <w:rFonts w:ascii="Times New Roman" w:hAnsi="Times New Roman"/>
            <w:color w:val="auto"/>
            <w:sz w:val="20"/>
            <w:szCs w:val="20"/>
          </w:rPr>
          <w:t>http://www.colorado.edu/policies/student-honor-code-policy</w:t>
        </w:r>
      </w:hyperlink>
      <w:r>
        <w:rPr>
          <w:rFonts w:ascii="Times New Roman" w:hAnsi="Times New Roman"/>
          <w:sz w:val="20"/>
          <w:szCs w:val="20"/>
        </w:rPr>
        <w:t>.</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b/>
          <w:sz w:val="20"/>
        </w:rPr>
      </w:pPr>
      <w:r w:rsidRPr="001A0CA2">
        <w:rPr>
          <w:b/>
          <w:sz w:val="20"/>
        </w:rPr>
        <w:t>LEARNING ENVIRONMENT:</w:t>
      </w:r>
    </w:p>
    <w:p w:rsidR="00C1109C" w:rsidRPr="001A0CA2" w:rsidRDefault="00C1109C" w:rsidP="00C1109C">
      <w:pPr>
        <w:autoSpaceDE w:val="0"/>
        <w:autoSpaceDN w:val="0"/>
        <w:adjustRightInd w:val="0"/>
        <w:rPr>
          <w:sz w:val="20"/>
        </w:rPr>
      </w:pPr>
      <w:r w:rsidRPr="001A0CA2">
        <w:rPr>
          <w:sz w:val="20"/>
        </w:rPr>
        <w:t>Students and faculty each have responsibility for maintaining an appropriate learning environment. Students who fail to adhere to behavioral standards may be subject to discipline. See polices at</w:t>
      </w:r>
    </w:p>
    <w:p w:rsidR="00C1109C" w:rsidRPr="001A0CA2" w:rsidRDefault="00B51626" w:rsidP="00C1109C">
      <w:pPr>
        <w:autoSpaceDE w:val="0"/>
        <w:autoSpaceDN w:val="0"/>
        <w:adjustRightInd w:val="0"/>
        <w:rPr>
          <w:sz w:val="20"/>
        </w:rPr>
      </w:pPr>
      <w:hyperlink r:id="rId13" w:history="1">
        <w:r w:rsidR="00C1109C" w:rsidRPr="00E97E1B">
          <w:rPr>
            <w:rStyle w:val="Hyperlink"/>
            <w:color w:val="auto"/>
            <w:sz w:val="20"/>
            <w:szCs w:val="20"/>
          </w:rPr>
          <w:t>http://www.colorado.edu/policies/student-classroom-and-course-related-behavior</w:t>
        </w:r>
      </w:hyperlink>
      <w:r w:rsidR="00C1109C">
        <w:t xml:space="preserve"> </w:t>
      </w:r>
      <w:r w:rsidR="00C1109C" w:rsidRPr="001A0CA2">
        <w:rPr>
          <w:sz w:val="20"/>
        </w:rPr>
        <w:t xml:space="preserve">   and at</w:t>
      </w:r>
    </w:p>
    <w:p w:rsidR="00C1109C" w:rsidRPr="00E97E1B" w:rsidRDefault="00B51626" w:rsidP="00C1109C">
      <w:pPr>
        <w:autoSpaceDE w:val="0"/>
        <w:autoSpaceDN w:val="0"/>
        <w:adjustRightInd w:val="0"/>
        <w:rPr>
          <w:sz w:val="20"/>
          <w:szCs w:val="20"/>
        </w:rPr>
      </w:pPr>
      <w:hyperlink r:id="rId14" w:history="1">
        <w:r w:rsidR="00C1109C" w:rsidRPr="00E97E1B">
          <w:rPr>
            <w:rStyle w:val="Hyperlink"/>
            <w:color w:val="auto"/>
            <w:sz w:val="20"/>
            <w:szCs w:val="20"/>
          </w:rPr>
          <w:t>http://www.colorado.edu/studentaffairs/studentconduct/code.html</w:t>
        </w:r>
      </w:hyperlink>
      <w:r w:rsidR="00C1109C" w:rsidRPr="00E97E1B">
        <w:rPr>
          <w:sz w:val="20"/>
          <w:szCs w:val="20"/>
        </w:rPr>
        <w:t xml:space="preserve"> </w:t>
      </w:r>
    </w:p>
    <w:p w:rsidR="00C1109C" w:rsidRPr="001A0CA2" w:rsidRDefault="00C1109C" w:rsidP="00C1109C">
      <w:pPr>
        <w:autoSpaceDE w:val="0"/>
        <w:autoSpaceDN w:val="0"/>
        <w:adjustRightInd w:val="0"/>
        <w:rPr>
          <w:sz w:val="20"/>
        </w:rPr>
      </w:pPr>
    </w:p>
    <w:p w:rsidR="00C1109C" w:rsidRPr="001A0CA2" w:rsidRDefault="00C1109C" w:rsidP="00C1109C">
      <w:pPr>
        <w:autoSpaceDE w:val="0"/>
        <w:autoSpaceDN w:val="0"/>
        <w:adjustRightInd w:val="0"/>
        <w:rPr>
          <w:b/>
          <w:sz w:val="20"/>
        </w:rPr>
      </w:pPr>
      <w:r>
        <w:rPr>
          <w:b/>
          <w:sz w:val="20"/>
        </w:rPr>
        <w:t>DISCRIMINATI</w:t>
      </w:r>
      <w:r w:rsidRPr="001A0CA2">
        <w:rPr>
          <w:b/>
          <w:sz w:val="20"/>
        </w:rPr>
        <w:t>O</w:t>
      </w:r>
      <w:r>
        <w:rPr>
          <w:b/>
          <w:sz w:val="20"/>
        </w:rPr>
        <w:t>N</w:t>
      </w:r>
      <w:r w:rsidRPr="001A0CA2">
        <w:rPr>
          <w:b/>
          <w:sz w:val="20"/>
        </w:rPr>
        <w:t xml:space="preserve"> AND HARRASSMENT:</w:t>
      </w:r>
    </w:p>
    <w:p w:rsidR="00C1109C" w:rsidRPr="001A0CA2" w:rsidRDefault="00C1109C" w:rsidP="00C1109C">
      <w:pPr>
        <w:pStyle w:val="PlainText"/>
        <w:rPr>
          <w:rFonts w:ascii="Times New Roman" w:hAnsi="Times New Roman"/>
          <w:sz w:val="20"/>
          <w:szCs w:val="20"/>
        </w:rPr>
      </w:pPr>
      <w:r w:rsidRPr="001A0CA2">
        <w:rPr>
          <w:rFonts w:ascii="Times New Roman" w:hAnsi="Times New Roman"/>
          <w:sz w:val="20"/>
          <w:szCs w:val="20"/>
        </w:rPr>
        <w:t>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w:t>
      </w:r>
    </w:p>
    <w:p w:rsidR="00C1109C" w:rsidRPr="00934FD9" w:rsidRDefault="00C1109C" w:rsidP="00C1109C">
      <w:pPr>
        <w:pStyle w:val="PlainText"/>
        <w:rPr>
          <w:rFonts w:ascii="Times New Roman" w:hAnsi="Times New Roman"/>
          <w:sz w:val="20"/>
          <w:szCs w:val="20"/>
        </w:rPr>
      </w:pPr>
      <w:r w:rsidRPr="001A0CA2">
        <w:rPr>
          <w:rFonts w:ascii="Times New Roman" w:hAnsi="Times New Roman"/>
          <w:sz w:val="20"/>
          <w:szCs w:val="20"/>
        </w:rPr>
        <w:t>Information about the ODH, the above referenced policies, and the campus resources available to assist individuals regarding discrimination or harassment can be obtained at</w:t>
      </w:r>
      <w:r>
        <w:rPr>
          <w:rFonts w:ascii="Times New Roman" w:hAnsi="Times New Roman"/>
          <w:sz w:val="20"/>
          <w:szCs w:val="20"/>
        </w:rPr>
        <w:t>:</w:t>
      </w:r>
      <w:r w:rsidRPr="00934FD9">
        <w:rPr>
          <w:rFonts w:ascii="Times New Roman" w:hAnsi="Times New Roman"/>
          <w:sz w:val="20"/>
          <w:szCs w:val="20"/>
        </w:rPr>
        <w:t xml:space="preserve"> </w:t>
      </w:r>
      <w:hyperlink r:id="rId15" w:history="1">
        <w:r w:rsidRPr="00E97E1B">
          <w:rPr>
            <w:rStyle w:val="Hyperlink"/>
            <w:rFonts w:ascii="Times New Roman" w:hAnsi="Times New Roman"/>
            <w:color w:val="auto"/>
            <w:sz w:val="20"/>
            <w:szCs w:val="20"/>
          </w:rPr>
          <w:t>http://www.colorado.edu/policies/discrimination-and-harassment-policy-and-procedures</w:t>
        </w:r>
      </w:hyperlink>
      <w:r w:rsidRPr="00934FD9">
        <w:rPr>
          <w:rFonts w:ascii="Times New Roman" w:hAnsi="Times New Roman"/>
          <w:sz w:val="20"/>
          <w:szCs w:val="20"/>
        </w:rPr>
        <w:t>.</w:t>
      </w:r>
    </w:p>
    <w:p w:rsidR="00C1109C" w:rsidRPr="001A0CA2" w:rsidRDefault="00C1109C" w:rsidP="00C1109C">
      <w:pPr>
        <w:autoSpaceDE w:val="0"/>
        <w:autoSpaceDN w:val="0"/>
        <w:adjustRightInd w:val="0"/>
        <w:rPr>
          <w:sz w:val="20"/>
        </w:rPr>
      </w:pPr>
    </w:p>
    <w:p w:rsidR="00E517AD" w:rsidRPr="001A0CA2" w:rsidRDefault="00E517AD" w:rsidP="00E517AD">
      <w:pPr>
        <w:autoSpaceDE w:val="0"/>
        <w:autoSpaceDN w:val="0"/>
        <w:adjustRightInd w:val="0"/>
        <w:rPr>
          <w:sz w:val="20"/>
        </w:rPr>
      </w:pPr>
    </w:p>
    <w:p w:rsidR="00E517AD" w:rsidRPr="001A0CA2" w:rsidRDefault="00E517AD" w:rsidP="00E517AD">
      <w:pPr>
        <w:autoSpaceDE w:val="0"/>
        <w:autoSpaceDN w:val="0"/>
        <w:adjustRightInd w:val="0"/>
        <w:rPr>
          <w:sz w:val="20"/>
        </w:rPr>
      </w:pPr>
    </w:p>
    <w:p w:rsidR="00E517AD" w:rsidRPr="001A0CA2" w:rsidRDefault="00E517AD" w:rsidP="00E517AD">
      <w:pPr>
        <w:jc w:val="both"/>
      </w:pPr>
    </w:p>
    <w:p w:rsidR="00E517AD" w:rsidRPr="001A0CA2" w:rsidRDefault="00E517AD" w:rsidP="00E517AD">
      <w:pPr>
        <w:jc w:val="both"/>
      </w:pPr>
    </w:p>
    <w:p w:rsidR="00067CF7" w:rsidRDefault="00067CF7" w:rsidP="00C27C80">
      <w:pPr>
        <w:rPr>
          <w:sz w:val="20"/>
          <w:szCs w:val="20"/>
        </w:rPr>
      </w:pPr>
    </w:p>
    <w:p w:rsidR="008C1A75" w:rsidRPr="00D14BFC" w:rsidRDefault="008C1A75" w:rsidP="008C1A75">
      <w:pPr>
        <w:ind w:left="180" w:hanging="180"/>
        <w:rPr>
          <w:sz w:val="20"/>
          <w:szCs w:val="20"/>
        </w:rPr>
      </w:pPr>
    </w:p>
    <w:sectPr w:rsidR="008C1A75" w:rsidRPr="00D14BFC" w:rsidSect="009918CB">
      <w:footerReference w:type="even" r:id="rId16"/>
      <w:footerReference w:type="default" r:id="rId1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26" w:rsidRDefault="00B51626">
      <w:r>
        <w:separator/>
      </w:r>
    </w:p>
  </w:endnote>
  <w:endnote w:type="continuationSeparator" w:id="0">
    <w:p w:rsidR="00B51626" w:rsidRDefault="00B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3" w:rsidRDefault="00011463"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463" w:rsidRDefault="00011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3" w:rsidRDefault="00011463"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6CE">
      <w:rPr>
        <w:rStyle w:val="PageNumber"/>
        <w:noProof/>
      </w:rPr>
      <w:t>6</w:t>
    </w:r>
    <w:r>
      <w:rPr>
        <w:rStyle w:val="PageNumber"/>
      </w:rPr>
      <w:fldChar w:fldCharType="end"/>
    </w:r>
  </w:p>
  <w:p w:rsidR="00011463" w:rsidRDefault="0001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26" w:rsidRDefault="00B51626">
      <w:r>
        <w:separator/>
      </w:r>
    </w:p>
  </w:footnote>
  <w:footnote w:type="continuationSeparator" w:id="0">
    <w:p w:rsidR="00B51626" w:rsidRDefault="00B51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1DF"/>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F09"/>
    <w:multiLevelType w:val="hybridMultilevel"/>
    <w:tmpl w:val="A1A24F44"/>
    <w:lvl w:ilvl="0" w:tplc="2794C4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503F1"/>
    <w:multiLevelType w:val="hybridMultilevel"/>
    <w:tmpl w:val="DD8832DA"/>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A0C78"/>
    <w:multiLevelType w:val="hybridMultilevel"/>
    <w:tmpl w:val="FA485E9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53059"/>
    <w:multiLevelType w:val="hybridMultilevel"/>
    <w:tmpl w:val="EE806244"/>
    <w:lvl w:ilvl="0" w:tplc="F08A70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D0B64"/>
    <w:multiLevelType w:val="hybridMultilevel"/>
    <w:tmpl w:val="D89A0978"/>
    <w:lvl w:ilvl="0" w:tplc="041E4F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35416"/>
    <w:multiLevelType w:val="hybridMultilevel"/>
    <w:tmpl w:val="34F296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0496B"/>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C41289"/>
    <w:multiLevelType w:val="hybridMultilevel"/>
    <w:tmpl w:val="D1240852"/>
    <w:lvl w:ilvl="0" w:tplc="0F3602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360FA3"/>
    <w:multiLevelType w:val="hybridMultilevel"/>
    <w:tmpl w:val="E9621B16"/>
    <w:lvl w:ilvl="0" w:tplc="E35CF4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C7F5E"/>
    <w:multiLevelType w:val="hybridMultilevel"/>
    <w:tmpl w:val="30CC76C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F1658"/>
    <w:multiLevelType w:val="hybridMultilevel"/>
    <w:tmpl w:val="B3BCBAB0"/>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742C4"/>
    <w:multiLevelType w:val="hybridMultilevel"/>
    <w:tmpl w:val="165AD13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C06B0"/>
    <w:multiLevelType w:val="hybridMultilevel"/>
    <w:tmpl w:val="5BF67BB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E5152C"/>
    <w:multiLevelType w:val="hybridMultilevel"/>
    <w:tmpl w:val="990CD102"/>
    <w:lvl w:ilvl="0" w:tplc="45D09C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046982"/>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AE5059"/>
    <w:multiLevelType w:val="hybridMultilevel"/>
    <w:tmpl w:val="4756079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770AD"/>
    <w:multiLevelType w:val="hybridMultilevel"/>
    <w:tmpl w:val="FC7A79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623E5B"/>
    <w:multiLevelType w:val="hybridMultilevel"/>
    <w:tmpl w:val="CC9E752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B24FCB"/>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D308F"/>
    <w:multiLevelType w:val="hybridMultilevel"/>
    <w:tmpl w:val="66CC1830"/>
    <w:lvl w:ilvl="0" w:tplc="44D27C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B53FB4"/>
    <w:multiLevelType w:val="hybridMultilevel"/>
    <w:tmpl w:val="4C34EC8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2"/>
  </w:num>
  <w:num w:numId="5">
    <w:abstractNumId w:val="8"/>
  </w:num>
  <w:num w:numId="6">
    <w:abstractNumId w:val="7"/>
  </w:num>
  <w:num w:numId="7">
    <w:abstractNumId w:val="4"/>
  </w:num>
  <w:num w:numId="8">
    <w:abstractNumId w:val="17"/>
  </w:num>
  <w:num w:numId="9">
    <w:abstractNumId w:val="18"/>
  </w:num>
  <w:num w:numId="10">
    <w:abstractNumId w:val="5"/>
  </w:num>
  <w:num w:numId="11">
    <w:abstractNumId w:val="11"/>
  </w:num>
  <w:num w:numId="12">
    <w:abstractNumId w:val="15"/>
  </w:num>
  <w:num w:numId="13">
    <w:abstractNumId w:val="6"/>
  </w:num>
  <w:num w:numId="14">
    <w:abstractNumId w:val="3"/>
  </w:num>
  <w:num w:numId="15">
    <w:abstractNumId w:val="9"/>
  </w:num>
  <w:num w:numId="16">
    <w:abstractNumId w:val="13"/>
  </w:num>
  <w:num w:numId="17">
    <w:abstractNumId w:val="22"/>
  </w:num>
  <w:num w:numId="18">
    <w:abstractNumId w:val="14"/>
  </w:num>
  <w:num w:numId="19">
    <w:abstractNumId w:val="19"/>
  </w:num>
  <w:num w:numId="20">
    <w:abstractNumId w:val="21"/>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D"/>
    <w:rsid w:val="00000DA9"/>
    <w:rsid w:val="0000187E"/>
    <w:rsid w:val="00002587"/>
    <w:rsid w:val="00002AB3"/>
    <w:rsid w:val="000036D3"/>
    <w:rsid w:val="00005FB3"/>
    <w:rsid w:val="00006D51"/>
    <w:rsid w:val="00007CA3"/>
    <w:rsid w:val="00007DB1"/>
    <w:rsid w:val="000107FD"/>
    <w:rsid w:val="00011463"/>
    <w:rsid w:val="00011FF5"/>
    <w:rsid w:val="000150EE"/>
    <w:rsid w:val="000157FB"/>
    <w:rsid w:val="000159B7"/>
    <w:rsid w:val="000162F6"/>
    <w:rsid w:val="000170D8"/>
    <w:rsid w:val="0001755F"/>
    <w:rsid w:val="0002128E"/>
    <w:rsid w:val="00023F3C"/>
    <w:rsid w:val="00024232"/>
    <w:rsid w:val="000255A6"/>
    <w:rsid w:val="00026143"/>
    <w:rsid w:val="00026728"/>
    <w:rsid w:val="000305D9"/>
    <w:rsid w:val="000333F5"/>
    <w:rsid w:val="00034AFA"/>
    <w:rsid w:val="00035891"/>
    <w:rsid w:val="000370AC"/>
    <w:rsid w:val="00037C77"/>
    <w:rsid w:val="00037CE0"/>
    <w:rsid w:val="00040119"/>
    <w:rsid w:val="00040DA4"/>
    <w:rsid w:val="0004284E"/>
    <w:rsid w:val="00046820"/>
    <w:rsid w:val="000513C0"/>
    <w:rsid w:val="0005376A"/>
    <w:rsid w:val="000555EB"/>
    <w:rsid w:val="00057DF4"/>
    <w:rsid w:val="00060FA5"/>
    <w:rsid w:val="00063485"/>
    <w:rsid w:val="00064D8D"/>
    <w:rsid w:val="00067CF7"/>
    <w:rsid w:val="00070E3E"/>
    <w:rsid w:val="00072BD1"/>
    <w:rsid w:val="00072E68"/>
    <w:rsid w:val="000735BB"/>
    <w:rsid w:val="00074A46"/>
    <w:rsid w:val="00075898"/>
    <w:rsid w:val="000769D9"/>
    <w:rsid w:val="00080232"/>
    <w:rsid w:val="00085EC9"/>
    <w:rsid w:val="00090F2B"/>
    <w:rsid w:val="00092533"/>
    <w:rsid w:val="00092724"/>
    <w:rsid w:val="00092E28"/>
    <w:rsid w:val="00092F39"/>
    <w:rsid w:val="00093B94"/>
    <w:rsid w:val="00094590"/>
    <w:rsid w:val="0009619A"/>
    <w:rsid w:val="000A21F6"/>
    <w:rsid w:val="000A4AD8"/>
    <w:rsid w:val="000A5FB5"/>
    <w:rsid w:val="000A6E2A"/>
    <w:rsid w:val="000B1845"/>
    <w:rsid w:val="000B2992"/>
    <w:rsid w:val="000B2AFD"/>
    <w:rsid w:val="000B33F2"/>
    <w:rsid w:val="000B3B38"/>
    <w:rsid w:val="000C01BA"/>
    <w:rsid w:val="000C559C"/>
    <w:rsid w:val="000C6421"/>
    <w:rsid w:val="000C665D"/>
    <w:rsid w:val="000C6CBB"/>
    <w:rsid w:val="000D05A2"/>
    <w:rsid w:val="000D1117"/>
    <w:rsid w:val="000D7551"/>
    <w:rsid w:val="000E00E2"/>
    <w:rsid w:val="000E0AA9"/>
    <w:rsid w:val="000E382E"/>
    <w:rsid w:val="000E3A94"/>
    <w:rsid w:val="000E78AD"/>
    <w:rsid w:val="000F264D"/>
    <w:rsid w:val="000F44FA"/>
    <w:rsid w:val="000F526C"/>
    <w:rsid w:val="000F79BD"/>
    <w:rsid w:val="00100121"/>
    <w:rsid w:val="00100470"/>
    <w:rsid w:val="00100517"/>
    <w:rsid w:val="001075B0"/>
    <w:rsid w:val="00111265"/>
    <w:rsid w:val="00111DC7"/>
    <w:rsid w:val="00113C26"/>
    <w:rsid w:val="00114B93"/>
    <w:rsid w:val="0011658E"/>
    <w:rsid w:val="00117B9A"/>
    <w:rsid w:val="0012028E"/>
    <w:rsid w:val="00121A11"/>
    <w:rsid w:val="0012255F"/>
    <w:rsid w:val="00122ED3"/>
    <w:rsid w:val="0012448B"/>
    <w:rsid w:val="001257E7"/>
    <w:rsid w:val="001267B6"/>
    <w:rsid w:val="00126968"/>
    <w:rsid w:val="00126F97"/>
    <w:rsid w:val="0013073C"/>
    <w:rsid w:val="001333F4"/>
    <w:rsid w:val="001346B0"/>
    <w:rsid w:val="00136C25"/>
    <w:rsid w:val="001378C9"/>
    <w:rsid w:val="001403E9"/>
    <w:rsid w:val="00140B9F"/>
    <w:rsid w:val="00142129"/>
    <w:rsid w:val="00146677"/>
    <w:rsid w:val="00147284"/>
    <w:rsid w:val="00147B79"/>
    <w:rsid w:val="00150645"/>
    <w:rsid w:val="00152D7D"/>
    <w:rsid w:val="0015325E"/>
    <w:rsid w:val="001533AC"/>
    <w:rsid w:val="00153B7D"/>
    <w:rsid w:val="00157364"/>
    <w:rsid w:val="00157786"/>
    <w:rsid w:val="0016061D"/>
    <w:rsid w:val="0016116A"/>
    <w:rsid w:val="001624F7"/>
    <w:rsid w:val="00164241"/>
    <w:rsid w:val="00167A16"/>
    <w:rsid w:val="00172663"/>
    <w:rsid w:val="00173EB5"/>
    <w:rsid w:val="001776C4"/>
    <w:rsid w:val="00177712"/>
    <w:rsid w:val="00180C70"/>
    <w:rsid w:val="00181715"/>
    <w:rsid w:val="00182D76"/>
    <w:rsid w:val="001831F3"/>
    <w:rsid w:val="001855C8"/>
    <w:rsid w:val="001860A1"/>
    <w:rsid w:val="00190237"/>
    <w:rsid w:val="0019133D"/>
    <w:rsid w:val="00191609"/>
    <w:rsid w:val="00195C3F"/>
    <w:rsid w:val="001A1CCF"/>
    <w:rsid w:val="001A27ED"/>
    <w:rsid w:val="001A2C02"/>
    <w:rsid w:val="001A316D"/>
    <w:rsid w:val="001A617C"/>
    <w:rsid w:val="001B2BB8"/>
    <w:rsid w:val="001B671B"/>
    <w:rsid w:val="001B7350"/>
    <w:rsid w:val="001C0962"/>
    <w:rsid w:val="001C22E5"/>
    <w:rsid w:val="001C36F8"/>
    <w:rsid w:val="001C3F67"/>
    <w:rsid w:val="001C66D9"/>
    <w:rsid w:val="001C7555"/>
    <w:rsid w:val="001D0AD2"/>
    <w:rsid w:val="001D1AD7"/>
    <w:rsid w:val="001D48B1"/>
    <w:rsid w:val="001D6E87"/>
    <w:rsid w:val="001D7BC9"/>
    <w:rsid w:val="001E0D75"/>
    <w:rsid w:val="001E494D"/>
    <w:rsid w:val="001E5BB4"/>
    <w:rsid w:val="001F0177"/>
    <w:rsid w:val="001F54B1"/>
    <w:rsid w:val="001F57F1"/>
    <w:rsid w:val="00200066"/>
    <w:rsid w:val="00200B4A"/>
    <w:rsid w:val="00201EA2"/>
    <w:rsid w:val="00203361"/>
    <w:rsid w:val="00203AD3"/>
    <w:rsid w:val="0020436A"/>
    <w:rsid w:val="002055EB"/>
    <w:rsid w:val="00206958"/>
    <w:rsid w:val="00210237"/>
    <w:rsid w:val="00210C11"/>
    <w:rsid w:val="0021242C"/>
    <w:rsid w:val="00212472"/>
    <w:rsid w:val="00212862"/>
    <w:rsid w:val="00213467"/>
    <w:rsid w:val="00215793"/>
    <w:rsid w:val="00215E23"/>
    <w:rsid w:val="00216752"/>
    <w:rsid w:val="00216B79"/>
    <w:rsid w:val="00223F7A"/>
    <w:rsid w:val="00224301"/>
    <w:rsid w:val="0022626C"/>
    <w:rsid w:val="002269BA"/>
    <w:rsid w:val="00226FEF"/>
    <w:rsid w:val="002301E2"/>
    <w:rsid w:val="00232448"/>
    <w:rsid w:val="0023247F"/>
    <w:rsid w:val="0023380A"/>
    <w:rsid w:val="00235AE3"/>
    <w:rsid w:val="00236941"/>
    <w:rsid w:val="00241465"/>
    <w:rsid w:val="002428B7"/>
    <w:rsid w:val="00243397"/>
    <w:rsid w:val="00243C3B"/>
    <w:rsid w:val="002467A5"/>
    <w:rsid w:val="00250740"/>
    <w:rsid w:val="0025154C"/>
    <w:rsid w:val="00257C42"/>
    <w:rsid w:val="00265132"/>
    <w:rsid w:val="00266A64"/>
    <w:rsid w:val="00267473"/>
    <w:rsid w:val="002702DA"/>
    <w:rsid w:val="00271FCD"/>
    <w:rsid w:val="00272FB9"/>
    <w:rsid w:val="00276AE0"/>
    <w:rsid w:val="00276D69"/>
    <w:rsid w:val="00277C9A"/>
    <w:rsid w:val="0028095F"/>
    <w:rsid w:val="00280D97"/>
    <w:rsid w:val="00283188"/>
    <w:rsid w:val="00284520"/>
    <w:rsid w:val="0028560F"/>
    <w:rsid w:val="002909BD"/>
    <w:rsid w:val="002909CB"/>
    <w:rsid w:val="00291722"/>
    <w:rsid w:val="0029286E"/>
    <w:rsid w:val="00292899"/>
    <w:rsid w:val="00295C38"/>
    <w:rsid w:val="0029746E"/>
    <w:rsid w:val="00297C1C"/>
    <w:rsid w:val="002A06D6"/>
    <w:rsid w:val="002A14A0"/>
    <w:rsid w:val="002A7935"/>
    <w:rsid w:val="002B07B2"/>
    <w:rsid w:val="002B0E6C"/>
    <w:rsid w:val="002B1129"/>
    <w:rsid w:val="002B18D3"/>
    <w:rsid w:val="002B1D04"/>
    <w:rsid w:val="002B229C"/>
    <w:rsid w:val="002B24D9"/>
    <w:rsid w:val="002B3C53"/>
    <w:rsid w:val="002B54B8"/>
    <w:rsid w:val="002B77A8"/>
    <w:rsid w:val="002B7E4F"/>
    <w:rsid w:val="002C0DD3"/>
    <w:rsid w:val="002C21E7"/>
    <w:rsid w:val="002C2F77"/>
    <w:rsid w:val="002C581A"/>
    <w:rsid w:val="002C6768"/>
    <w:rsid w:val="002C74FC"/>
    <w:rsid w:val="002D2D41"/>
    <w:rsid w:val="002D3F4F"/>
    <w:rsid w:val="002D54CB"/>
    <w:rsid w:val="002D5AC3"/>
    <w:rsid w:val="002D5DE4"/>
    <w:rsid w:val="002E01C9"/>
    <w:rsid w:val="002E26CE"/>
    <w:rsid w:val="002E36DE"/>
    <w:rsid w:val="002E3774"/>
    <w:rsid w:val="002E76FD"/>
    <w:rsid w:val="002F0188"/>
    <w:rsid w:val="002F1210"/>
    <w:rsid w:val="002F3E29"/>
    <w:rsid w:val="002F7462"/>
    <w:rsid w:val="003010D4"/>
    <w:rsid w:val="00301A8B"/>
    <w:rsid w:val="00302872"/>
    <w:rsid w:val="003036B9"/>
    <w:rsid w:val="00304CC3"/>
    <w:rsid w:val="00306B17"/>
    <w:rsid w:val="00307E36"/>
    <w:rsid w:val="00307F6A"/>
    <w:rsid w:val="00310C37"/>
    <w:rsid w:val="00310D77"/>
    <w:rsid w:val="00311D06"/>
    <w:rsid w:val="00312459"/>
    <w:rsid w:val="00316001"/>
    <w:rsid w:val="003176BD"/>
    <w:rsid w:val="00326FCB"/>
    <w:rsid w:val="00327BD3"/>
    <w:rsid w:val="00332223"/>
    <w:rsid w:val="00332A78"/>
    <w:rsid w:val="003344C3"/>
    <w:rsid w:val="00335268"/>
    <w:rsid w:val="00335A2A"/>
    <w:rsid w:val="00343337"/>
    <w:rsid w:val="00343B93"/>
    <w:rsid w:val="00344063"/>
    <w:rsid w:val="00344A56"/>
    <w:rsid w:val="003453E0"/>
    <w:rsid w:val="00345A41"/>
    <w:rsid w:val="00346951"/>
    <w:rsid w:val="00350684"/>
    <w:rsid w:val="00352507"/>
    <w:rsid w:val="003542B7"/>
    <w:rsid w:val="00357C5B"/>
    <w:rsid w:val="00361D66"/>
    <w:rsid w:val="003632A6"/>
    <w:rsid w:val="00363A2F"/>
    <w:rsid w:val="003640C7"/>
    <w:rsid w:val="003664F9"/>
    <w:rsid w:val="003667A0"/>
    <w:rsid w:val="00366B1B"/>
    <w:rsid w:val="00370795"/>
    <w:rsid w:val="003739CC"/>
    <w:rsid w:val="0037692C"/>
    <w:rsid w:val="00376F30"/>
    <w:rsid w:val="00380183"/>
    <w:rsid w:val="00380486"/>
    <w:rsid w:val="003818C9"/>
    <w:rsid w:val="00381B9B"/>
    <w:rsid w:val="00382517"/>
    <w:rsid w:val="00383A0E"/>
    <w:rsid w:val="00385D1C"/>
    <w:rsid w:val="0039319B"/>
    <w:rsid w:val="003962FA"/>
    <w:rsid w:val="00397187"/>
    <w:rsid w:val="003978BB"/>
    <w:rsid w:val="003A20F1"/>
    <w:rsid w:val="003A22B9"/>
    <w:rsid w:val="003A39E0"/>
    <w:rsid w:val="003A4350"/>
    <w:rsid w:val="003A4ABD"/>
    <w:rsid w:val="003A501F"/>
    <w:rsid w:val="003A6CC2"/>
    <w:rsid w:val="003B0A8D"/>
    <w:rsid w:val="003B0AA4"/>
    <w:rsid w:val="003B5079"/>
    <w:rsid w:val="003C0624"/>
    <w:rsid w:val="003C067A"/>
    <w:rsid w:val="003C199D"/>
    <w:rsid w:val="003C585A"/>
    <w:rsid w:val="003C6895"/>
    <w:rsid w:val="003D10D9"/>
    <w:rsid w:val="003D1551"/>
    <w:rsid w:val="003D36BC"/>
    <w:rsid w:val="003D4650"/>
    <w:rsid w:val="003D5089"/>
    <w:rsid w:val="003D772E"/>
    <w:rsid w:val="003E0EB3"/>
    <w:rsid w:val="003E2B6F"/>
    <w:rsid w:val="003E2DEF"/>
    <w:rsid w:val="003E67F7"/>
    <w:rsid w:val="003E714B"/>
    <w:rsid w:val="003F32C8"/>
    <w:rsid w:val="003F3926"/>
    <w:rsid w:val="003F7ACD"/>
    <w:rsid w:val="003F7D16"/>
    <w:rsid w:val="00404277"/>
    <w:rsid w:val="00404A22"/>
    <w:rsid w:val="00405098"/>
    <w:rsid w:val="004076F8"/>
    <w:rsid w:val="0041333C"/>
    <w:rsid w:val="0041500B"/>
    <w:rsid w:val="0041595F"/>
    <w:rsid w:val="00415DB6"/>
    <w:rsid w:val="00420177"/>
    <w:rsid w:val="00423FAE"/>
    <w:rsid w:val="00425CE5"/>
    <w:rsid w:val="00427AE9"/>
    <w:rsid w:val="00430B1E"/>
    <w:rsid w:val="00430E82"/>
    <w:rsid w:val="00431416"/>
    <w:rsid w:val="0043181C"/>
    <w:rsid w:val="00431B3C"/>
    <w:rsid w:val="00431BED"/>
    <w:rsid w:val="004360C6"/>
    <w:rsid w:val="00437227"/>
    <w:rsid w:val="004378EE"/>
    <w:rsid w:val="00442CDE"/>
    <w:rsid w:val="00445142"/>
    <w:rsid w:val="004468C0"/>
    <w:rsid w:val="004471B9"/>
    <w:rsid w:val="004549E9"/>
    <w:rsid w:val="00455D06"/>
    <w:rsid w:val="00456D17"/>
    <w:rsid w:val="00460CDB"/>
    <w:rsid w:val="00462751"/>
    <w:rsid w:val="00463C3E"/>
    <w:rsid w:val="00463D9C"/>
    <w:rsid w:val="00463EAD"/>
    <w:rsid w:val="004651C8"/>
    <w:rsid w:val="00466790"/>
    <w:rsid w:val="00466D24"/>
    <w:rsid w:val="004746FD"/>
    <w:rsid w:val="004747C0"/>
    <w:rsid w:val="00474CD4"/>
    <w:rsid w:val="00474D1A"/>
    <w:rsid w:val="004757A7"/>
    <w:rsid w:val="00481909"/>
    <w:rsid w:val="00481F4D"/>
    <w:rsid w:val="00484313"/>
    <w:rsid w:val="00484DE3"/>
    <w:rsid w:val="00486CBC"/>
    <w:rsid w:val="0049037F"/>
    <w:rsid w:val="00494EE3"/>
    <w:rsid w:val="00495847"/>
    <w:rsid w:val="00497FE4"/>
    <w:rsid w:val="004A0AFE"/>
    <w:rsid w:val="004A3BA7"/>
    <w:rsid w:val="004B1B6C"/>
    <w:rsid w:val="004B33B8"/>
    <w:rsid w:val="004B48BB"/>
    <w:rsid w:val="004B6977"/>
    <w:rsid w:val="004C10D0"/>
    <w:rsid w:val="004C13D5"/>
    <w:rsid w:val="004C3BED"/>
    <w:rsid w:val="004C58E8"/>
    <w:rsid w:val="004D4C19"/>
    <w:rsid w:val="004E18AA"/>
    <w:rsid w:val="004E2BA1"/>
    <w:rsid w:val="004E66FE"/>
    <w:rsid w:val="004F09A0"/>
    <w:rsid w:val="004F41C3"/>
    <w:rsid w:val="004F49C1"/>
    <w:rsid w:val="005008C0"/>
    <w:rsid w:val="005021BB"/>
    <w:rsid w:val="00502346"/>
    <w:rsid w:val="00502D4F"/>
    <w:rsid w:val="00503323"/>
    <w:rsid w:val="00503731"/>
    <w:rsid w:val="00503EFA"/>
    <w:rsid w:val="0050471D"/>
    <w:rsid w:val="00504FC0"/>
    <w:rsid w:val="0050507D"/>
    <w:rsid w:val="005065AB"/>
    <w:rsid w:val="00510983"/>
    <w:rsid w:val="00510F33"/>
    <w:rsid w:val="00514912"/>
    <w:rsid w:val="00522667"/>
    <w:rsid w:val="005253BA"/>
    <w:rsid w:val="00525519"/>
    <w:rsid w:val="0053038C"/>
    <w:rsid w:val="00540E05"/>
    <w:rsid w:val="00541E53"/>
    <w:rsid w:val="00544A49"/>
    <w:rsid w:val="00545A0D"/>
    <w:rsid w:val="005511B7"/>
    <w:rsid w:val="005527C5"/>
    <w:rsid w:val="00553629"/>
    <w:rsid w:val="00553A1E"/>
    <w:rsid w:val="005543E6"/>
    <w:rsid w:val="00555C3B"/>
    <w:rsid w:val="005600CE"/>
    <w:rsid w:val="00561860"/>
    <w:rsid w:val="00561DEC"/>
    <w:rsid w:val="005641AE"/>
    <w:rsid w:val="0056776C"/>
    <w:rsid w:val="00570914"/>
    <w:rsid w:val="00573F26"/>
    <w:rsid w:val="005752EF"/>
    <w:rsid w:val="0057609A"/>
    <w:rsid w:val="0057631D"/>
    <w:rsid w:val="0058280A"/>
    <w:rsid w:val="0058340C"/>
    <w:rsid w:val="00587599"/>
    <w:rsid w:val="00591916"/>
    <w:rsid w:val="00592F90"/>
    <w:rsid w:val="00595097"/>
    <w:rsid w:val="005952BD"/>
    <w:rsid w:val="0059543A"/>
    <w:rsid w:val="00597C5F"/>
    <w:rsid w:val="005A0812"/>
    <w:rsid w:val="005A28B7"/>
    <w:rsid w:val="005A2E1A"/>
    <w:rsid w:val="005A3659"/>
    <w:rsid w:val="005A5324"/>
    <w:rsid w:val="005A5D27"/>
    <w:rsid w:val="005B0358"/>
    <w:rsid w:val="005B2351"/>
    <w:rsid w:val="005B45CC"/>
    <w:rsid w:val="005B6239"/>
    <w:rsid w:val="005B66D8"/>
    <w:rsid w:val="005B74DD"/>
    <w:rsid w:val="005C674D"/>
    <w:rsid w:val="005C7AF1"/>
    <w:rsid w:val="005D077A"/>
    <w:rsid w:val="005D0925"/>
    <w:rsid w:val="005D1E42"/>
    <w:rsid w:val="005D5B8F"/>
    <w:rsid w:val="005D617F"/>
    <w:rsid w:val="005D64B1"/>
    <w:rsid w:val="005E021C"/>
    <w:rsid w:val="005E46C3"/>
    <w:rsid w:val="005E56B5"/>
    <w:rsid w:val="005E6D02"/>
    <w:rsid w:val="005E6EC0"/>
    <w:rsid w:val="005E7828"/>
    <w:rsid w:val="005F022D"/>
    <w:rsid w:val="005F6153"/>
    <w:rsid w:val="005F675E"/>
    <w:rsid w:val="00600B81"/>
    <w:rsid w:val="00601FBE"/>
    <w:rsid w:val="00602229"/>
    <w:rsid w:val="00602499"/>
    <w:rsid w:val="00604DC8"/>
    <w:rsid w:val="006077E4"/>
    <w:rsid w:val="00610929"/>
    <w:rsid w:val="00611A1E"/>
    <w:rsid w:val="00612433"/>
    <w:rsid w:val="00612778"/>
    <w:rsid w:val="00613DC4"/>
    <w:rsid w:val="0061598D"/>
    <w:rsid w:val="00617527"/>
    <w:rsid w:val="00617DA4"/>
    <w:rsid w:val="00622ECA"/>
    <w:rsid w:val="00623554"/>
    <w:rsid w:val="00623D34"/>
    <w:rsid w:val="0062440C"/>
    <w:rsid w:val="006244A0"/>
    <w:rsid w:val="0062521E"/>
    <w:rsid w:val="006270CC"/>
    <w:rsid w:val="00631963"/>
    <w:rsid w:val="00631A0D"/>
    <w:rsid w:val="0063254A"/>
    <w:rsid w:val="00633FD4"/>
    <w:rsid w:val="00637572"/>
    <w:rsid w:val="006407AC"/>
    <w:rsid w:val="00640FFF"/>
    <w:rsid w:val="006417F1"/>
    <w:rsid w:val="00641C8E"/>
    <w:rsid w:val="00645380"/>
    <w:rsid w:val="00646151"/>
    <w:rsid w:val="00650200"/>
    <w:rsid w:val="00650EBD"/>
    <w:rsid w:val="006543D6"/>
    <w:rsid w:val="00656916"/>
    <w:rsid w:val="00661BD9"/>
    <w:rsid w:val="006628F2"/>
    <w:rsid w:val="006630D8"/>
    <w:rsid w:val="00663800"/>
    <w:rsid w:val="006655FC"/>
    <w:rsid w:val="0066654B"/>
    <w:rsid w:val="0066748D"/>
    <w:rsid w:val="00670AA6"/>
    <w:rsid w:val="00670FC2"/>
    <w:rsid w:val="0067122C"/>
    <w:rsid w:val="0067360F"/>
    <w:rsid w:val="006749CA"/>
    <w:rsid w:val="00674C8C"/>
    <w:rsid w:val="0067661C"/>
    <w:rsid w:val="00676DE8"/>
    <w:rsid w:val="00676E7A"/>
    <w:rsid w:val="00677667"/>
    <w:rsid w:val="0068045C"/>
    <w:rsid w:val="0068080F"/>
    <w:rsid w:val="0068658B"/>
    <w:rsid w:val="006923D0"/>
    <w:rsid w:val="006932D6"/>
    <w:rsid w:val="00694286"/>
    <w:rsid w:val="00694514"/>
    <w:rsid w:val="006962D6"/>
    <w:rsid w:val="006A1B73"/>
    <w:rsid w:val="006A2ECC"/>
    <w:rsid w:val="006A536D"/>
    <w:rsid w:val="006A6406"/>
    <w:rsid w:val="006B7779"/>
    <w:rsid w:val="006C0CE9"/>
    <w:rsid w:val="006C1AB6"/>
    <w:rsid w:val="006C268E"/>
    <w:rsid w:val="006C360A"/>
    <w:rsid w:val="006C4E61"/>
    <w:rsid w:val="006C7A71"/>
    <w:rsid w:val="006D0CB4"/>
    <w:rsid w:val="006D1614"/>
    <w:rsid w:val="006D183F"/>
    <w:rsid w:val="006D1AE3"/>
    <w:rsid w:val="006D2D42"/>
    <w:rsid w:val="006D43DE"/>
    <w:rsid w:val="006D4C26"/>
    <w:rsid w:val="006D508E"/>
    <w:rsid w:val="006D7AB4"/>
    <w:rsid w:val="006E1685"/>
    <w:rsid w:val="006E186A"/>
    <w:rsid w:val="006E248C"/>
    <w:rsid w:val="006E2F01"/>
    <w:rsid w:val="006E471D"/>
    <w:rsid w:val="006E5669"/>
    <w:rsid w:val="006E70CC"/>
    <w:rsid w:val="006E791C"/>
    <w:rsid w:val="006F0B78"/>
    <w:rsid w:val="006F2115"/>
    <w:rsid w:val="006F2572"/>
    <w:rsid w:val="006F640F"/>
    <w:rsid w:val="006F72B3"/>
    <w:rsid w:val="007072B3"/>
    <w:rsid w:val="00711842"/>
    <w:rsid w:val="00711AF2"/>
    <w:rsid w:val="00712F2F"/>
    <w:rsid w:val="00713006"/>
    <w:rsid w:val="00714F91"/>
    <w:rsid w:val="0071573B"/>
    <w:rsid w:val="0071577E"/>
    <w:rsid w:val="00716D3F"/>
    <w:rsid w:val="00720CEB"/>
    <w:rsid w:val="007225E5"/>
    <w:rsid w:val="00724A13"/>
    <w:rsid w:val="007311A7"/>
    <w:rsid w:val="0073145C"/>
    <w:rsid w:val="00732BB2"/>
    <w:rsid w:val="00734734"/>
    <w:rsid w:val="00735098"/>
    <w:rsid w:val="0073546D"/>
    <w:rsid w:val="007361B2"/>
    <w:rsid w:val="007366B9"/>
    <w:rsid w:val="00740639"/>
    <w:rsid w:val="0074440A"/>
    <w:rsid w:val="00746BA5"/>
    <w:rsid w:val="0074772A"/>
    <w:rsid w:val="007518C9"/>
    <w:rsid w:val="00751BF0"/>
    <w:rsid w:val="0075238C"/>
    <w:rsid w:val="0075307D"/>
    <w:rsid w:val="007540C6"/>
    <w:rsid w:val="00754E81"/>
    <w:rsid w:val="00755763"/>
    <w:rsid w:val="007573F9"/>
    <w:rsid w:val="00760239"/>
    <w:rsid w:val="0076085D"/>
    <w:rsid w:val="00764EC9"/>
    <w:rsid w:val="0076597B"/>
    <w:rsid w:val="00765E59"/>
    <w:rsid w:val="007675B4"/>
    <w:rsid w:val="007709EB"/>
    <w:rsid w:val="00773E67"/>
    <w:rsid w:val="0077671D"/>
    <w:rsid w:val="00784356"/>
    <w:rsid w:val="00791A95"/>
    <w:rsid w:val="007920B7"/>
    <w:rsid w:val="0079497D"/>
    <w:rsid w:val="00796848"/>
    <w:rsid w:val="007972AF"/>
    <w:rsid w:val="007A0791"/>
    <w:rsid w:val="007A170B"/>
    <w:rsid w:val="007A1A3F"/>
    <w:rsid w:val="007A6B9F"/>
    <w:rsid w:val="007A7662"/>
    <w:rsid w:val="007A7A17"/>
    <w:rsid w:val="007B06F3"/>
    <w:rsid w:val="007B15F0"/>
    <w:rsid w:val="007B1EC3"/>
    <w:rsid w:val="007B2779"/>
    <w:rsid w:val="007B6C0E"/>
    <w:rsid w:val="007C30A7"/>
    <w:rsid w:val="007C3DE7"/>
    <w:rsid w:val="007C400A"/>
    <w:rsid w:val="007D0E5E"/>
    <w:rsid w:val="007D107A"/>
    <w:rsid w:val="007D1762"/>
    <w:rsid w:val="007D1870"/>
    <w:rsid w:val="007D2081"/>
    <w:rsid w:val="007D36BE"/>
    <w:rsid w:val="007D5ADA"/>
    <w:rsid w:val="007D7DE6"/>
    <w:rsid w:val="007E4531"/>
    <w:rsid w:val="007E4E7B"/>
    <w:rsid w:val="007E6B20"/>
    <w:rsid w:val="007E7B92"/>
    <w:rsid w:val="007F004F"/>
    <w:rsid w:val="007F0BA4"/>
    <w:rsid w:val="007F269E"/>
    <w:rsid w:val="007F45DF"/>
    <w:rsid w:val="007F48F6"/>
    <w:rsid w:val="007F75C3"/>
    <w:rsid w:val="008005C1"/>
    <w:rsid w:val="008020C8"/>
    <w:rsid w:val="00802146"/>
    <w:rsid w:val="00811B54"/>
    <w:rsid w:val="00812C92"/>
    <w:rsid w:val="00814CF3"/>
    <w:rsid w:val="00815B25"/>
    <w:rsid w:val="00817BCA"/>
    <w:rsid w:val="00820B4C"/>
    <w:rsid w:val="00820E72"/>
    <w:rsid w:val="008253F9"/>
    <w:rsid w:val="008300F8"/>
    <w:rsid w:val="00830D7E"/>
    <w:rsid w:val="00830FC5"/>
    <w:rsid w:val="00832A4D"/>
    <w:rsid w:val="0083308E"/>
    <w:rsid w:val="008339C8"/>
    <w:rsid w:val="00835D0D"/>
    <w:rsid w:val="008363E1"/>
    <w:rsid w:val="00836862"/>
    <w:rsid w:val="008375F6"/>
    <w:rsid w:val="00840BE1"/>
    <w:rsid w:val="0084105C"/>
    <w:rsid w:val="008426F0"/>
    <w:rsid w:val="00843660"/>
    <w:rsid w:val="00845742"/>
    <w:rsid w:val="00845997"/>
    <w:rsid w:val="00846189"/>
    <w:rsid w:val="00847160"/>
    <w:rsid w:val="00847D0B"/>
    <w:rsid w:val="008507FB"/>
    <w:rsid w:val="00855859"/>
    <w:rsid w:val="008558D7"/>
    <w:rsid w:val="00855D2C"/>
    <w:rsid w:val="00857BB9"/>
    <w:rsid w:val="0086068D"/>
    <w:rsid w:val="00860BB2"/>
    <w:rsid w:val="00862044"/>
    <w:rsid w:val="00863A6E"/>
    <w:rsid w:val="00863FF2"/>
    <w:rsid w:val="008643ED"/>
    <w:rsid w:val="0086688E"/>
    <w:rsid w:val="00872C52"/>
    <w:rsid w:val="008736A9"/>
    <w:rsid w:val="00873EB3"/>
    <w:rsid w:val="0087554D"/>
    <w:rsid w:val="0087679F"/>
    <w:rsid w:val="00876BB4"/>
    <w:rsid w:val="00876CB7"/>
    <w:rsid w:val="008773B6"/>
    <w:rsid w:val="00881071"/>
    <w:rsid w:val="00881A0B"/>
    <w:rsid w:val="00883828"/>
    <w:rsid w:val="00883861"/>
    <w:rsid w:val="00884C9B"/>
    <w:rsid w:val="008910A2"/>
    <w:rsid w:val="00891A86"/>
    <w:rsid w:val="0089363D"/>
    <w:rsid w:val="008936A1"/>
    <w:rsid w:val="008937D5"/>
    <w:rsid w:val="00894DB3"/>
    <w:rsid w:val="008975E7"/>
    <w:rsid w:val="008979AA"/>
    <w:rsid w:val="008A017E"/>
    <w:rsid w:val="008A0536"/>
    <w:rsid w:val="008A20F6"/>
    <w:rsid w:val="008A306C"/>
    <w:rsid w:val="008A3D57"/>
    <w:rsid w:val="008A44CB"/>
    <w:rsid w:val="008A62C3"/>
    <w:rsid w:val="008A6EF8"/>
    <w:rsid w:val="008A7DB8"/>
    <w:rsid w:val="008B0EFB"/>
    <w:rsid w:val="008B4C5E"/>
    <w:rsid w:val="008B4CEE"/>
    <w:rsid w:val="008B5CD4"/>
    <w:rsid w:val="008B70F7"/>
    <w:rsid w:val="008C1A75"/>
    <w:rsid w:val="008C1AE0"/>
    <w:rsid w:val="008C285F"/>
    <w:rsid w:val="008C452C"/>
    <w:rsid w:val="008C4709"/>
    <w:rsid w:val="008C5F65"/>
    <w:rsid w:val="008D08BA"/>
    <w:rsid w:val="008D1C00"/>
    <w:rsid w:val="008D1CB7"/>
    <w:rsid w:val="008D28B1"/>
    <w:rsid w:val="008D2E35"/>
    <w:rsid w:val="008D40E2"/>
    <w:rsid w:val="008D54D6"/>
    <w:rsid w:val="008D68BD"/>
    <w:rsid w:val="008D6B96"/>
    <w:rsid w:val="008D7934"/>
    <w:rsid w:val="008E478E"/>
    <w:rsid w:val="008E5610"/>
    <w:rsid w:val="008E6D59"/>
    <w:rsid w:val="008F072E"/>
    <w:rsid w:val="008F25C0"/>
    <w:rsid w:val="008F3BD7"/>
    <w:rsid w:val="008F3E12"/>
    <w:rsid w:val="008F486B"/>
    <w:rsid w:val="008F4AB8"/>
    <w:rsid w:val="008F6F81"/>
    <w:rsid w:val="009019D1"/>
    <w:rsid w:val="00901AB6"/>
    <w:rsid w:val="00903655"/>
    <w:rsid w:val="0090430A"/>
    <w:rsid w:val="009047EE"/>
    <w:rsid w:val="00907168"/>
    <w:rsid w:val="00910BA3"/>
    <w:rsid w:val="00911970"/>
    <w:rsid w:val="009128B8"/>
    <w:rsid w:val="0091378F"/>
    <w:rsid w:val="00913A1C"/>
    <w:rsid w:val="00916674"/>
    <w:rsid w:val="009168C6"/>
    <w:rsid w:val="00916EB6"/>
    <w:rsid w:val="00923842"/>
    <w:rsid w:val="00925BD1"/>
    <w:rsid w:val="00926A83"/>
    <w:rsid w:val="00926C7C"/>
    <w:rsid w:val="009274BA"/>
    <w:rsid w:val="00930CDF"/>
    <w:rsid w:val="009310B3"/>
    <w:rsid w:val="009329E5"/>
    <w:rsid w:val="00935043"/>
    <w:rsid w:val="00935261"/>
    <w:rsid w:val="00935DB6"/>
    <w:rsid w:val="00937808"/>
    <w:rsid w:val="00940E83"/>
    <w:rsid w:val="00942254"/>
    <w:rsid w:val="009463EE"/>
    <w:rsid w:val="00946B7F"/>
    <w:rsid w:val="00952017"/>
    <w:rsid w:val="00953CEF"/>
    <w:rsid w:val="00954831"/>
    <w:rsid w:val="0095635A"/>
    <w:rsid w:val="009570DE"/>
    <w:rsid w:val="00960005"/>
    <w:rsid w:val="00960404"/>
    <w:rsid w:val="009616F6"/>
    <w:rsid w:val="00962805"/>
    <w:rsid w:val="00962AFF"/>
    <w:rsid w:val="00965D76"/>
    <w:rsid w:val="009662C0"/>
    <w:rsid w:val="00967365"/>
    <w:rsid w:val="00970049"/>
    <w:rsid w:val="009702CE"/>
    <w:rsid w:val="009726CE"/>
    <w:rsid w:val="00972988"/>
    <w:rsid w:val="009730AC"/>
    <w:rsid w:val="009743E5"/>
    <w:rsid w:val="00974E09"/>
    <w:rsid w:val="0097660C"/>
    <w:rsid w:val="00976B7C"/>
    <w:rsid w:val="00980F13"/>
    <w:rsid w:val="009813F3"/>
    <w:rsid w:val="00984908"/>
    <w:rsid w:val="009854D0"/>
    <w:rsid w:val="009918CB"/>
    <w:rsid w:val="00996F7E"/>
    <w:rsid w:val="009A20F6"/>
    <w:rsid w:val="009A3B82"/>
    <w:rsid w:val="009A4037"/>
    <w:rsid w:val="009A5B14"/>
    <w:rsid w:val="009A5B96"/>
    <w:rsid w:val="009B0D60"/>
    <w:rsid w:val="009B34EB"/>
    <w:rsid w:val="009B45B2"/>
    <w:rsid w:val="009B46EB"/>
    <w:rsid w:val="009B5122"/>
    <w:rsid w:val="009B54EF"/>
    <w:rsid w:val="009B6C0C"/>
    <w:rsid w:val="009B6F1C"/>
    <w:rsid w:val="009C0C23"/>
    <w:rsid w:val="009C2C1B"/>
    <w:rsid w:val="009C37D4"/>
    <w:rsid w:val="009C4BA6"/>
    <w:rsid w:val="009C59CE"/>
    <w:rsid w:val="009C621F"/>
    <w:rsid w:val="009C6EE6"/>
    <w:rsid w:val="009C7323"/>
    <w:rsid w:val="009C7E54"/>
    <w:rsid w:val="009D046F"/>
    <w:rsid w:val="009D30DB"/>
    <w:rsid w:val="009D3A8A"/>
    <w:rsid w:val="009D594B"/>
    <w:rsid w:val="009D66FA"/>
    <w:rsid w:val="009D731C"/>
    <w:rsid w:val="009D73D8"/>
    <w:rsid w:val="009E24D9"/>
    <w:rsid w:val="009E7C3E"/>
    <w:rsid w:val="009E7CC4"/>
    <w:rsid w:val="009F2223"/>
    <w:rsid w:val="00A02AA4"/>
    <w:rsid w:val="00A04222"/>
    <w:rsid w:val="00A05ACA"/>
    <w:rsid w:val="00A0763D"/>
    <w:rsid w:val="00A07DE6"/>
    <w:rsid w:val="00A100BD"/>
    <w:rsid w:val="00A10D1F"/>
    <w:rsid w:val="00A11C32"/>
    <w:rsid w:val="00A13A74"/>
    <w:rsid w:val="00A157D9"/>
    <w:rsid w:val="00A158C5"/>
    <w:rsid w:val="00A16398"/>
    <w:rsid w:val="00A17BB6"/>
    <w:rsid w:val="00A17DA1"/>
    <w:rsid w:val="00A22051"/>
    <w:rsid w:val="00A229A5"/>
    <w:rsid w:val="00A23081"/>
    <w:rsid w:val="00A268CD"/>
    <w:rsid w:val="00A27E70"/>
    <w:rsid w:val="00A31A25"/>
    <w:rsid w:val="00A343FE"/>
    <w:rsid w:val="00A402ED"/>
    <w:rsid w:val="00A40CA4"/>
    <w:rsid w:val="00A4419B"/>
    <w:rsid w:val="00A46C3F"/>
    <w:rsid w:val="00A46FF9"/>
    <w:rsid w:val="00A475EE"/>
    <w:rsid w:val="00A50EC7"/>
    <w:rsid w:val="00A5314F"/>
    <w:rsid w:val="00A547B1"/>
    <w:rsid w:val="00A572EB"/>
    <w:rsid w:val="00A574CC"/>
    <w:rsid w:val="00A57A12"/>
    <w:rsid w:val="00A620D0"/>
    <w:rsid w:val="00A634F1"/>
    <w:rsid w:val="00A65AB9"/>
    <w:rsid w:val="00A65F49"/>
    <w:rsid w:val="00A66D98"/>
    <w:rsid w:val="00A7167A"/>
    <w:rsid w:val="00A71B60"/>
    <w:rsid w:val="00A72234"/>
    <w:rsid w:val="00A73291"/>
    <w:rsid w:val="00A73684"/>
    <w:rsid w:val="00A74D1F"/>
    <w:rsid w:val="00A7763C"/>
    <w:rsid w:val="00A807D2"/>
    <w:rsid w:val="00A80FC0"/>
    <w:rsid w:val="00A81363"/>
    <w:rsid w:val="00A82226"/>
    <w:rsid w:val="00A82398"/>
    <w:rsid w:val="00A823D6"/>
    <w:rsid w:val="00A82B0F"/>
    <w:rsid w:val="00A83346"/>
    <w:rsid w:val="00A83C4B"/>
    <w:rsid w:val="00A86322"/>
    <w:rsid w:val="00A87E5A"/>
    <w:rsid w:val="00AA0962"/>
    <w:rsid w:val="00AA35DD"/>
    <w:rsid w:val="00AA719C"/>
    <w:rsid w:val="00AB0764"/>
    <w:rsid w:val="00AB0992"/>
    <w:rsid w:val="00AB198D"/>
    <w:rsid w:val="00AB1D46"/>
    <w:rsid w:val="00AB4F9C"/>
    <w:rsid w:val="00AB562C"/>
    <w:rsid w:val="00AB563B"/>
    <w:rsid w:val="00AB58E0"/>
    <w:rsid w:val="00AB6091"/>
    <w:rsid w:val="00AB6B52"/>
    <w:rsid w:val="00AB6B82"/>
    <w:rsid w:val="00AB7DCD"/>
    <w:rsid w:val="00AC1B62"/>
    <w:rsid w:val="00AC43C4"/>
    <w:rsid w:val="00AC5E45"/>
    <w:rsid w:val="00AC72D8"/>
    <w:rsid w:val="00AD1FC3"/>
    <w:rsid w:val="00AD2948"/>
    <w:rsid w:val="00AD2B7D"/>
    <w:rsid w:val="00AD2E25"/>
    <w:rsid w:val="00AD58D0"/>
    <w:rsid w:val="00AD7856"/>
    <w:rsid w:val="00AE1B9D"/>
    <w:rsid w:val="00AE1FBF"/>
    <w:rsid w:val="00AE2103"/>
    <w:rsid w:val="00AE3E4C"/>
    <w:rsid w:val="00AE479B"/>
    <w:rsid w:val="00AE4917"/>
    <w:rsid w:val="00AE4B87"/>
    <w:rsid w:val="00AE67D0"/>
    <w:rsid w:val="00AE70A7"/>
    <w:rsid w:val="00AE7808"/>
    <w:rsid w:val="00AE7C16"/>
    <w:rsid w:val="00AF3063"/>
    <w:rsid w:val="00AF3A66"/>
    <w:rsid w:val="00AF46E8"/>
    <w:rsid w:val="00AF4CE8"/>
    <w:rsid w:val="00AF690D"/>
    <w:rsid w:val="00AF7027"/>
    <w:rsid w:val="00AF7B3A"/>
    <w:rsid w:val="00AF7D4C"/>
    <w:rsid w:val="00B01058"/>
    <w:rsid w:val="00B0572E"/>
    <w:rsid w:val="00B05B20"/>
    <w:rsid w:val="00B07CD4"/>
    <w:rsid w:val="00B07D93"/>
    <w:rsid w:val="00B1022E"/>
    <w:rsid w:val="00B10374"/>
    <w:rsid w:val="00B117F7"/>
    <w:rsid w:val="00B11FF7"/>
    <w:rsid w:val="00B14CAA"/>
    <w:rsid w:val="00B17A56"/>
    <w:rsid w:val="00B208C2"/>
    <w:rsid w:val="00B215ED"/>
    <w:rsid w:val="00B22A15"/>
    <w:rsid w:val="00B2330B"/>
    <w:rsid w:val="00B26A53"/>
    <w:rsid w:val="00B3067F"/>
    <w:rsid w:val="00B3105B"/>
    <w:rsid w:val="00B32BBB"/>
    <w:rsid w:val="00B33868"/>
    <w:rsid w:val="00B35D46"/>
    <w:rsid w:val="00B370B3"/>
    <w:rsid w:val="00B37D25"/>
    <w:rsid w:val="00B37F77"/>
    <w:rsid w:val="00B4552C"/>
    <w:rsid w:val="00B45E1D"/>
    <w:rsid w:val="00B46FBA"/>
    <w:rsid w:val="00B50F1D"/>
    <w:rsid w:val="00B51626"/>
    <w:rsid w:val="00B53415"/>
    <w:rsid w:val="00B54DF0"/>
    <w:rsid w:val="00B553A7"/>
    <w:rsid w:val="00B56CE2"/>
    <w:rsid w:val="00B57B0B"/>
    <w:rsid w:val="00B611BA"/>
    <w:rsid w:val="00B6256E"/>
    <w:rsid w:val="00B6297A"/>
    <w:rsid w:val="00B633FD"/>
    <w:rsid w:val="00B64527"/>
    <w:rsid w:val="00B65268"/>
    <w:rsid w:val="00B70FB9"/>
    <w:rsid w:val="00B719E6"/>
    <w:rsid w:val="00B73455"/>
    <w:rsid w:val="00B73B57"/>
    <w:rsid w:val="00B74339"/>
    <w:rsid w:val="00B766E5"/>
    <w:rsid w:val="00B771BE"/>
    <w:rsid w:val="00B84F1F"/>
    <w:rsid w:val="00B86706"/>
    <w:rsid w:val="00B90A66"/>
    <w:rsid w:val="00B91A32"/>
    <w:rsid w:val="00B93CE8"/>
    <w:rsid w:val="00B941B7"/>
    <w:rsid w:val="00B94A81"/>
    <w:rsid w:val="00B95C7C"/>
    <w:rsid w:val="00B95E28"/>
    <w:rsid w:val="00BA04AA"/>
    <w:rsid w:val="00BA0D88"/>
    <w:rsid w:val="00BA2DD7"/>
    <w:rsid w:val="00BA5679"/>
    <w:rsid w:val="00BA700E"/>
    <w:rsid w:val="00BB074F"/>
    <w:rsid w:val="00BB0E62"/>
    <w:rsid w:val="00BB47C7"/>
    <w:rsid w:val="00BB53F6"/>
    <w:rsid w:val="00BB5F7C"/>
    <w:rsid w:val="00BB7953"/>
    <w:rsid w:val="00BC113D"/>
    <w:rsid w:val="00BC2CB5"/>
    <w:rsid w:val="00BC4690"/>
    <w:rsid w:val="00BC4FE9"/>
    <w:rsid w:val="00BC76D2"/>
    <w:rsid w:val="00BD04E7"/>
    <w:rsid w:val="00BD2534"/>
    <w:rsid w:val="00BD3ECB"/>
    <w:rsid w:val="00BD4073"/>
    <w:rsid w:val="00BD44CC"/>
    <w:rsid w:val="00BD4550"/>
    <w:rsid w:val="00BD58A1"/>
    <w:rsid w:val="00BD5F72"/>
    <w:rsid w:val="00BD644E"/>
    <w:rsid w:val="00BD72CA"/>
    <w:rsid w:val="00BD7F2E"/>
    <w:rsid w:val="00BE08EF"/>
    <w:rsid w:val="00BE0A75"/>
    <w:rsid w:val="00BF38F3"/>
    <w:rsid w:val="00BF42A5"/>
    <w:rsid w:val="00BF50D7"/>
    <w:rsid w:val="00BF719D"/>
    <w:rsid w:val="00C0388B"/>
    <w:rsid w:val="00C043DB"/>
    <w:rsid w:val="00C059AD"/>
    <w:rsid w:val="00C059E2"/>
    <w:rsid w:val="00C06EF4"/>
    <w:rsid w:val="00C1109C"/>
    <w:rsid w:val="00C12EA4"/>
    <w:rsid w:val="00C13362"/>
    <w:rsid w:val="00C15085"/>
    <w:rsid w:val="00C27C80"/>
    <w:rsid w:val="00C303DB"/>
    <w:rsid w:val="00C3117A"/>
    <w:rsid w:val="00C31442"/>
    <w:rsid w:val="00C33342"/>
    <w:rsid w:val="00C3419D"/>
    <w:rsid w:val="00C35C13"/>
    <w:rsid w:val="00C36600"/>
    <w:rsid w:val="00C40BDA"/>
    <w:rsid w:val="00C41979"/>
    <w:rsid w:val="00C42F75"/>
    <w:rsid w:val="00C441CF"/>
    <w:rsid w:val="00C455FD"/>
    <w:rsid w:val="00C541EB"/>
    <w:rsid w:val="00C5550C"/>
    <w:rsid w:val="00C56D94"/>
    <w:rsid w:val="00C57121"/>
    <w:rsid w:val="00C60249"/>
    <w:rsid w:val="00C60C68"/>
    <w:rsid w:val="00C6339F"/>
    <w:rsid w:val="00C63BBD"/>
    <w:rsid w:val="00C6580D"/>
    <w:rsid w:val="00C663A6"/>
    <w:rsid w:val="00C66ADF"/>
    <w:rsid w:val="00C67106"/>
    <w:rsid w:val="00C72B0B"/>
    <w:rsid w:val="00C72C14"/>
    <w:rsid w:val="00C72E25"/>
    <w:rsid w:val="00C75057"/>
    <w:rsid w:val="00C818D5"/>
    <w:rsid w:val="00C84C68"/>
    <w:rsid w:val="00C850E6"/>
    <w:rsid w:val="00C86D96"/>
    <w:rsid w:val="00C870B7"/>
    <w:rsid w:val="00C900B7"/>
    <w:rsid w:val="00C90C9F"/>
    <w:rsid w:val="00C911F7"/>
    <w:rsid w:val="00C9147D"/>
    <w:rsid w:val="00C91720"/>
    <w:rsid w:val="00C92FC1"/>
    <w:rsid w:val="00C969B8"/>
    <w:rsid w:val="00C97414"/>
    <w:rsid w:val="00C97450"/>
    <w:rsid w:val="00CA078A"/>
    <w:rsid w:val="00CA6CAF"/>
    <w:rsid w:val="00CA71D1"/>
    <w:rsid w:val="00CB2098"/>
    <w:rsid w:val="00CB3393"/>
    <w:rsid w:val="00CB3703"/>
    <w:rsid w:val="00CB4795"/>
    <w:rsid w:val="00CB7640"/>
    <w:rsid w:val="00CC0F82"/>
    <w:rsid w:val="00CC1505"/>
    <w:rsid w:val="00CC1AA4"/>
    <w:rsid w:val="00CC39D8"/>
    <w:rsid w:val="00CC5816"/>
    <w:rsid w:val="00CC6307"/>
    <w:rsid w:val="00CC6A47"/>
    <w:rsid w:val="00CC755A"/>
    <w:rsid w:val="00CD23FC"/>
    <w:rsid w:val="00CD2AAE"/>
    <w:rsid w:val="00CD2EB4"/>
    <w:rsid w:val="00CD35A8"/>
    <w:rsid w:val="00CD4E38"/>
    <w:rsid w:val="00CD5F6A"/>
    <w:rsid w:val="00CE63DA"/>
    <w:rsid w:val="00CE6DFE"/>
    <w:rsid w:val="00CE79D6"/>
    <w:rsid w:val="00CF116A"/>
    <w:rsid w:val="00CF2B42"/>
    <w:rsid w:val="00CF32A3"/>
    <w:rsid w:val="00CF3618"/>
    <w:rsid w:val="00CF362F"/>
    <w:rsid w:val="00CF4473"/>
    <w:rsid w:val="00CF7294"/>
    <w:rsid w:val="00D00C0B"/>
    <w:rsid w:val="00D04A4C"/>
    <w:rsid w:val="00D10802"/>
    <w:rsid w:val="00D1239C"/>
    <w:rsid w:val="00D12B62"/>
    <w:rsid w:val="00D133C2"/>
    <w:rsid w:val="00D16A98"/>
    <w:rsid w:val="00D17FEA"/>
    <w:rsid w:val="00D22B85"/>
    <w:rsid w:val="00D2528B"/>
    <w:rsid w:val="00D25B39"/>
    <w:rsid w:val="00D26E40"/>
    <w:rsid w:val="00D304DA"/>
    <w:rsid w:val="00D37977"/>
    <w:rsid w:val="00D40860"/>
    <w:rsid w:val="00D423FC"/>
    <w:rsid w:val="00D43EC5"/>
    <w:rsid w:val="00D4545D"/>
    <w:rsid w:val="00D4563B"/>
    <w:rsid w:val="00D466E1"/>
    <w:rsid w:val="00D5157F"/>
    <w:rsid w:val="00D52B33"/>
    <w:rsid w:val="00D54923"/>
    <w:rsid w:val="00D570AE"/>
    <w:rsid w:val="00D60D4A"/>
    <w:rsid w:val="00D6170D"/>
    <w:rsid w:val="00D62187"/>
    <w:rsid w:val="00D62435"/>
    <w:rsid w:val="00D62B40"/>
    <w:rsid w:val="00D632D4"/>
    <w:rsid w:val="00D64871"/>
    <w:rsid w:val="00D65AF0"/>
    <w:rsid w:val="00D666A3"/>
    <w:rsid w:val="00D671EC"/>
    <w:rsid w:val="00D70C38"/>
    <w:rsid w:val="00D70CBA"/>
    <w:rsid w:val="00D7237B"/>
    <w:rsid w:val="00D729E7"/>
    <w:rsid w:val="00D745AE"/>
    <w:rsid w:val="00D77EBE"/>
    <w:rsid w:val="00D80ABE"/>
    <w:rsid w:val="00D817DF"/>
    <w:rsid w:val="00D81E56"/>
    <w:rsid w:val="00D84507"/>
    <w:rsid w:val="00D862B0"/>
    <w:rsid w:val="00D86813"/>
    <w:rsid w:val="00D9046A"/>
    <w:rsid w:val="00D9109D"/>
    <w:rsid w:val="00D91220"/>
    <w:rsid w:val="00D917E3"/>
    <w:rsid w:val="00D91B95"/>
    <w:rsid w:val="00D97859"/>
    <w:rsid w:val="00DA1046"/>
    <w:rsid w:val="00DA15F3"/>
    <w:rsid w:val="00DA6ED9"/>
    <w:rsid w:val="00DA7DB4"/>
    <w:rsid w:val="00DB213F"/>
    <w:rsid w:val="00DB3527"/>
    <w:rsid w:val="00DB4213"/>
    <w:rsid w:val="00DB513E"/>
    <w:rsid w:val="00DB6E11"/>
    <w:rsid w:val="00DC1486"/>
    <w:rsid w:val="00DC5ABB"/>
    <w:rsid w:val="00DD0712"/>
    <w:rsid w:val="00DD1DDF"/>
    <w:rsid w:val="00DD2696"/>
    <w:rsid w:val="00DD3281"/>
    <w:rsid w:val="00DD524D"/>
    <w:rsid w:val="00DD53C0"/>
    <w:rsid w:val="00DD673B"/>
    <w:rsid w:val="00DD7356"/>
    <w:rsid w:val="00DE1AD5"/>
    <w:rsid w:val="00DE39E5"/>
    <w:rsid w:val="00DE5244"/>
    <w:rsid w:val="00DE5558"/>
    <w:rsid w:val="00DE73B8"/>
    <w:rsid w:val="00DE7996"/>
    <w:rsid w:val="00DF1D40"/>
    <w:rsid w:val="00DF221A"/>
    <w:rsid w:val="00E00507"/>
    <w:rsid w:val="00E02894"/>
    <w:rsid w:val="00E03D87"/>
    <w:rsid w:val="00E05177"/>
    <w:rsid w:val="00E0625E"/>
    <w:rsid w:val="00E07018"/>
    <w:rsid w:val="00E071A2"/>
    <w:rsid w:val="00E116A2"/>
    <w:rsid w:val="00E116CF"/>
    <w:rsid w:val="00E11E23"/>
    <w:rsid w:val="00E12567"/>
    <w:rsid w:val="00E12C0E"/>
    <w:rsid w:val="00E140FA"/>
    <w:rsid w:val="00E14559"/>
    <w:rsid w:val="00E1467A"/>
    <w:rsid w:val="00E152BA"/>
    <w:rsid w:val="00E15D2F"/>
    <w:rsid w:val="00E16155"/>
    <w:rsid w:val="00E16314"/>
    <w:rsid w:val="00E16A93"/>
    <w:rsid w:val="00E212C4"/>
    <w:rsid w:val="00E22225"/>
    <w:rsid w:val="00E22D4A"/>
    <w:rsid w:val="00E25246"/>
    <w:rsid w:val="00E25F79"/>
    <w:rsid w:val="00E30FB8"/>
    <w:rsid w:val="00E31D96"/>
    <w:rsid w:val="00E32E67"/>
    <w:rsid w:val="00E332C2"/>
    <w:rsid w:val="00E33E27"/>
    <w:rsid w:val="00E35997"/>
    <w:rsid w:val="00E416B8"/>
    <w:rsid w:val="00E4176F"/>
    <w:rsid w:val="00E41C5E"/>
    <w:rsid w:val="00E424DA"/>
    <w:rsid w:val="00E5036D"/>
    <w:rsid w:val="00E517AD"/>
    <w:rsid w:val="00E51FCF"/>
    <w:rsid w:val="00E53367"/>
    <w:rsid w:val="00E55B0F"/>
    <w:rsid w:val="00E56B10"/>
    <w:rsid w:val="00E57C1C"/>
    <w:rsid w:val="00E642F3"/>
    <w:rsid w:val="00E643B2"/>
    <w:rsid w:val="00E64E8A"/>
    <w:rsid w:val="00E67A96"/>
    <w:rsid w:val="00E73E1E"/>
    <w:rsid w:val="00E74605"/>
    <w:rsid w:val="00E74B56"/>
    <w:rsid w:val="00E75491"/>
    <w:rsid w:val="00E80156"/>
    <w:rsid w:val="00E819A2"/>
    <w:rsid w:val="00E827C5"/>
    <w:rsid w:val="00E82DC9"/>
    <w:rsid w:val="00E82E59"/>
    <w:rsid w:val="00E83A31"/>
    <w:rsid w:val="00E86507"/>
    <w:rsid w:val="00E865B1"/>
    <w:rsid w:val="00E87327"/>
    <w:rsid w:val="00E90698"/>
    <w:rsid w:val="00E92437"/>
    <w:rsid w:val="00E92548"/>
    <w:rsid w:val="00E92A2F"/>
    <w:rsid w:val="00E95A47"/>
    <w:rsid w:val="00E95E3C"/>
    <w:rsid w:val="00EA077E"/>
    <w:rsid w:val="00EA36A6"/>
    <w:rsid w:val="00EB02C6"/>
    <w:rsid w:val="00EB0D4C"/>
    <w:rsid w:val="00EB5001"/>
    <w:rsid w:val="00EB514A"/>
    <w:rsid w:val="00EB534D"/>
    <w:rsid w:val="00EC0A2B"/>
    <w:rsid w:val="00EC1339"/>
    <w:rsid w:val="00EC241A"/>
    <w:rsid w:val="00EC2AB5"/>
    <w:rsid w:val="00EC3F2B"/>
    <w:rsid w:val="00EC43ED"/>
    <w:rsid w:val="00EC4EDF"/>
    <w:rsid w:val="00EC7540"/>
    <w:rsid w:val="00ED022A"/>
    <w:rsid w:val="00ED03D9"/>
    <w:rsid w:val="00ED0C5C"/>
    <w:rsid w:val="00ED2123"/>
    <w:rsid w:val="00ED5972"/>
    <w:rsid w:val="00EE133E"/>
    <w:rsid w:val="00EE2617"/>
    <w:rsid w:val="00EE2BD8"/>
    <w:rsid w:val="00EE2DC0"/>
    <w:rsid w:val="00EE3174"/>
    <w:rsid w:val="00EE3639"/>
    <w:rsid w:val="00EE3E88"/>
    <w:rsid w:val="00EE4F53"/>
    <w:rsid w:val="00EE56EF"/>
    <w:rsid w:val="00EE5FEB"/>
    <w:rsid w:val="00EE6350"/>
    <w:rsid w:val="00EF3BEE"/>
    <w:rsid w:val="00EF3DD7"/>
    <w:rsid w:val="00EF4361"/>
    <w:rsid w:val="00EF579F"/>
    <w:rsid w:val="00EF7814"/>
    <w:rsid w:val="00F0324D"/>
    <w:rsid w:val="00F03DFC"/>
    <w:rsid w:val="00F0520C"/>
    <w:rsid w:val="00F05941"/>
    <w:rsid w:val="00F059A6"/>
    <w:rsid w:val="00F078AC"/>
    <w:rsid w:val="00F100D9"/>
    <w:rsid w:val="00F116CF"/>
    <w:rsid w:val="00F13EC3"/>
    <w:rsid w:val="00F14955"/>
    <w:rsid w:val="00F17435"/>
    <w:rsid w:val="00F17EA1"/>
    <w:rsid w:val="00F17F83"/>
    <w:rsid w:val="00F20DA0"/>
    <w:rsid w:val="00F22E7C"/>
    <w:rsid w:val="00F23BF6"/>
    <w:rsid w:val="00F26CEE"/>
    <w:rsid w:val="00F27184"/>
    <w:rsid w:val="00F339EC"/>
    <w:rsid w:val="00F33CEA"/>
    <w:rsid w:val="00F35A2A"/>
    <w:rsid w:val="00F35FE1"/>
    <w:rsid w:val="00F36E11"/>
    <w:rsid w:val="00F42FC5"/>
    <w:rsid w:val="00F43D24"/>
    <w:rsid w:val="00F444E7"/>
    <w:rsid w:val="00F44CB1"/>
    <w:rsid w:val="00F45DFD"/>
    <w:rsid w:val="00F45EBF"/>
    <w:rsid w:val="00F46C56"/>
    <w:rsid w:val="00F528C9"/>
    <w:rsid w:val="00F52D20"/>
    <w:rsid w:val="00F57747"/>
    <w:rsid w:val="00F602D3"/>
    <w:rsid w:val="00F6159B"/>
    <w:rsid w:val="00F61BCD"/>
    <w:rsid w:val="00F6330E"/>
    <w:rsid w:val="00F64555"/>
    <w:rsid w:val="00F6478D"/>
    <w:rsid w:val="00F65AB3"/>
    <w:rsid w:val="00F67AEC"/>
    <w:rsid w:val="00F707D1"/>
    <w:rsid w:val="00F71DEA"/>
    <w:rsid w:val="00F7313B"/>
    <w:rsid w:val="00F7374E"/>
    <w:rsid w:val="00F74DD3"/>
    <w:rsid w:val="00F75321"/>
    <w:rsid w:val="00F776CE"/>
    <w:rsid w:val="00F77B69"/>
    <w:rsid w:val="00F80913"/>
    <w:rsid w:val="00F80EA5"/>
    <w:rsid w:val="00F82C31"/>
    <w:rsid w:val="00F8335F"/>
    <w:rsid w:val="00F8368E"/>
    <w:rsid w:val="00F85D76"/>
    <w:rsid w:val="00F87F4C"/>
    <w:rsid w:val="00F90295"/>
    <w:rsid w:val="00F915C6"/>
    <w:rsid w:val="00F9538E"/>
    <w:rsid w:val="00F95790"/>
    <w:rsid w:val="00F95BF6"/>
    <w:rsid w:val="00F96FF8"/>
    <w:rsid w:val="00F971ED"/>
    <w:rsid w:val="00FA678D"/>
    <w:rsid w:val="00FA6829"/>
    <w:rsid w:val="00FA77EA"/>
    <w:rsid w:val="00FB0329"/>
    <w:rsid w:val="00FB03EC"/>
    <w:rsid w:val="00FB0BC5"/>
    <w:rsid w:val="00FB24AD"/>
    <w:rsid w:val="00FB4221"/>
    <w:rsid w:val="00FB62D0"/>
    <w:rsid w:val="00FB7C4B"/>
    <w:rsid w:val="00FC0A3E"/>
    <w:rsid w:val="00FC1F7E"/>
    <w:rsid w:val="00FC2045"/>
    <w:rsid w:val="00FC2C9A"/>
    <w:rsid w:val="00FC2DE7"/>
    <w:rsid w:val="00FC5E20"/>
    <w:rsid w:val="00FC5F8E"/>
    <w:rsid w:val="00FC684D"/>
    <w:rsid w:val="00FD1A8C"/>
    <w:rsid w:val="00FD323D"/>
    <w:rsid w:val="00FD39AE"/>
    <w:rsid w:val="00FD58FD"/>
    <w:rsid w:val="00FD60FF"/>
    <w:rsid w:val="00FD61FC"/>
    <w:rsid w:val="00FD6766"/>
    <w:rsid w:val="00FD68DA"/>
    <w:rsid w:val="00FD7C4B"/>
    <w:rsid w:val="00FE0C28"/>
    <w:rsid w:val="00FE472E"/>
    <w:rsid w:val="00FE74F4"/>
    <w:rsid w:val="00FF36F9"/>
    <w:rsid w:val="00FF3F95"/>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 w:type="character" w:customStyle="1" w:styleId="byline">
    <w:name w:val="byline"/>
    <w:basedOn w:val="DefaultParagraphFont"/>
    <w:rsid w:val="00494EE3"/>
  </w:style>
  <w:style w:type="character" w:customStyle="1" w:styleId="byline-author">
    <w:name w:val="byline-author"/>
    <w:basedOn w:val="DefaultParagraphFont"/>
    <w:rsid w:val="00494EE3"/>
  </w:style>
  <w:style w:type="character" w:styleId="FollowedHyperlink">
    <w:name w:val="FollowedHyperlink"/>
    <w:basedOn w:val="DefaultParagraphFont"/>
    <w:uiPriority w:val="99"/>
    <w:semiHidden/>
    <w:unhideWhenUsed/>
    <w:rsid w:val="007709EB"/>
    <w:rPr>
      <w:color w:val="800080" w:themeColor="followedHyperlink"/>
      <w:u w:val="single"/>
    </w:rPr>
  </w:style>
  <w:style w:type="character" w:styleId="Emphasis">
    <w:name w:val="Emphasis"/>
    <w:basedOn w:val="DefaultParagraphFont"/>
    <w:uiPriority w:val="20"/>
    <w:qFormat/>
    <w:rsid w:val="001A316D"/>
    <w:rPr>
      <w:i/>
      <w:iCs/>
    </w:rPr>
  </w:style>
  <w:style w:type="character" w:styleId="Strong">
    <w:name w:val="Strong"/>
    <w:basedOn w:val="DefaultParagraphFont"/>
    <w:uiPriority w:val="22"/>
    <w:qFormat/>
    <w:rsid w:val="00C63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 w:type="character" w:customStyle="1" w:styleId="byline">
    <w:name w:val="byline"/>
    <w:basedOn w:val="DefaultParagraphFont"/>
    <w:rsid w:val="00494EE3"/>
  </w:style>
  <w:style w:type="character" w:customStyle="1" w:styleId="byline-author">
    <w:name w:val="byline-author"/>
    <w:basedOn w:val="DefaultParagraphFont"/>
    <w:rsid w:val="00494EE3"/>
  </w:style>
  <w:style w:type="character" w:styleId="FollowedHyperlink">
    <w:name w:val="FollowedHyperlink"/>
    <w:basedOn w:val="DefaultParagraphFont"/>
    <w:uiPriority w:val="99"/>
    <w:semiHidden/>
    <w:unhideWhenUsed/>
    <w:rsid w:val="007709EB"/>
    <w:rPr>
      <w:color w:val="800080" w:themeColor="followedHyperlink"/>
      <w:u w:val="single"/>
    </w:rPr>
  </w:style>
  <w:style w:type="character" w:styleId="Emphasis">
    <w:name w:val="Emphasis"/>
    <w:basedOn w:val="DefaultParagraphFont"/>
    <w:uiPriority w:val="20"/>
    <w:qFormat/>
    <w:rsid w:val="001A316D"/>
    <w:rPr>
      <w:i/>
      <w:iCs/>
    </w:rPr>
  </w:style>
  <w:style w:type="character" w:styleId="Strong">
    <w:name w:val="Strong"/>
    <w:basedOn w:val="DefaultParagraphFont"/>
    <w:uiPriority w:val="22"/>
    <w:qFormat/>
    <w:rsid w:val="00C63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44151">
      <w:bodyDiv w:val="1"/>
      <w:marLeft w:val="0"/>
      <w:marRight w:val="0"/>
      <w:marTop w:val="0"/>
      <w:marBottom w:val="0"/>
      <w:divBdr>
        <w:top w:val="none" w:sz="0" w:space="0" w:color="auto"/>
        <w:left w:val="none" w:sz="0" w:space="0" w:color="auto"/>
        <w:bottom w:val="none" w:sz="0" w:space="0" w:color="auto"/>
        <w:right w:val="none" w:sz="0" w:space="0" w:color="auto"/>
      </w:divBdr>
    </w:div>
    <w:div w:id="1040591598">
      <w:bodyDiv w:val="1"/>
      <w:marLeft w:val="0"/>
      <w:marRight w:val="0"/>
      <w:marTop w:val="0"/>
      <w:marBottom w:val="0"/>
      <w:divBdr>
        <w:top w:val="none" w:sz="0" w:space="0" w:color="auto"/>
        <w:left w:val="none" w:sz="0" w:space="0" w:color="auto"/>
        <w:bottom w:val="none" w:sz="0" w:space="0" w:color="auto"/>
        <w:right w:val="none" w:sz="0" w:space="0" w:color="auto"/>
      </w:divBdr>
    </w:div>
    <w:div w:id="1170952011">
      <w:bodyDiv w:val="1"/>
      <w:marLeft w:val="0"/>
      <w:marRight w:val="0"/>
      <w:marTop w:val="0"/>
      <w:marBottom w:val="0"/>
      <w:divBdr>
        <w:top w:val="none" w:sz="0" w:space="0" w:color="auto"/>
        <w:left w:val="none" w:sz="0" w:space="0" w:color="auto"/>
        <w:bottom w:val="none" w:sz="0" w:space="0" w:color="auto"/>
        <w:right w:val="none" w:sz="0" w:space="0" w:color="auto"/>
      </w:divBdr>
    </w:div>
    <w:div w:id="1198200998">
      <w:bodyDiv w:val="1"/>
      <w:marLeft w:val="0"/>
      <w:marRight w:val="0"/>
      <w:marTop w:val="0"/>
      <w:marBottom w:val="0"/>
      <w:divBdr>
        <w:top w:val="none" w:sz="0" w:space="0" w:color="auto"/>
        <w:left w:val="none" w:sz="0" w:space="0" w:color="auto"/>
        <w:bottom w:val="none" w:sz="0" w:space="0" w:color="auto"/>
        <w:right w:val="none" w:sz="0" w:space="0" w:color="auto"/>
      </w:divBdr>
    </w:div>
    <w:div w:id="1226642007">
      <w:bodyDiv w:val="1"/>
      <w:marLeft w:val="0"/>
      <w:marRight w:val="0"/>
      <w:marTop w:val="0"/>
      <w:marBottom w:val="0"/>
      <w:divBdr>
        <w:top w:val="none" w:sz="0" w:space="0" w:color="auto"/>
        <w:left w:val="none" w:sz="0" w:space="0" w:color="auto"/>
        <w:bottom w:val="none" w:sz="0" w:space="0" w:color="auto"/>
        <w:right w:val="none" w:sz="0" w:space="0" w:color="auto"/>
      </w:divBdr>
    </w:div>
    <w:div w:id="1854564865">
      <w:bodyDiv w:val="1"/>
      <w:marLeft w:val="0"/>
      <w:marRight w:val="0"/>
      <w:marTop w:val="0"/>
      <w:marBottom w:val="0"/>
      <w:divBdr>
        <w:top w:val="none" w:sz="0" w:space="0" w:color="auto"/>
        <w:left w:val="none" w:sz="0" w:space="0" w:color="auto"/>
        <w:bottom w:val="none" w:sz="0" w:space="0" w:color="auto"/>
        <w:right w:val="none" w:sz="0" w:space="0" w:color="auto"/>
      </w:divBdr>
      <w:divsChild>
        <w:div w:id="799571066">
          <w:marLeft w:val="0"/>
          <w:marRight w:val="0"/>
          <w:marTop w:val="0"/>
          <w:marBottom w:val="0"/>
          <w:divBdr>
            <w:top w:val="none" w:sz="0" w:space="0" w:color="auto"/>
            <w:left w:val="none" w:sz="0" w:space="0" w:color="auto"/>
            <w:bottom w:val="none" w:sz="0" w:space="0" w:color="auto"/>
            <w:right w:val="none" w:sz="0" w:space="0" w:color="auto"/>
          </w:divBdr>
          <w:divsChild>
            <w:div w:id="1654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edu/policies/student-classroom-and-course-related-behavi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edu/policies/student-honor-code-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or@colorado.edu" TargetMode="External"/><Relationship Id="rId5" Type="http://schemas.openxmlformats.org/officeDocument/2006/relationships/settings" Target="settings.xml"/><Relationship Id="rId15" Type="http://schemas.openxmlformats.org/officeDocument/2006/relationships/hyperlink" Target="http://www.colorado.edu/policies/discrimination-and-harassment-policy-and-procedures" TargetMode="External"/><Relationship Id="rId10" Type="http://schemas.openxmlformats.org/officeDocument/2006/relationships/hyperlink" Target="http://www.colorado.edu/policies/observance-religious-holidays-and-absences-classes-andor-exa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sabilityservices.colorado.edu/" TargetMode="External"/><Relationship Id="rId14" Type="http://schemas.openxmlformats.org/officeDocument/2006/relationships/hyperlink" Target="http://www.colorado.edu/studentaffairs/studentconduct/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7A80-055C-4AF7-8913-50ED583E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7004</TotalTime>
  <Pages>7</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Sociology 5161, Section 002</vt:lpstr>
    </vt:vector>
  </TitlesOfParts>
  <Company>University of Colorado</Company>
  <LinksUpToDate>false</LinksUpToDate>
  <CharactersWithSpaces>20285</CharactersWithSpaces>
  <SharedDoc>false</SharedDoc>
  <HLinks>
    <vt:vector size="24" baseType="variant">
      <vt:variant>
        <vt:i4>3342340</vt:i4>
      </vt:variant>
      <vt:variant>
        <vt:i4>9</vt:i4>
      </vt:variant>
      <vt:variant>
        <vt:i4>0</vt:i4>
      </vt:variant>
      <vt:variant>
        <vt:i4>5</vt:i4>
      </vt:variant>
      <vt:variant>
        <vt:lpwstr>http://www.democracynow.org/2008/4/24/the_us_role_in_haitis_food</vt:lpwstr>
      </vt:variant>
      <vt:variant>
        <vt:lpwstr/>
      </vt:variant>
      <vt:variant>
        <vt:i4>3539041</vt:i4>
      </vt:variant>
      <vt:variant>
        <vt:i4>6</vt:i4>
      </vt:variant>
      <vt:variant>
        <vt:i4>0</vt:i4>
      </vt:variant>
      <vt:variant>
        <vt:i4>5</vt:i4>
      </vt:variant>
      <vt:variant>
        <vt:lpwstr>http://www.publici.net/water/report.aspx?aid=45</vt:lpwstr>
      </vt:variant>
      <vt:variant>
        <vt:lpwstr/>
      </vt:variant>
      <vt:variant>
        <vt:i4>7274529</vt:i4>
      </vt:variant>
      <vt:variant>
        <vt:i4>3</vt:i4>
      </vt:variant>
      <vt:variant>
        <vt:i4>0</vt:i4>
      </vt:variant>
      <vt:variant>
        <vt:i4>5</vt:i4>
      </vt:variant>
      <vt:variant>
        <vt:lpwstr>https://learn.colorado.edu/d2l/lp/ouHome/home.d2l?ou=21975</vt:lpwstr>
      </vt:variant>
      <vt:variant>
        <vt:lpwstr/>
      </vt:variant>
      <vt:variant>
        <vt:i4>3539056</vt:i4>
      </vt:variant>
      <vt:variant>
        <vt:i4>0</vt:i4>
      </vt:variant>
      <vt:variant>
        <vt:i4>0</vt:i4>
      </vt:variant>
      <vt:variant>
        <vt:i4>5</vt:i4>
      </vt:variant>
      <vt:variant>
        <vt:lpwstr>https://learn.colorado.edu/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5161, Section 002</dc:title>
  <dc:creator>Liam Downey</dc:creator>
  <cp:lastModifiedBy>Liam Downey</cp:lastModifiedBy>
  <cp:revision>21</cp:revision>
  <cp:lastPrinted>2005-12-12T17:02:00Z</cp:lastPrinted>
  <dcterms:created xsi:type="dcterms:W3CDTF">2019-01-02T18:16:00Z</dcterms:created>
  <dcterms:modified xsi:type="dcterms:W3CDTF">2019-01-15T15:17:00Z</dcterms:modified>
</cp:coreProperties>
</file>