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90E" w:rsidRPr="001A490E" w:rsidRDefault="001A490E" w:rsidP="001A490E">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1A490E">
        <w:rPr>
          <w:rFonts w:ascii="Times New Roman" w:eastAsia="Times New Roman" w:hAnsi="Times New Roman" w:cs="Times New Roman"/>
          <w:b/>
          <w:bCs/>
          <w:sz w:val="36"/>
          <w:szCs w:val="36"/>
        </w:rPr>
        <w:t>Syllabus: SOCY 4117-581 - Food &amp; Society</w:t>
      </w:r>
    </w:p>
    <w:p w:rsidR="001A490E" w:rsidRPr="001A490E" w:rsidRDefault="001A490E" w:rsidP="001A490E">
      <w:pPr>
        <w:spacing w:before="100" w:beforeAutospacing="1" w:after="100" w:afterAutospacing="1" w:line="240" w:lineRule="auto"/>
        <w:outlineLvl w:val="2"/>
        <w:rPr>
          <w:rFonts w:ascii="Times New Roman" w:eastAsia="Times New Roman" w:hAnsi="Times New Roman" w:cs="Times New Roman"/>
          <w:b/>
          <w:bCs/>
          <w:sz w:val="27"/>
          <w:szCs w:val="27"/>
        </w:rPr>
      </w:pPr>
      <w:r w:rsidRPr="001A490E">
        <w:rPr>
          <w:rFonts w:ascii="Times New Roman" w:eastAsia="Times New Roman" w:hAnsi="Times New Roman" w:cs="Times New Roman"/>
          <w:b/>
          <w:bCs/>
          <w:sz w:val="27"/>
          <w:szCs w:val="27"/>
        </w:rPr>
        <w:t>Instructor and About the Course</w:t>
      </w:r>
    </w:p>
    <w:p w:rsidR="001A490E" w:rsidRPr="001A490E" w:rsidRDefault="001A490E" w:rsidP="001A490E">
      <w:pPr>
        <w:spacing w:before="100" w:beforeAutospacing="1" w:after="100" w:afterAutospacing="1" w:line="240" w:lineRule="auto"/>
        <w:contextualSpacing/>
        <w:outlineLvl w:val="3"/>
        <w:rPr>
          <w:rFonts w:ascii="Times New Roman" w:eastAsia="Times New Roman" w:hAnsi="Times New Roman" w:cs="Times New Roman"/>
          <w:b/>
          <w:bCs/>
          <w:sz w:val="24"/>
          <w:szCs w:val="24"/>
        </w:rPr>
      </w:pPr>
      <w:r w:rsidRPr="001A490E">
        <w:rPr>
          <w:rFonts w:ascii="Times New Roman" w:eastAsia="Times New Roman" w:hAnsi="Times New Roman" w:cs="Times New Roman"/>
          <w:b/>
          <w:bCs/>
          <w:sz w:val="24"/>
          <w:szCs w:val="24"/>
        </w:rPr>
        <w:t>Contact Information</w:t>
      </w:r>
    </w:p>
    <w:p w:rsidR="001A490E" w:rsidRPr="001A490E" w:rsidRDefault="001A490E" w:rsidP="001A490E">
      <w:pPr>
        <w:spacing w:before="100" w:beforeAutospacing="1" w:after="100" w:afterAutospacing="1" w:line="240" w:lineRule="auto"/>
        <w:contextualSpacing/>
        <w:rPr>
          <w:rFonts w:ascii="Times New Roman" w:eastAsia="Times New Roman" w:hAnsi="Times New Roman" w:cs="Times New Roman"/>
          <w:sz w:val="24"/>
          <w:szCs w:val="24"/>
        </w:rPr>
      </w:pPr>
      <w:r w:rsidRPr="001A490E">
        <w:rPr>
          <w:rFonts w:ascii="Times New Roman" w:eastAsia="Times New Roman" w:hAnsi="Times New Roman" w:cs="Times New Roman"/>
          <w:b/>
          <w:bCs/>
          <w:sz w:val="24"/>
          <w:szCs w:val="24"/>
        </w:rPr>
        <w:t>Name:</w:t>
      </w:r>
      <w:r w:rsidRPr="001A490E">
        <w:rPr>
          <w:rFonts w:ascii="Times New Roman" w:eastAsia="Times New Roman" w:hAnsi="Times New Roman" w:cs="Times New Roman"/>
          <w:sz w:val="24"/>
          <w:szCs w:val="24"/>
        </w:rPr>
        <w:t xml:space="preserve"> Carrie Seay Fleming</w:t>
      </w:r>
    </w:p>
    <w:p w:rsidR="001A490E" w:rsidRPr="001A490E" w:rsidRDefault="001A490E" w:rsidP="001A490E">
      <w:pPr>
        <w:spacing w:before="100" w:beforeAutospacing="1" w:after="100" w:afterAutospacing="1" w:line="240" w:lineRule="auto"/>
        <w:contextualSpacing/>
        <w:rPr>
          <w:rFonts w:ascii="Times New Roman" w:eastAsia="Times New Roman" w:hAnsi="Times New Roman" w:cs="Times New Roman"/>
          <w:sz w:val="24"/>
          <w:szCs w:val="24"/>
        </w:rPr>
      </w:pPr>
      <w:r w:rsidRPr="001A490E">
        <w:rPr>
          <w:rFonts w:ascii="Times New Roman" w:eastAsia="Times New Roman" w:hAnsi="Times New Roman" w:cs="Times New Roman"/>
          <w:b/>
          <w:bCs/>
          <w:sz w:val="24"/>
          <w:szCs w:val="24"/>
        </w:rPr>
        <w:t>Email:</w:t>
      </w:r>
      <w:r w:rsidRPr="001A490E">
        <w:rPr>
          <w:rFonts w:ascii="Times New Roman" w:eastAsia="Times New Roman" w:hAnsi="Times New Roman" w:cs="Times New Roman"/>
          <w:sz w:val="24"/>
          <w:szCs w:val="24"/>
        </w:rPr>
        <w:t xml:space="preserve"> carrie.seayfleming@colorado.edu</w:t>
      </w:r>
    </w:p>
    <w:p w:rsidR="001A490E" w:rsidRPr="001A490E" w:rsidRDefault="001A490E" w:rsidP="001A490E">
      <w:pPr>
        <w:spacing w:before="100" w:beforeAutospacing="1" w:after="100" w:afterAutospacing="1" w:line="240" w:lineRule="auto"/>
        <w:contextualSpacing/>
        <w:rPr>
          <w:rFonts w:ascii="Times New Roman" w:eastAsia="Times New Roman" w:hAnsi="Times New Roman" w:cs="Times New Roman"/>
          <w:sz w:val="24"/>
          <w:szCs w:val="24"/>
        </w:rPr>
      </w:pPr>
      <w:r w:rsidRPr="001A490E">
        <w:rPr>
          <w:rFonts w:ascii="Times New Roman" w:eastAsia="Times New Roman" w:hAnsi="Times New Roman" w:cs="Times New Roman"/>
          <w:b/>
          <w:bCs/>
          <w:sz w:val="24"/>
          <w:szCs w:val="24"/>
        </w:rPr>
        <w:t>Office Location:</w:t>
      </w:r>
      <w:r w:rsidRPr="001A490E">
        <w:rPr>
          <w:rFonts w:ascii="Times New Roman" w:eastAsia="Times New Roman" w:hAnsi="Times New Roman" w:cs="Times New Roman"/>
          <w:sz w:val="24"/>
          <w:szCs w:val="24"/>
        </w:rPr>
        <w:t xml:space="preserve"> KTCH 481</w:t>
      </w:r>
    </w:p>
    <w:p w:rsidR="001A490E" w:rsidRDefault="001A490E" w:rsidP="001A490E">
      <w:pPr>
        <w:spacing w:before="100" w:beforeAutospacing="1" w:after="100" w:afterAutospacing="1" w:line="240" w:lineRule="auto"/>
        <w:contextualSpacing/>
        <w:rPr>
          <w:rFonts w:ascii="Times New Roman" w:eastAsia="Times New Roman" w:hAnsi="Times New Roman" w:cs="Times New Roman"/>
          <w:sz w:val="24"/>
          <w:szCs w:val="24"/>
        </w:rPr>
      </w:pPr>
      <w:r w:rsidRPr="001A490E">
        <w:rPr>
          <w:rFonts w:ascii="Times New Roman" w:eastAsia="Times New Roman" w:hAnsi="Times New Roman" w:cs="Times New Roman"/>
          <w:b/>
          <w:bCs/>
          <w:sz w:val="24"/>
          <w:szCs w:val="24"/>
        </w:rPr>
        <w:t>Office Hours:</w:t>
      </w:r>
      <w:r w:rsidRPr="001A490E">
        <w:rPr>
          <w:rFonts w:ascii="Times New Roman" w:eastAsia="Times New Roman" w:hAnsi="Times New Roman" w:cs="Times New Roman"/>
          <w:sz w:val="24"/>
          <w:szCs w:val="24"/>
        </w:rPr>
        <w:t xml:space="preserve"> By appointment</w:t>
      </w:r>
    </w:p>
    <w:p w:rsidR="001A490E" w:rsidRPr="001A490E" w:rsidRDefault="001A490E" w:rsidP="001A490E">
      <w:pPr>
        <w:spacing w:before="100" w:beforeAutospacing="1" w:after="100" w:afterAutospacing="1" w:line="240" w:lineRule="auto"/>
        <w:contextualSpacing/>
        <w:rPr>
          <w:rFonts w:ascii="Times New Roman" w:eastAsia="Times New Roman" w:hAnsi="Times New Roman" w:cs="Times New Roman"/>
          <w:sz w:val="24"/>
          <w:szCs w:val="24"/>
        </w:rPr>
      </w:pPr>
    </w:p>
    <w:p w:rsidR="001A490E" w:rsidRPr="001A490E" w:rsidRDefault="001A490E" w:rsidP="001A490E">
      <w:pPr>
        <w:spacing w:before="100" w:beforeAutospacing="1" w:after="100" w:afterAutospacing="1" w:line="240" w:lineRule="auto"/>
        <w:outlineLvl w:val="3"/>
        <w:rPr>
          <w:rFonts w:ascii="Times New Roman" w:eastAsia="Times New Roman" w:hAnsi="Times New Roman" w:cs="Times New Roman"/>
          <w:b/>
          <w:bCs/>
          <w:sz w:val="24"/>
          <w:szCs w:val="24"/>
        </w:rPr>
      </w:pPr>
      <w:r w:rsidRPr="001A490E">
        <w:rPr>
          <w:rFonts w:ascii="Times New Roman" w:eastAsia="Times New Roman" w:hAnsi="Times New Roman" w:cs="Times New Roman"/>
          <w:b/>
          <w:bCs/>
          <w:sz w:val="24"/>
          <w:szCs w:val="24"/>
        </w:rPr>
        <w:t>Instruct</w:t>
      </w:r>
      <w:bookmarkStart w:id="0" w:name="_GoBack"/>
      <w:bookmarkEnd w:id="0"/>
      <w:r w:rsidRPr="001A490E">
        <w:rPr>
          <w:rFonts w:ascii="Times New Roman" w:eastAsia="Times New Roman" w:hAnsi="Times New Roman" w:cs="Times New Roman"/>
          <w:b/>
          <w:bCs/>
          <w:sz w:val="24"/>
          <w:szCs w:val="24"/>
        </w:rPr>
        <w:t>or Bio</w:t>
      </w:r>
    </w:p>
    <w:p w:rsidR="001A490E" w:rsidRPr="001A490E" w:rsidRDefault="001A490E" w:rsidP="001A490E">
      <w:p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Food and agriculture have been a consistent thread throughout my career. This interest was launched as a recent college graduate, working along</w:t>
      </w:r>
      <w:r w:rsidR="001B03A1">
        <w:rPr>
          <w:rFonts w:ascii="Times New Roman" w:eastAsia="Times New Roman" w:hAnsi="Times New Roman" w:cs="Times New Roman"/>
          <w:sz w:val="24"/>
          <w:szCs w:val="24"/>
        </w:rPr>
        <w:t xml:space="preserve">side the South Central Farmers’ </w:t>
      </w:r>
      <w:r w:rsidRPr="001A490E">
        <w:rPr>
          <w:rFonts w:ascii="Times New Roman" w:eastAsia="Times New Roman" w:hAnsi="Times New Roman" w:cs="Times New Roman"/>
          <w:sz w:val="24"/>
          <w:szCs w:val="24"/>
        </w:rPr>
        <w:t>Cooperative in Los Angeles and later as a Peace Corps volunteer in rural Peru.  Since then I have been fortunate enough to continue to work in Latin American/</w:t>
      </w:r>
      <w:proofErr w:type="spellStart"/>
      <w:r w:rsidRPr="001A490E">
        <w:rPr>
          <w:rFonts w:ascii="Times New Roman" w:eastAsia="Times New Roman" w:hAnsi="Times New Roman" w:cs="Times New Roman"/>
          <w:sz w:val="24"/>
          <w:szCs w:val="24"/>
        </w:rPr>
        <w:t>Carribean</w:t>
      </w:r>
      <w:proofErr w:type="spellEnd"/>
      <w:r w:rsidRPr="001A490E">
        <w:rPr>
          <w:rFonts w:ascii="Times New Roman" w:eastAsia="Times New Roman" w:hAnsi="Times New Roman" w:cs="Times New Roman"/>
          <w:sz w:val="24"/>
          <w:szCs w:val="24"/>
        </w:rPr>
        <w:t xml:space="preserve"> countries on issues related to agriculture, nutrition and rural development. This variety of experiences have given me a number of angles from which to </w:t>
      </w:r>
      <w:r w:rsidR="000A41C7">
        <w:rPr>
          <w:rFonts w:ascii="Times New Roman" w:eastAsia="Times New Roman" w:hAnsi="Times New Roman" w:cs="Times New Roman"/>
          <w:sz w:val="24"/>
          <w:szCs w:val="24"/>
        </w:rPr>
        <w:t>view</w:t>
      </w:r>
      <w:r w:rsidRPr="001A490E">
        <w:rPr>
          <w:rFonts w:ascii="Times New Roman" w:eastAsia="Times New Roman" w:hAnsi="Times New Roman" w:cs="Times New Roman"/>
          <w:sz w:val="24"/>
          <w:szCs w:val="24"/>
        </w:rPr>
        <w:t xml:space="preserve"> the problems with our global food system and the insufficiency of proposed solutions. These challenges continue to motivate my PhD dissertation research which focuses on food security initiatives in Guatemala. I hold a</w:t>
      </w:r>
      <w:r w:rsidR="000A41C7">
        <w:rPr>
          <w:rFonts w:ascii="Times New Roman" w:eastAsia="Times New Roman" w:hAnsi="Times New Roman" w:cs="Times New Roman"/>
          <w:sz w:val="24"/>
          <w:szCs w:val="24"/>
        </w:rPr>
        <w:t>n</w:t>
      </w:r>
      <w:r w:rsidRPr="001A490E">
        <w:rPr>
          <w:rFonts w:ascii="Times New Roman" w:eastAsia="Times New Roman" w:hAnsi="Times New Roman" w:cs="Times New Roman"/>
          <w:sz w:val="24"/>
          <w:szCs w:val="24"/>
        </w:rPr>
        <w:t xml:space="preserve"> MSW in International Social and Economic Development and am </w:t>
      </w:r>
      <w:r w:rsidR="00401BFD">
        <w:rPr>
          <w:rFonts w:ascii="Times New Roman" w:eastAsia="Times New Roman" w:hAnsi="Times New Roman" w:cs="Times New Roman"/>
          <w:sz w:val="24"/>
          <w:szCs w:val="24"/>
        </w:rPr>
        <w:t xml:space="preserve">currently </w:t>
      </w:r>
      <w:r w:rsidRPr="001A490E">
        <w:rPr>
          <w:rFonts w:ascii="Times New Roman" w:eastAsia="Times New Roman" w:hAnsi="Times New Roman" w:cs="Times New Roman"/>
          <w:sz w:val="24"/>
          <w:szCs w:val="24"/>
        </w:rPr>
        <w:t>a PhD candidate in the Sociology department at CU. </w:t>
      </w:r>
    </w:p>
    <w:p w:rsidR="001A490E" w:rsidRPr="001A490E" w:rsidRDefault="001A490E" w:rsidP="000A41C7">
      <w:p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 </w:t>
      </w:r>
      <w:r w:rsidR="00C74E12">
        <w:rPr>
          <w:rFonts w:ascii="Times New Roman" w:eastAsia="Times New Roman" w:hAnsi="Times New Roman" w:cs="Times New Roman"/>
          <w:sz w:val="24"/>
          <w:szCs w:val="24"/>
        </w:rPr>
        <w:pict>
          <v:rect id="_x0000_i1025" style="width:0;height:1.5pt" o:hralign="center" o:hrstd="t" o:hr="t" fillcolor="#a0a0a0" stroked="f"/>
        </w:pict>
      </w:r>
    </w:p>
    <w:p w:rsidR="007473D2" w:rsidRDefault="001A490E" w:rsidP="007473D2">
      <w:pPr>
        <w:spacing w:before="100" w:beforeAutospacing="1" w:after="100" w:afterAutospacing="1" w:line="240" w:lineRule="auto"/>
        <w:outlineLvl w:val="3"/>
        <w:rPr>
          <w:rFonts w:ascii="Times New Roman" w:eastAsia="Times New Roman" w:hAnsi="Times New Roman" w:cs="Times New Roman"/>
          <w:b/>
          <w:bCs/>
          <w:sz w:val="24"/>
          <w:szCs w:val="24"/>
        </w:rPr>
      </w:pPr>
      <w:r w:rsidRPr="001A490E">
        <w:rPr>
          <w:rFonts w:ascii="Times New Roman" w:eastAsia="Times New Roman" w:hAnsi="Times New Roman" w:cs="Times New Roman"/>
          <w:b/>
          <w:bCs/>
          <w:sz w:val="24"/>
          <w:szCs w:val="24"/>
        </w:rPr>
        <w:t>Communication Policies</w:t>
      </w:r>
    </w:p>
    <w:p w:rsidR="001A490E" w:rsidRPr="001A490E" w:rsidRDefault="001A490E" w:rsidP="007473D2">
      <w:pPr>
        <w:spacing w:before="100" w:beforeAutospacing="1" w:after="100" w:afterAutospacing="1" w:line="240" w:lineRule="auto"/>
        <w:outlineLvl w:val="3"/>
        <w:rPr>
          <w:rFonts w:ascii="Times New Roman" w:eastAsia="Times New Roman" w:hAnsi="Times New Roman" w:cs="Times New Roman"/>
          <w:b/>
          <w:bCs/>
          <w:sz w:val="24"/>
          <w:szCs w:val="24"/>
        </w:rPr>
      </w:pPr>
      <w:r w:rsidRPr="001A490E">
        <w:rPr>
          <w:rFonts w:ascii="Times New Roman" w:eastAsia="Times New Roman" w:hAnsi="Times New Roman" w:cs="Times New Roman"/>
          <w:sz w:val="24"/>
          <w:szCs w:val="24"/>
        </w:rPr>
        <w:t>I prefer to be contacted directly by email (</w:t>
      </w:r>
      <w:hyperlink r:id="rId5" w:history="1">
        <w:r w:rsidRPr="001A490E">
          <w:rPr>
            <w:rFonts w:ascii="Times New Roman" w:eastAsia="Times New Roman" w:hAnsi="Times New Roman" w:cs="Times New Roman"/>
            <w:color w:val="0000FF"/>
            <w:sz w:val="24"/>
            <w:szCs w:val="24"/>
            <w:u w:val="single"/>
          </w:rPr>
          <w:t>carrie.seayfleming@colorado.edu</w:t>
        </w:r>
      </w:hyperlink>
      <w:r w:rsidRPr="001A490E">
        <w:rPr>
          <w:rFonts w:ascii="Times New Roman" w:eastAsia="Times New Roman" w:hAnsi="Times New Roman" w:cs="Times New Roman"/>
          <w:sz w:val="24"/>
          <w:szCs w:val="24"/>
        </w:rPr>
        <w:t>).  Alternatively, the message function through Canvas is another convenient way to get in contact. If you email me I will usually reply within several hours, and in most circumstances can guarantee a response within 24 hours during the week.  I cannot guarantee this same turnaround on weekends. Please take this into consideration when contacting me and reach out with sufficient time before you need and answer. Though unlikely, if for any reason you do not receive a response within this time frame please send a follow up email.</w:t>
      </w:r>
    </w:p>
    <w:p w:rsidR="001A490E" w:rsidRPr="001A490E" w:rsidRDefault="00C74E12" w:rsidP="001A49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1A490E" w:rsidRPr="001A490E" w:rsidRDefault="001A490E" w:rsidP="001A490E">
      <w:pPr>
        <w:spacing w:before="100" w:beforeAutospacing="1" w:after="100" w:afterAutospacing="1" w:line="240" w:lineRule="auto"/>
        <w:outlineLvl w:val="3"/>
        <w:rPr>
          <w:rFonts w:ascii="Times New Roman" w:eastAsia="Times New Roman" w:hAnsi="Times New Roman" w:cs="Times New Roman"/>
          <w:b/>
          <w:bCs/>
          <w:sz w:val="24"/>
          <w:szCs w:val="24"/>
        </w:rPr>
      </w:pPr>
      <w:r w:rsidRPr="001A490E">
        <w:rPr>
          <w:rFonts w:ascii="Times New Roman" w:eastAsia="Times New Roman" w:hAnsi="Times New Roman" w:cs="Times New Roman"/>
          <w:b/>
          <w:bCs/>
          <w:sz w:val="24"/>
          <w:szCs w:val="24"/>
        </w:rPr>
        <w:t>Course Description</w:t>
      </w:r>
    </w:p>
    <w:p w:rsidR="001A490E" w:rsidRPr="001A490E" w:rsidRDefault="001A490E" w:rsidP="001A490E">
      <w:p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This course is an introduction to the sociology of food and agriculture.  Unlike other sociology courses which tend to study a wide variety of social problems, this course will focus on the food industry and some of the social problems associated with it. Thus, we will apply sociological theories to various aspects of the food industry including the realms of food production, processing, distribution, marketing, policy, regulation, consumption, and activism.</w:t>
      </w:r>
    </w:p>
    <w:p w:rsidR="001A490E" w:rsidRPr="001A490E" w:rsidRDefault="001A490E" w:rsidP="001A490E">
      <w:p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lastRenderedPageBreak/>
        <w:t>One goal of this class is to help you gain a better how connected and systematic social problems can be. Sociology is about the search for patterned behavior and social, rather than individual, explanations for this behavior.  We will be using the sociological perspective in this class. When it comes to issues of health and eating habits, many argue it is up to the individual to choose healthy foods and maintain good health. But in this class you find that matters of healthy eating are not as simple as individual choice. We will look at structural components of the food industry that constrain choice and actually impede good human and environmental health.</w:t>
      </w:r>
    </w:p>
    <w:p w:rsidR="001A490E" w:rsidRPr="001A490E" w:rsidRDefault="00C74E12" w:rsidP="001A49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1A490E" w:rsidRPr="001A490E" w:rsidRDefault="001A490E" w:rsidP="001A490E">
      <w:pPr>
        <w:spacing w:before="100" w:beforeAutospacing="1" w:after="100" w:afterAutospacing="1" w:line="240" w:lineRule="auto"/>
        <w:outlineLvl w:val="3"/>
        <w:rPr>
          <w:rFonts w:ascii="Times New Roman" w:eastAsia="Times New Roman" w:hAnsi="Times New Roman" w:cs="Times New Roman"/>
          <w:b/>
          <w:bCs/>
          <w:sz w:val="24"/>
          <w:szCs w:val="24"/>
        </w:rPr>
      </w:pPr>
      <w:r w:rsidRPr="001A490E">
        <w:rPr>
          <w:rFonts w:ascii="Times New Roman" w:eastAsia="Times New Roman" w:hAnsi="Times New Roman" w:cs="Times New Roman"/>
          <w:b/>
          <w:bCs/>
          <w:sz w:val="24"/>
          <w:szCs w:val="24"/>
        </w:rPr>
        <w:t>Course Objectives</w:t>
      </w:r>
    </w:p>
    <w:p w:rsidR="001A490E" w:rsidRPr="001A490E" w:rsidRDefault="001A490E" w:rsidP="001A490E">
      <w:p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 xml:space="preserve">The problems we will confront throughout this course are complex and daunting, defying simple solutions. Students should be prepared to grapple with, struggle with, consider, and deliberate multiple and often conflicting perspectives about the causes of serious </w:t>
      </w:r>
      <w:proofErr w:type="spellStart"/>
      <w:r w:rsidRPr="001A490E">
        <w:rPr>
          <w:rFonts w:ascii="Times New Roman" w:eastAsia="Times New Roman" w:hAnsi="Times New Roman" w:cs="Times New Roman"/>
          <w:sz w:val="24"/>
          <w:szCs w:val="24"/>
        </w:rPr>
        <w:t>agrifood</w:t>
      </w:r>
      <w:proofErr w:type="spellEnd"/>
      <w:r w:rsidRPr="001A490E">
        <w:rPr>
          <w:rFonts w:ascii="Times New Roman" w:eastAsia="Times New Roman" w:hAnsi="Times New Roman" w:cs="Times New Roman"/>
          <w:sz w:val="24"/>
          <w:szCs w:val="24"/>
        </w:rPr>
        <w:t xml:space="preserve"> problems, as well as equally varied (and inconclusive) debates about how these problems should be solved. My primary goal is to help students generally develop their critical thinking skills and to be more compassionate and engaged citizens.</w:t>
      </w:r>
    </w:p>
    <w:p w:rsidR="001A490E" w:rsidRPr="001A490E" w:rsidRDefault="001A490E" w:rsidP="001A49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Define several major problems with the food system using key indicators and concepts to describe and measure those problems.</w:t>
      </w:r>
    </w:p>
    <w:p w:rsidR="001A490E" w:rsidRPr="001A490E" w:rsidRDefault="001A490E" w:rsidP="001A49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Explain historical, political, social and economic factors that have contributed to these problems.</w:t>
      </w:r>
    </w:p>
    <w:p w:rsidR="001A490E" w:rsidRPr="001A490E" w:rsidRDefault="001A490E" w:rsidP="001A49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Apply sociological theory and social science</w:t>
      </w:r>
      <w:r w:rsidR="007473D2">
        <w:rPr>
          <w:rFonts w:ascii="Times New Roman" w:eastAsia="Times New Roman" w:hAnsi="Times New Roman" w:cs="Times New Roman"/>
          <w:sz w:val="24"/>
          <w:szCs w:val="24"/>
        </w:rPr>
        <w:t xml:space="preserve"> concepts to the </w:t>
      </w:r>
      <w:proofErr w:type="spellStart"/>
      <w:r w:rsidR="007473D2">
        <w:rPr>
          <w:rFonts w:ascii="Times New Roman" w:eastAsia="Times New Roman" w:hAnsi="Times New Roman" w:cs="Times New Roman"/>
          <w:sz w:val="24"/>
          <w:szCs w:val="24"/>
        </w:rPr>
        <w:t>agri</w:t>
      </w:r>
      <w:r w:rsidRPr="001A490E">
        <w:rPr>
          <w:rFonts w:ascii="Times New Roman" w:eastAsia="Times New Roman" w:hAnsi="Times New Roman" w:cs="Times New Roman"/>
          <w:sz w:val="24"/>
          <w:szCs w:val="24"/>
        </w:rPr>
        <w:t>food</w:t>
      </w:r>
      <w:proofErr w:type="spellEnd"/>
      <w:r w:rsidRPr="001A490E">
        <w:rPr>
          <w:rFonts w:ascii="Times New Roman" w:eastAsia="Times New Roman" w:hAnsi="Times New Roman" w:cs="Times New Roman"/>
          <w:sz w:val="24"/>
          <w:szCs w:val="24"/>
        </w:rPr>
        <w:t xml:space="preserve"> system.</w:t>
      </w:r>
    </w:p>
    <w:p w:rsidR="001A490E" w:rsidRPr="001A490E" w:rsidRDefault="001A490E" w:rsidP="001A49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Examine competing theories and conflicting perspectives on food and agriculture.</w:t>
      </w:r>
    </w:p>
    <w:p w:rsidR="001A490E" w:rsidRPr="001A490E" w:rsidRDefault="001A490E" w:rsidP="001A49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Evaluate conflicting perspectives and approaches to creating a</w:t>
      </w:r>
      <w:r w:rsidR="007473D2">
        <w:rPr>
          <w:rFonts w:ascii="Times New Roman" w:eastAsia="Times New Roman" w:hAnsi="Times New Roman" w:cs="Times New Roman"/>
          <w:sz w:val="24"/>
          <w:szCs w:val="24"/>
        </w:rPr>
        <w:t xml:space="preserve"> more just and sustainable </w:t>
      </w:r>
      <w:proofErr w:type="spellStart"/>
      <w:r w:rsidR="007473D2">
        <w:rPr>
          <w:rFonts w:ascii="Times New Roman" w:eastAsia="Times New Roman" w:hAnsi="Times New Roman" w:cs="Times New Roman"/>
          <w:sz w:val="24"/>
          <w:szCs w:val="24"/>
        </w:rPr>
        <w:t>agri</w:t>
      </w:r>
      <w:r w:rsidRPr="001A490E">
        <w:rPr>
          <w:rFonts w:ascii="Times New Roman" w:eastAsia="Times New Roman" w:hAnsi="Times New Roman" w:cs="Times New Roman"/>
          <w:sz w:val="24"/>
          <w:szCs w:val="24"/>
        </w:rPr>
        <w:t>food</w:t>
      </w:r>
      <w:proofErr w:type="spellEnd"/>
      <w:r w:rsidRPr="001A490E">
        <w:rPr>
          <w:rFonts w:ascii="Times New Roman" w:eastAsia="Times New Roman" w:hAnsi="Times New Roman" w:cs="Times New Roman"/>
          <w:sz w:val="24"/>
          <w:szCs w:val="24"/>
        </w:rPr>
        <w:t xml:space="preserve"> system.</w:t>
      </w:r>
    </w:p>
    <w:p w:rsidR="001A490E" w:rsidRPr="001A490E" w:rsidRDefault="001A490E" w:rsidP="001A490E">
      <w:p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Keep in mind that your personal experiences may not match the sociological insights discussed in the course. You may not agree with everything we read and discuss, but I expect you to have an open mind and demonstrate your knowledge of the sociological perspective. </w:t>
      </w:r>
    </w:p>
    <w:p w:rsidR="001A490E" w:rsidRPr="001A490E" w:rsidRDefault="00C74E12" w:rsidP="001A49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1A490E" w:rsidRPr="001A490E" w:rsidRDefault="001A490E" w:rsidP="001A490E">
      <w:pPr>
        <w:spacing w:before="100" w:beforeAutospacing="1" w:after="100" w:afterAutospacing="1" w:line="240" w:lineRule="auto"/>
        <w:outlineLvl w:val="3"/>
        <w:rPr>
          <w:rFonts w:ascii="Times New Roman" w:eastAsia="Times New Roman" w:hAnsi="Times New Roman" w:cs="Times New Roman"/>
          <w:b/>
          <w:bCs/>
          <w:sz w:val="24"/>
          <w:szCs w:val="24"/>
        </w:rPr>
      </w:pPr>
      <w:r w:rsidRPr="001A490E">
        <w:rPr>
          <w:rFonts w:ascii="Times New Roman" w:eastAsia="Times New Roman" w:hAnsi="Times New Roman" w:cs="Times New Roman"/>
          <w:b/>
          <w:bCs/>
          <w:sz w:val="24"/>
          <w:szCs w:val="24"/>
        </w:rPr>
        <w:t>Course Outline</w:t>
      </w:r>
    </w:p>
    <w:p w:rsidR="001A490E" w:rsidRPr="001A490E" w:rsidRDefault="001A490E" w:rsidP="001A490E">
      <w:p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shd w:val="clear" w:color="auto" w:fill="FFFFFF"/>
        </w:rPr>
        <w:t>There is a treasure trove of information- scholarly articles, documentaries, podcasts etc</w:t>
      </w:r>
      <w:proofErr w:type="gramStart"/>
      <w:r w:rsidRPr="001A490E">
        <w:rPr>
          <w:rFonts w:ascii="Times New Roman" w:eastAsia="Times New Roman" w:hAnsi="Times New Roman" w:cs="Times New Roman"/>
          <w:sz w:val="24"/>
          <w:szCs w:val="24"/>
          <w:shd w:val="clear" w:color="auto" w:fill="FFFFFF"/>
        </w:rPr>
        <w:t>.-</w:t>
      </w:r>
      <w:proofErr w:type="gramEnd"/>
      <w:r w:rsidRPr="001A490E">
        <w:rPr>
          <w:rFonts w:ascii="Times New Roman" w:eastAsia="Times New Roman" w:hAnsi="Times New Roman" w:cs="Times New Roman"/>
          <w:sz w:val="24"/>
          <w:szCs w:val="24"/>
          <w:shd w:val="clear" w:color="auto" w:fill="FFFFFF"/>
        </w:rPr>
        <w:t xml:space="preserve"> covering a variety of topics that are applicable to the sociology of food and agriculture. Out of necessity, we cannot cover many of the topics that I, and perhaps you, might want to cover. However, we will do our best to survey a wide variety of opinions and cover as many topics as we can in the course of 14 weeks. </w:t>
      </w:r>
    </w:p>
    <w:p w:rsidR="001A490E" w:rsidRPr="001A490E" w:rsidRDefault="001A490E" w:rsidP="001A490E">
      <w:p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shd w:val="clear" w:color="auto" w:fill="FFFFFF"/>
        </w:rPr>
        <w:t xml:space="preserve">The course is divided into four parts. Following an introductory week, we will spend a short two weeks on topics broadly related to </w:t>
      </w:r>
      <w:r w:rsidRPr="001A490E">
        <w:rPr>
          <w:rFonts w:ascii="Times New Roman" w:eastAsia="Times New Roman" w:hAnsi="Times New Roman" w:cs="Times New Roman"/>
          <w:b/>
          <w:bCs/>
          <w:sz w:val="24"/>
          <w:szCs w:val="24"/>
          <w:shd w:val="clear" w:color="auto" w:fill="FFFFFF"/>
        </w:rPr>
        <w:t>food and culture- </w:t>
      </w:r>
      <w:r w:rsidRPr="001A490E">
        <w:rPr>
          <w:rFonts w:ascii="Times New Roman" w:eastAsia="Times New Roman" w:hAnsi="Times New Roman" w:cs="Times New Roman"/>
          <w:sz w:val="24"/>
          <w:szCs w:val="24"/>
          <w:shd w:val="clear" w:color="auto" w:fill="FFFFFF"/>
        </w:rPr>
        <w:t xml:space="preserve">in particular how food is bound up with identity, both personal and collective. In the second part, we will tease apart our </w:t>
      </w:r>
      <w:r w:rsidRPr="001A490E">
        <w:rPr>
          <w:rFonts w:ascii="Times New Roman" w:eastAsia="Times New Roman" w:hAnsi="Times New Roman" w:cs="Times New Roman"/>
          <w:b/>
          <w:bCs/>
          <w:sz w:val="24"/>
          <w:szCs w:val="24"/>
          <w:shd w:val="clear" w:color="auto" w:fill="FFFFFF"/>
        </w:rPr>
        <w:t>global industrial food system,</w:t>
      </w:r>
      <w:r w:rsidRPr="001A490E">
        <w:rPr>
          <w:rFonts w:ascii="Times New Roman" w:eastAsia="Times New Roman" w:hAnsi="Times New Roman" w:cs="Times New Roman"/>
          <w:sz w:val="24"/>
          <w:szCs w:val="24"/>
          <w:shd w:val="clear" w:color="auto" w:fill="FFFFFF"/>
        </w:rPr>
        <w:t xml:space="preserve"> attempting to explain what major structural forces have shaped it. </w:t>
      </w:r>
      <w:r w:rsidRPr="001A490E">
        <w:rPr>
          <w:rFonts w:ascii="Times New Roman" w:eastAsia="Times New Roman" w:hAnsi="Times New Roman" w:cs="Times New Roman"/>
          <w:sz w:val="24"/>
          <w:szCs w:val="24"/>
          <w:shd w:val="clear" w:color="auto" w:fill="FFFFFF"/>
        </w:rPr>
        <w:lastRenderedPageBreak/>
        <w:t>Readings and lectures in the third part of the course, </w:t>
      </w:r>
      <w:r w:rsidRPr="001A490E">
        <w:rPr>
          <w:rFonts w:ascii="Times New Roman" w:eastAsia="Times New Roman" w:hAnsi="Times New Roman" w:cs="Times New Roman"/>
          <w:b/>
          <w:bCs/>
          <w:sz w:val="24"/>
          <w:szCs w:val="24"/>
          <w:shd w:val="clear" w:color="auto" w:fill="FFFFFF"/>
        </w:rPr>
        <w:t xml:space="preserve">food, equity, and the environment, </w:t>
      </w:r>
      <w:r w:rsidRPr="001A490E">
        <w:rPr>
          <w:rFonts w:ascii="Times New Roman" w:eastAsia="Times New Roman" w:hAnsi="Times New Roman" w:cs="Times New Roman"/>
          <w:sz w:val="24"/>
          <w:szCs w:val="24"/>
          <w:shd w:val="clear" w:color="auto" w:fill="FFFFFF"/>
        </w:rPr>
        <w:t xml:space="preserve">will be aimed at understanding the major consequences of the conventional </w:t>
      </w:r>
      <w:proofErr w:type="spellStart"/>
      <w:r w:rsidRPr="001A490E">
        <w:rPr>
          <w:rFonts w:ascii="Times New Roman" w:eastAsia="Times New Roman" w:hAnsi="Times New Roman" w:cs="Times New Roman"/>
          <w:sz w:val="24"/>
          <w:szCs w:val="24"/>
          <w:shd w:val="clear" w:color="auto" w:fill="FFFFFF"/>
        </w:rPr>
        <w:t>agrifood</w:t>
      </w:r>
      <w:proofErr w:type="spellEnd"/>
      <w:r w:rsidRPr="001A490E">
        <w:rPr>
          <w:rFonts w:ascii="Times New Roman" w:eastAsia="Times New Roman" w:hAnsi="Times New Roman" w:cs="Times New Roman"/>
          <w:sz w:val="24"/>
          <w:szCs w:val="24"/>
          <w:shd w:val="clear" w:color="auto" w:fill="FFFFFF"/>
        </w:rPr>
        <w:t xml:space="preserve"> system. In the final few weeks of the course we will learn about the dominant </w:t>
      </w:r>
      <w:r w:rsidRPr="001A490E">
        <w:rPr>
          <w:rFonts w:ascii="Times New Roman" w:eastAsia="Times New Roman" w:hAnsi="Times New Roman" w:cs="Times New Roman"/>
          <w:b/>
          <w:bCs/>
          <w:sz w:val="24"/>
          <w:szCs w:val="24"/>
          <w:shd w:val="clear" w:color="auto" w:fill="FFFFFF"/>
        </w:rPr>
        <w:t>alternatives</w:t>
      </w:r>
      <w:r w:rsidRPr="001A490E">
        <w:rPr>
          <w:rFonts w:ascii="Times New Roman" w:eastAsia="Times New Roman" w:hAnsi="Times New Roman" w:cs="Times New Roman"/>
          <w:sz w:val="24"/>
          <w:szCs w:val="24"/>
          <w:shd w:val="clear" w:color="auto" w:fill="FFFFFF"/>
        </w:rPr>
        <w:t xml:space="preserve"> that have attempted to correct aspects of the food system. We will evaluate their achievements and discuss competing visions for a more just and sustainable food system. </w:t>
      </w:r>
    </w:p>
    <w:p w:rsidR="001A490E" w:rsidRPr="001A490E" w:rsidRDefault="001A490E" w:rsidP="001A490E">
      <w:p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shd w:val="clear" w:color="auto" w:fill="FFFFFF"/>
        </w:rPr>
        <w:t>Each week, students will complete readings which are posted to Canvas. Because we are not using a textbook, the readings may feel disjointed. The weekly lectures serve to tie these readings together and provide information that you need to conceptually understand the relationship between these readings. Therefore, it is essential to your learning to both complete the readings and watch all lectures.  At times, I will supplement readings with a podcast or film. After completing the readings and lectures, you will need to complete the week's assignments (discussion posts, reading responses etc.).</w:t>
      </w:r>
    </w:p>
    <w:p w:rsidR="001A490E" w:rsidRPr="001A490E" w:rsidRDefault="00C74E12" w:rsidP="001A49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p w:rsidR="001A490E" w:rsidRPr="001A490E" w:rsidRDefault="001A490E" w:rsidP="001A490E">
      <w:pPr>
        <w:spacing w:before="100" w:beforeAutospacing="1" w:after="100" w:afterAutospacing="1" w:line="240" w:lineRule="auto"/>
        <w:outlineLvl w:val="3"/>
        <w:rPr>
          <w:rFonts w:ascii="Times New Roman" w:eastAsia="Times New Roman" w:hAnsi="Times New Roman" w:cs="Times New Roman"/>
          <w:b/>
          <w:bCs/>
          <w:sz w:val="24"/>
          <w:szCs w:val="24"/>
        </w:rPr>
      </w:pPr>
      <w:r w:rsidRPr="001A490E">
        <w:rPr>
          <w:rFonts w:ascii="Times New Roman" w:eastAsia="Times New Roman" w:hAnsi="Times New Roman" w:cs="Times New Roman"/>
          <w:b/>
          <w:bCs/>
          <w:sz w:val="24"/>
          <w:szCs w:val="24"/>
        </w:rPr>
        <w:t>Required Texts</w:t>
      </w:r>
    </w:p>
    <w:p w:rsidR="001A490E" w:rsidRPr="001A490E" w:rsidRDefault="001A490E" w:rsidP="001A490E">
      <w:p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In order to keep costs down, and to expose you to multiple perspectives, we will not use a textbook for this course. Instead you will be required to buy two paperback monographs written by experts in the field. They are:</w:t>
      </w:r>
    </w:p>
    <w:p w:rsidR="001A490E" w:rsidRPr="001A490E" w:rsidRDefault="001A490E" w:rsidP="001A490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 xml:space="preserve">Raj Patel (2012). </w:t>
      </w:r>
      <w:r w:rsidRPr="001A490E">
        <w:rPr>
          <w:rFonts w:ascii="Times New Roman" w:eastAsia="Times New Roman" w:hAnsi="Times New Roman" w:cs="Times New Roman"/>
          <w:i/>
          <w:iCs/>
          <w:sz w:val="24"/>
          <w:szCs w:val="24"/>
        </w:rPr>
        <w:t>Stuffed and Starved: The Hidden Battle for the World Food System</w:t>
      </w:r>
      <w:r w:rsidRPr="001A490E">
        <w:rPr>
          <w:rFonts w:ascii="Times New Roman" w:eastAsia="Times New Roman" w:hAnsi="Times New Roman" w:cs="Times New Roman"/>
          <w:sz w:val="24"/>
          <w:szCs w:val="24"/>
        </w:rPr>
        <w:t>. Melville House. ISBN-10:1612191274. (approx. $15-20)</w:t>
      </w:r>
    </w:p>
    <w:p w:rsidR="001A490E" w:rsidRPr="001A490E" w:rsidRDefault="001A490E" w:rsidP="001A490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Jennifer Clapp (2020). </w:t>
      </w:r>
      <w:r w:rsidRPr="001A490E">
        <w:rPr>
          <w:rFonts w:ascii="Times New Roman" w:eastAsia="Times New Roman" w:hAnsi="Times New Roman" w:cs="Times New Roman"/>
          <w:i/>
          <w:iCs/>
          <w:sz w:val="24"/>
          <w:szCs w:val="24"/>
        </w:rPr>
        <w:t>Food </w:t>
      </w:r>
      <w:r w:rsidRPr="001A490E">
        <w:rPr>
          <w:rFonts w:ascii="Times New Roman" w:eastAsia="Times New Roman" w:hAnsi="Times New Roman" w:cs="Times New Roman"/>
          <w:sz w:val="24"/>
          <w:szCs w:val="24"/>
        </w:rPr>
        <w:t>(3rd edition). Polity. ISBN-10: 1612191274.</w:t>
      </w:r>
    </w:p>
    <w:p w:rsidR="001A490E" w:rsidRPr="001A490E" w:rsidRDefault="001A490E" w:rsidP="001A490E">
      <w:p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All other readings will be either posted to Canvas as a PDF or there will be a link provided for online content. In addition to readings, several films and videos will be assigned. This content will also be provided for you via Canvas.</w:t>
      </w:r>
    </w:p>
    <w:p w:rsidR="001A490E" w:rsidRPr="001A490E" w:rsidRDefault="00C74E12" w:rsidP="001A49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a0a0a0" stroked="f"/>
        </w:pict>
      </w:r>
    </w:p>
    <w:p w:rsidR="001A490E" w:rsidRPr="001A490E" w:rsidRDefault="001A490E" w:rsidP="001A490E">
      <w:pPr>
        <w:spacing w:before="100" w:beforeAutospacing="1" w:after="100" w:afterAutospacing="1" w:line="240" w:lineRule="auto"/>
        <w:outlineLvl w:val="3"/>
        <w:rPr>
          <w:rFonts w:ascii="Times New Roman" w:eastAsia="Times New Roman" w:hAnsi="Times New Roman" w:cs="Times New Roman"/>
          <w:b/>
          <w:bCs/>
          <w:sz w:val="24"/>
          <w:szCs w:val="24"/>
        </w:rPr>
      </w:pPr>
      <w:r w:rsidRPr="001A490E">
        <w:rPr>
          <w:rFonts w:ascii="Times New Roman" w:eastAsia="Times New Roman" w:hAnsi="Times New Roman" w:cs="Times New Roman"/>
          <w:b/>
          <w:bCs/>
          <w:sz w:val="24"/>
          <w:szCs w:val="24"/>
        </w:rPr>
        <w:t>Method of Instruction</w:t>
      </w:r>
    </w:p>
    <w:p w:rsidR="001A490E" w:rsidRPr="001A490E" w:rsidRDefault="001A490E" w:rsidP="001A490E">
      <w:p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Lectures for this course will be recorded and posted to Canvas in their appropriate module. Lectures will include a power point, usually with a side by side video of me presenting the material. There will be several short lectures per module, organized by topic so that they might be easier to digest. The power points include very little text and largely serve as an outline for the lecture to keep both of us on track. This is intentional. Too often students rely on power points to give them the answers; this is especially tempting for online courses. To excel in this course you will need to not only watch each lecture, but take notes to complement the lecture slides and complete the assignments/quizzes which will be prompted during the lecture.</w:t>
      </w:r>
    </w:p>
    <w:p w:rsidR="001A490E" w:rsidRPr="001A490E" w:rsidRDefault="00C74E12" w:rsidP="001A49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t" fillcolor="#a0a0a0" stroked="f"/>
        </w:pict>
      </w:r>
    </w:p>
    <w:p w:rsidR="001A490E" w:rsidRPr="001A490E" w:rsidRDefault="001A490E" w:rsidP="001A490E">
      <w:pPr>
        <w:spacing w:before="100" w:beforeAutospacing="1" w:after="100" w:afterAutospacing="1" w:line="240" w:lineRule="auto"/>
        <w:outlineLvl w:val="3"/>
        <w:rPr>
          <w:rFonts w:ascii="Times New Roman" w:eastAsia="Times New Roman" w:hAnsi="Times New Roman" w:cs="Times New Roman"/>
          <w:b/>
          <w:bCs/>
          <w:sz w:val="24"/>
          <w:szCs w:val="24"/>
        </w:rPr>
      </w:pPr>
      <w:r w:rsidRPr="001A490E">
        <w:rPr>
          <w:rFonts w:ascii="Times New Roman" w:eastAsia="Times New Roman" w:hAnsi="Times New Roman" w:cs="Times New Roman"/>
          <w:b/>
          <w:bCs/>
          <w:sz w:val="24"/>
          <w:szCs w:val="24"/>
        </w:rPr>
        <w:t>Student Responsibilities and Class Expectations</w:t>
      </w:r>
    </w:p>
    <w:p w:rsidR="001A490E" w:rsidRPr="001A490E" w:rsidRDefault="001A490E" w:rsidP="001A490E">
      <w:p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lastRenderedPageBreak/>
        <w:t>What you can expect from me:</w:t>
      </w:r>
    </w:p>
    <w:p w:rsidR="001A490E" w:rsidRPr="001A490E" w:rsidRDefault="001A490E" w:rsidP="001A49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treat you with respect</w:t>
      </w:r>
    </w:p>
    <w:p w:rsidR="001A490E" w:rsidRPr="001A490E" w:rsidRDefault="001A490E" w:rsidP="001A49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treat you fairly</w:t>
      </w:r>
    </w:p>
    <w:p w:rsidR="001A490E" w:rsidRPr="001A490E" w:rsidRDefault="001A490E" w:rsidP="001A49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provide prompt feedback on your work for the class</w:t>
      </w:r>
    </w:p>
    <w:p w:rsidR="001A490E" w:rsidRPr="001A490E" w:rsidRDefault="001A490E" w:rsidP="001A49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respond reasonably quickly to emails (we will try to maintain a 24-hour turn-around except over weekends and holidays)</w:t>
      </w:r>
    </w:p>
    <w:p w:rsidR="001A490E" w:rsidRPr="001A490E" w:rsidRDefault="001A490E" w:rsidP="001A49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challenge you to grow academically and to support you in doing so</w:t>
      </w:r>
    </w:p>
    <w:p w:rsidR="001A490E" w:rsidRPr="001A490E" w:rsidRDefault="001A490E" w:rsidP="001A490E">
      <w:p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I will expect you to:</w:t>
      </w:r>
    </w:p>
    <w:p w:rsidR="001A490E" w:rsidRPr="001A490E" w:rsidRDefault="001A490E" w:rsidP="001A490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treat me and your fellow students with respect</w:t>
      </w:r>
    </w:p>
    <w:p w:rsidR="001A490E" w:rsidRPr="001A490E" w:rsidRDefault="001A490E" w:rsidP="001A490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carefully complete your readings, assignments, and thoroughly prepare for tests</w:t>
      </w:r>
    </w:p>
    <w:p w:rsidR="001A490E" w:rsidRPr="001A490E" w:rsidRDefault="001A490E" w:rsidP="001A490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actively participate in and meaningfully contribute to this course through discussion board</w:t>
      </w:r>
    </w:p>
    <w:p w:rsidR="001A490E" w:rsidRPr="001A490E" w:rsidRDefault="001A490E" w:rsidP="001A490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plan ahead and ask questions and bring up CANVAS technical issues early on</w:t>
      </w:r>
    </w:p>
    <w:p w:rsidR="001A490E" w:rsidRPr="001A490E" w:rsidRDefault="001A490E" w:rsidP="001A490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turn your work in on time</w:t>
      </w:r>
    </w:p>
    <w:p w:rsidR="001A490E" w:rsidRPr="001A490E" w:rsidRDefault="001A490E" w:rsidP="001A490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follow the writing expectations provided for your assignments</w:t>
      </w:r>
    </w:p>
    <w:p w:rsidR="001A490E" w:rsidRPr="001A490E" w:rsidRDefault="001A490E" w:rsidP="001A490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invest time in the course (estimated 9 hours a week)</w:t>
      </w:r>
    </w:p>
    <w:p w:rsidR="001A490E" w:rsidRPr="001A490E" w:rsidRDefault="001A490E" w:rsidP="001A490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be open to new ideas</w:t>
      </w:r>
    </w:p>
    <w:p w:rsidR="001A490E" w:rsidRPr="001A490E" w:rsidRDefault="001A490E" w:rsidP="001A490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regularly check CANVAS and your student email account for updates and reminders</w:t>
      </w:r>
    </w:p>
    <w:p w:rsidR="001A490E" w:rsidRPr="001A490E" w:rsidRDefault="001A490E" w:rsidP="001A490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photograph/scan and email any disability or accommodation letters to me within</w:t>
      </w:r>
      <w:r w:rsidRPr="001A490E">
        <w:rPr>
          <w:rFonts w:ascii="Times New Roman" w:eastAsia="Times New Roman" w:hAnsi="Times New Roman" w:cs="Times New Roman"/>
          <w:sz w:val="24"/>
          <w:szCs w:val="24"/>
        </w:rPr>
        <w:br/>
        <w:t>the first week of classes</w:t>
      </w:r>
    </w:p>
    <w:p w:rsidR="001A490E" w:rsidRPr="001A490E" w:rsidRDefault="001A490E" w:rsidP="001A490E">
      <w:p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b/>
          <w:bCs/>
          <w:sz w:val="24"/>
          <w:szCs w:val="24"/>
          <w:shd w:val="clear" w:color="auto" w:fill="FFFFFF"/>
        </w:rPr>
        <w:t>Note:</w:t>
      </w:r>
      <w:r w:rsidRPr="001A490E">
        <w:rPr>
          <w:rFonts w:ascii="Times New Roman" w:eastAsia="Times New Roman" w:hAnsi="Times New Roman" w:cs="Times New Roman"/>
          <w:sz w:val="24"/>
          <w:szCs w:val="24"/>
          <w:shd w:val="clear" w:color="auto" w:fill="FFFFFF"/>
        </w:rPr>
        <w:t xml:space="preserve"> You should expect to spend the same number of hours actively participating online as in an in-person course. Students should spend 3 hours “in class” each week and an additional 6 hours of course work each week, a total of 9 hours a week. The readings and assignments load is not arbitrary but designed based on these guidelines with an average student in mind- thought it might take you a little more or less. </w:t>
      </w:r>
    </w:p>
    <w:p w:rsidR="001A490E" w:rsidRPr="001A490E" w:rsidRDefault="001A490E" w:rsidP="001A490E">
      <w:pPr>
        <w:spacing w:before="100" w:beforeAutospacing="1" w:after="100" w:afterAutospacing="1" w:line="240" w:lineRule="auto"/>
        <w:outlineLvl w:val="2"/>
        <w:rPr>
          <w:rFonts w:ascii="Times New Roman" w:eastAsia="Times New Roman" w:hAnsi="Times New Roman" w:cs="Times New Roman"/>
          <w:b/>
          <w:bCs/>
          <w:sz w:val="27"/>
          <w:szCs w:val="27"/>
        </w:rPr>
      </w:pPr>
      <w:r w:rsidRPr="001A490E">
        <w:rPr>
          <w:rFonts w:ascii="Times New Roman" w:eastAsia="Times New Roman" w:hAnsi="Times New Roman" w:cs="Times New Roman"/>
          <w:b/>
          <w:bCs/>
          <w:sz w:val="27"/>
          <w:szCs w:val="27"/>
        </w:rPr>
        <w:t>Assignments and Grading</w:t>
      </w:r>
    </w:p>
    <w:p w:rsidR="001A490E" w:rsidRPr="001A490E" w:rsidRDefault="001A490E" w:rsidP="001A490E">
      <w:pPr>
        <w:spacing w:before="100" w:beforeAutospacing="1" w:after="100" w:afterAutospacing="1" w:line="240" w:lineRule="auto"/>
        <w:outlineLvl w:val="3"/>
        <w:rPr>
          <w:rFonts w:ascii="Times New Roman" w:eastAsia="Times New Roman" w:hAnsi="Times New Roman" w:cs="Times New Roman"/>
          <w:b/>
          <w:bCs/>
          <w:sz w:val="24"/>
          <w:szCs w:val="24"/>
        </w:rPr>
      </w:pPr>
      <w:r w:rsidRPr="001A490E">
        <w:rPr>
          <w:rFonts w:ascii="Times New Roman" w:eastAsia="Times New Roman" w:hAnsi="Times New Roman" w:cs="Times New Roman"/>
          <w:b/>
          <w:bCs/>
          <w:sz w:val="24"/>
          <w:szCs w:val="24"/>
        </w:rPr>
        <w:t>Assignments</w:t>
      </w:r>
    </w:p>
    <w:p w:rsidR="001A490E" w:rsidRPr="001A490E" w:rsidRDefault="001A490E" w:rsidP="001A490E">
      <w:p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Your final grade for this course will be based on the following requirements (1000 points total):</w:t>
      </w:r>
    </w:p>
    <w:p w:rsidR="001A490E" w:rsidRPr="001A490E" w:rsidRDefault="001A490E" w:rsidP="001A490E">
      <w:p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b/>
          <w:bCs/>
          <w:sz w:val="24"/>
          <w:szCs w:val="24"/>
        </w:rPr>
        <w:t>Discussion Posts/Responses (200 points total; 20% of grade)</w:t>
      </w:r>
    </w:p>
    <w:p w:rsidR="001A490E" w:rsidRPr="001A490E" w:rsidRDefault="001A490E" w:rsidP="001A490E">
      <w:p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Most weeks (11 of 14), you will participate in conversation with your classmates via a discussion board. The purpose of the discussion boards is to give you space to learn from and teach one another. Consider this a substitute for class discussion in an in-person setting. </w:t>
      </w:r>
    </w:p>
    <w:p w:rsidR="001A490E" w:rsidRPr="001A490E" w:rsidRDefault="001A490E" w:rsidP="001A490E">
      <w:p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To receive a grade for discussion posts, you have two options when posting on the discussion board:</w:t>
      </w:r>
    </w:p>
    <w:p w:rsidR="001A490E" w:rsidRDefault="001A490E" w:rsidP="001A490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b/>
          <w:bCs/>
          <w:sz w:val="24"/>
          <w:szCs w:val="24"/>
        </w:rPr>
        <w:lastRenderedPageBreak/>
        <w:t xml:space="preserve">Make ONE original post (start a new thread) (30 pts): </w:t>
      </w:r>
      <w:r w:rsidRPr="001A490E">
        <w:rPr>
          <w:rFonts w:ascii="Times New Roman" w:eastAsia="Times New Roman" w:hAnsi="Times New Roman" w:cs="Times New Roman"/>
          <w:sz w:val="24"/>
          <w:szCs w:val="24"/>
        </w:rPr>
        <w:t xml:space="preserve">An original post should be roughly </w:t>
      </w:r>
      <w:r w:rsidRPr="001A490E">
        <w:rPr>
          <w:rFonts w:ascii="Times New Roman" w:eastAsia="Times New Roman" w:hAnsi="Times New Roman" w:cs="Times New Roman"/>
          <w:b/>
          <w:bCs/>
          <w:sz w:val="24"/>
          <w:szCs w:val="24"/>
        </w:rPr>
        <w:t>250</w:t>
      </w:r>
      <w:r w:rsidRPr="001A490E">
        <w:rPr>
          <w:rFonts w:ascii="Times New Roman" w:eastAsia="Times New Roman" w:hAnsi="Times New Roman" w:cs="Times New Roman"/>
          <w:sz w:val="24"/>
          <w:szCs w:val="24"/>
        </w:rPr>
        <w:t xml:space="preserve"> words. The post should be related to the lecture or readings from the week. You have a lot of flexibility here on what kind of contribution you want to make. You could: post an opinion based on a reading, relate a topic or concept from the week to your own experience or to a current event, pose a thought-provoking question related to the topic, thoughtfully rebut something discussed in the readings or lecture etc.</w:t>
      </w:r>
    </w:p>
    <w:p w:rsidR="00F66FCD" w:rsidRPr="001A490E" w:rsidRDefault="00F66FCD" w:rsidP="00F66FC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OR</w:t>
      </w:r>
    </w:p>
    <w:p w:rsidR="001A490E" w:rsidRPr="001A490E" w:rsidRDefault="001A490E" w:rsidP="001A490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b/>
          <w:bCs/>
          <w:sz w:val="24"/>
          <w:szCs w:val="24"/>
        </w:rPr>
        <w:t>Make TWO replies (15 pts/post)</w:t>
      </w:r>
      <w:r w:rsidRPr="001A490E">
        <w:rPr>
          <w:rFonts w:ascii="Times New Roman" w:eastAsia="Times New Roman" w:hAnsi="Times New Roman" w:cs="Times New Roman"/>
          <w:sz w:val="24"/>
          <w:szCs w:val="24"/>
        </w:rPr>
        <w:t xml:space="preserve">: Reply posts respond to an original post made by a classmate and should be at least </w:t>
      </w:r>
      <w:r w:rsidRPr="001A490E">
        <w:rPr>
          <w:rFonts w:ascii="Times New Roman" w:eastAsia="Times New Roman" w:hAnsi="Times New Roman" w:cs="Times New Roman"/>
          <w:b/>
          <w:bCs/>
          <w:sz w:val="24"/>
          <w:szCs w:val="24"/>
        </w:rPr>
        <w:t>100 words. </w:t>
      </w:r>
      <w:r w:rsidRPr="001A490E">
        <w:rPr>
          <w:rFonts w:ascii="Times New Roman" w:eastAsia="Times New Roman" w:hAnsi="Times New Roman" w:cs="Times New Roman"/>
          <w:sz w:val="24"/>
          <w:szCs w:val="24"/>
        </w:rPr>
        <w:t xml:space="preserve">Similarly to the original posts, your replies can look a variety of different ways. For example, you may decide to: help solve a question that somehow poses, lend support to someone's ideas, challenge an idea proposed by your classmate, offer an alternative way of thinking about something, help a </w:t>
      </w:r>
      <w:r w:rsidR="00FC2D4C">
        <w:rPr>
          <w:rFonts w:ascii="Times New Roman" w:eastAsia="Times New Roman" w:hAnsi="Times New Roman" w:cs="Times New Roman"/>
          <w:sz w:val="24"/>
          <w:szCs w:val="24"/>
        </w:rPr>
        <w:t>classmate clarify their ideas, </w:t>
      </w:r>
      <w:r w:rsidRPr="001A490E">
        <w:rPr>
          <w:rFonts w:ascii="Times New Roman" w:eastAsia="Times New Roman" w:hAnsi="Times New Roman" w:cs="Times New Roman"/>
          <w:sz w:val="24"/>
          <w:szCs w:val="24"/>
        </w:rPr>
        <w:t>give etc. </w:t>
      </w:r>
    </w:p>
    <w:p w:rsidR="00FC2D4C" w:rsidRDefault="001A490E" w:rsidP="00FC2D4C">
      <w:pPr>
        <w:spacing w:before="100" w:beforeAutospacing="1" w:after="100" w:afterAutospacing="1" w:line="240" w:lineRule="auto"/>
        <w:contextualSpacing/>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In both circumstance, the discussion posts will be evaluated on the following</w:t>
      </w:r>
      <w:proofErr w:type="gramStart"/>
      <w:r w:rsidRPr="00FC2D4C">
        <w:rPr>
          <w:rFonts w:ascii="Times New Roman" w:eastAsia="Times New Roman" w:hAnsi="Times New Roman" w:cs="Times New Roman"/>
          <w:sz w:val="24"/>
          <w:szCs w:val="24"/>
        </w:rPr>
        <w:t>:</w:t>
      </w:r>
      <w:proofErr w:type="gramEnd"/>
      <w:r w:rsidRPr="00FC2D4C">
        <w:rPr>
          <w:rFonts w:ascii="Times New Roman" w:eastAsia="Times New Roman" w:hAnsi="Times New Roman" w:cs="Times New Roman"/>
          <w:sz w:val="24"/>
          <w:szCs w:val="24"/>
        </w:rPr>
        <w:br/>
        <w:t>1. How well does the discussion post advance the discussion?</w:t>
      </w:r>
      <w:r w:rsidRPr="00FC2D4C">
        <w:rPr>
          <w:rFonts w:ascii="Times New Roman" w:eastAsia="Times New Roman" w:hAnsi="Times New Roman" w:cs="Times New Roman"/>
          <w:sz w:val="24"/>
          <w:szCs w:val="24"/>
        </w:rPr>
        <w:br/>
        <w:t xml:space="preserve">2. Does it relate to the week's readings/films/lecture materials? </w:t>
      </w:r>
      <w:r w:rsidRPr="00FC2D4C">
        <w:rPr>
          <w:rFonts w:ascii="Times New Roman" w:eastAsia="Times New Roman" w:hAnsi="Times New Roman" w:cs="Times New Roman"/>
          <w:sz w:val="24"/>
          <w:szCs w:val="24"/>
        </w:rPr>
        <w:br/>
        <w:t>3. Is it clearly articulated</w:t>
      </w:r>
      <w:r w:rsidRPr="00FC2D4C">
        <w:rPr>
          <w:rFonts w:ascii="Times New Roman" w:eastAsia="Times New Roman" w:hAnsi="Times New Roman" w:cs="Times New Roman"/>
          <w:sz w:val="24"/>
          <w:szCs w:val="24"/>
        </w:rPr>
        <w:br/>
        <w:t>4. Is it written in an objective and respectful way? </w:t>
      </w:r>
    </w:p>
    <w:p w:rsidR="001A490E" w:rsidRDefault="00FC2D4C" w:rsidP="00FC2D4C">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1A490E" w:rsidRPr="001A490E">
        <w:rPr>
          <w:rFonts w:ascii="Times New Roman" w:eastAsia="Times New Roman" w:hAnsi="Times New Roman" w:cs="Times New Roman"/>
          <w:sz w:val="24"/>
          <w:szCs w:val="24"/>
        </w:rPr>
        <w:t>Is the tone appropriate? (These can be informal but should be free of spelling/grammar errors and should avoid slang/jargon) </w:t>
      </w:r>
    </w:p>
    <w:p w:rsidR="00FC2D4C" w:rsidRPr="001A490E" w:rsidRDefault="00FC2D4C" w:rsidP="00FC2D4C">
      <w:pPr>
        <w:spacing w:before="100" w:beforeAutospacing="1" w:after="100" w:afterAutospacing="1" w:line="240" w:lineRule="auto"/>
        <w:contextualSpacing/>
        <w:rPr>
          <w:rFonts w:ascii="Times New Roman" w:eastAsia="Times New Roman" w:hAnsi="Times New Roman" w:cs="Times New Roman"/>
          <w:sz w:val="24"/>
          <w:szCs w:val="24"/>
        </w:rPr>
      </w:pPr>
    </w:p>
    <w:p w:rsidR="001A490E" w:rsidRPr="001A490E" w:rsidRDefault="001A490E" w:rsidP="001A490E">
      <w:p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Discussion boards will be open each week Monday through Friday @ 11:59PM. Late posts will not be accepted. I will drop one of your lowest scores on these assignments at the end of the semester.</w:t>
      </w:r>
    </w:p>
    <w:p w:rsidR="001A490E" w:rsidRPr="001A490E" w:rsidRDefault="001A490E" w:rsidP="001A490E">
      <w:pPr>
        <w:spacing w:before="100" w:beforeAutospacing="1" w:after="100" w:afterAutospacing="1" w:line="240" w:lineRule="auto"/>
        <w:outlineLvl w:val="4"/>
        <w:rPr>
          <w:rFonts w:ascii="Times New Roman" w:eastAsia="Times New Roman" w:hAnsi="Times New Roman" w:cs="Times New Roman"/>
          <w:b/>
          <w:bCs/>
          <w:sz w:val="24"/>
          <w:szCs w:val="20"/>
        </w:rPr>
      </w:pPr>
      <w:r w:rsidRPr="001A490E">
        <w:rPr>
          <w:rFonts w:ascii="Times New Roman" w:eastAsia="Times New Roman" w:hAnsi="Times New Roman" w:cs="Times New Roman"/>
          <w:b/>
          <w:bCs/>
          <w:sz w:val="24"/>
          <w:szCs w:val="20"/>
        </w:rPr>
        <w:t>Reading Responses (300 points total; 30% of final grade)</w:t>
      </w:r>
    </w:p>
    <w:p w:rsidR="001A490E" w:rsidRPr="001A490E" w:rsidRDefault="001A490E" w:rsidP="001A490E">
      <w:p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Most weeks, you can submit a reading response that addresses the reading questions posted on Canvas about that week’s readings. These reading responses will help you prepare for exams and the final paper, help you stay on top of the readings, and help me gauge your comprehension of the readings. These are due on Tuesdays before class starts. I will count the highest 5 scores you receive on these. Each is worth up to 40 points.</w:t>
      </w:r>
    </w:p>
    <w:p w:rsidR="001A490E" w:rsidRPr="001A490E" w:rsidRDefault="001A490E" w:rsidP="001A490E">
      <w:p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 xml:space="preserve">Your reading responses must demonstrate meaningful engagement with the reading(s) and the reading questions. Your responses should be in the range of 1,000 words, professionally composed, </w:t>
      </w:r>
      <w:proofErr w:type="gramStart"/>
      <w:r w:rsidRPr="001A490E">
        <w:rPr>
          <w:rFonts w:ascii="Times New Roman" w:eastAsia="Times New Roman" w:hAnsi="Times New Roman" w:cs="Times New Roman"/>
          <w:sz w:val="24"/>
          <w:szCs w:val="24"/>
        </w:rPr>
        <w:t>coherently</w:t>
      </w:r>
      <w:proofErr w:type="gramEnd"/>
      <w:r w:rsidRPr="001A490E">
        <w:rPr>
          <w:rFonts w:ascii="Times New Roman" w:eastAsia="Times New Roman" w:hAnsi="Times New Roman" w:cs="Times New Roman"/>
          <w:sz w:val="24"/>
          <w:szCs w:val="24"/>
        </w:rPr>
        <w:t xml:space="preserve"> organized, proofread, typed in 12-point font, double spaced, and formatted with 1-inch margins. Submit each to that week’s </w:t>
      </w:r>
      <w:proofErr w:type="spellStart"/>
      <w:r w:rsidRPr="001A490E">
        <w:rPr>
          <w:rFonts w:ascii="Times New Roman" w:eastAsia="Times New Roman" w:hAnsi="Times New Roman" w:cs="Times New Roman"/>
          <w:sz w:val="24"/>
          <w:szCs w:val="24"/>
        </w:rPr>
        <w:t>dropbox</w:t>
      </w:r>
      <w:proofErr w:type="spellEnd"/>
      <w:r w:rsidRPr="001A490E">
        <w:rPr>
          <w:rFonts w:ascii="Times New Roman" w:eastAsia="Times New Roman" w:hAnsi="Times New Roman" w:cs="Times New Roman"/>
          <w:sz w:val="24"/>
          <w:szCs w:val="24"/>
        </w:rPr>
        <w:t xml:space="preserve"> on Canvas before Monday morning at 8AM. Submit these as .pdf, .doc, or .</w:t>
      </w:r>
      <w:proofErr w:type="spellStart"/>
      <w:r w:rsidRPr="001A490E">
        <w:rPr>
          <w:rFonts w:ascii="Times New Roman" w:eastAsia="Times New Roman" w:hAnsi="Times New Roman" w:cs="Times New Roman"/>
          <w:sz w:val="24"/>
          <w:szCs w:val="24"/>
        </w:rPr>
        <w:t>docx</w:t>
      </w:r>
      <w:proofErr w:type="spellEnd"/>
      <w:r w:rsidRPr="001A490E">
        <w:rPr>
          <w:rFonts w:ascii="Times New Roman" w:eastAsia="Times New Roman" w:hAnsi="Times New Roman" w:cs="Times New Roman"/>
          <w:sz w:val="24"/>
          <w:szCs w:val="24"/>
        </w:rPr>
        <w:t xml:space="preserve"> files.</w:t>
      </w:r>
    </w:p>
    <w:p w:rsidR="001A490E" w:rsidRPr="001A490E" w:rsidRDefault="001A490E" w:rsidP="001A490E">
      <w:p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Each reading response is worth up to 60 points. I will grade reading responses as follows:</w:t>
      </w:r>
    </w:p>
    <w:p w:rsidR="001A490E" w:rsidRPr="001A490E" w:rsidRDefault="001A490E" w:rsidP="001A490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lastRenderedPageBreak/>
        <w:t>Full credit (60 points) for responses that demonstrate a “high” level of engagement with the reading(s), address the reading questions posted on Canvas, and follow the assignment guidelines.</w:t>
      </w:r>
    </w:p>
    <w:p w:rsidR="001A490E" w:rsidRPr="001A490E" w:rsidRDefault="001A490E" w:rsidP="001A490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Partial credit (30 points) for responses that demonstrate a “medium” level of engagement with the reading(s), address only some of the reading questions, and/or incompletely follow the assignment guidelines</w:t>
      </w:r>
    </w:p>
    <w:p w:rsidR="001A490E" w:rsidRPr="001A490E" w:rsidRDefault="001A490E" w:rsidP="001A490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Zero credit (0 points) for responses that demonstrate little or no engagement with the reading(s), do not answer the reading questions, and/or do not follow the assignment guidelines.</w:t>
      </w:r>
    </w:p>
    <w:p w:rsidR="001A490E" w:rsidRPr="001A490E" w:rsidRDefault="001A490E" w:rsidP="001A490E">
      <w:p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i/>
          <w:iCs/>
          <w:sz w:val="24"/>
          <w:szCs w:val="24"/>
        </w:rPr>
        <w:t>Late policy for reading responses</w:t>
      </w:r>
      <w:r w:rsidRPr="001A490E">
        <w:rPr>
          <w:rFonts w:ascii="Times New Roman" w:eastAsia="Times New Roman" w:hAnsi="Times New Roman" w:cs="Times New Roman"/>
          <w:sz w:val="24"/>
          <w:szCs w:val="24"/>
        </w:rPr>
        <w:t>: I will only accept late reading responses for documented cases of illness, injury, family emergency, etc.</w:t>
      </w:r>
    </w:p>
    <w:p w:rsidR="001A490E" w:rsidRPr="001A490E" w:rsidRDefault="001A490E" w:rsidP="001A490E">
      <w:pPr>
        <w:spacing w:before="100" w:beforeAutospacing="1" w:after="100" w:afterAutospacing="1" w:line="240" w:lineRule="auto"/>
        <w:outlineLvl w:val="4"/>
        <w:rPr>
          <w:rFonts w:ascii="Times New Roman" w:eastAsia="Times New Roman" w:hAnsi="Times New Roman" w:cs="Times New Roman"/>
          <w:b/>
          <w:bCs/>
          <w:sz w:val="24"/>
          <w:szCs w:val="20"/>
        </w:rPr>
      </w:pPr>
      <w:r w:rsidRPr="001A490E">
        <w:rPr>
          <w:rFonts w:ascii="Times New Roman" w:eastAsia="Times New Roman" w:hAnsi="Times New Roman" w:cs="Times New Roman"/>
          <w:b/>
          <w:bCs/>
          <w:sz w:val="24"/>
          <w:szCs w:val="20"/>
        </w:rPr>
        <w:t>Exams (300 points total; 30% of final grade)</w:t>
      </w:r>
    </w:p>
    <w:p w:rsidR="001A490E" w:rsidRPr="001A490E" w:rsidRDefault="001A490E" w:rsidP="001A490E">
      <w:p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This semester, there will be two tests. Both will be a combination of short-answer and essay questions. They will be open note and open book but will be timed (60 minutes). Do not be lured into thinking these tests will be easy. Questions will be designed to evaluate your comprehension and ability to apply course concepts- not simply memorizing or retrieving information from your notes or readings. We will discuss test format in closer detail prior to the first test. </w:t>
      </w:r>
    </w:p>
    <w:p w:rsidR="001A490E" w:rsidRPr="001A490E" w:rsidRDefault="001A490E" w:rsidP="001A490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shd w:val="clear" w:color="auto" w:fill="FFFFFF"/>
        </w:rPr>
        <w:t>Exam #1 (200 points): Due Saturday, October 17th @ 11:59 PM</w:t>
      </w:r>
    </w:p>
    <w:p w:rsidR="001A490E" w:rsidRPr="001A490E" w:rsidRDefault="001A490E" w:rsidP="001A490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 xml:space="preserve">Exam #2 (200 points): </w:t>
      </w:r>
      <w:r w:rsidRPr="001A490E">
        <w:rPr>
          <w:rFonts w:ascii="Times New Roman" w:eastAsia="Times New Roman" w:hAnsi="Times New Roman" w:cs="Times New Roman"/>
          <w:sz w:val="24"/>
          <w:szCs w:val="24"/>
          <w:shd w:val="clear" w:color="auto" w:fill="FFFFFF"/>
        </w:rPr>
        <w:t>Due Friday, December 11th @ 11:59 PM</w:t>
      </w:r>
    </w:p>
    <w:p w:rsidR="001A490E" w:rsidRPr="001A490E" w:rsidRDefault="001A490E" w:rsidP="001A490E">
      <w:p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Make-up policy for tests: If you miss one of the tests due to a death in your family, a medical emergency, a court date, a religious conflict, or your participation in a university-supported activity in which you are obligated to participate, you must provide me with written documentation of that conflict in order to take the make-up exam. Such documentation must be provided prior to your absence. Or, if the situation is an emergency that prohibits prior notice, you must provide documentation within one week of your absence. I will then allow you to take a make-up exam. </w:t>
      </w:r>
    </w:p>
    <w:p w:rsidR="001A490E" w:rsidRPr="001A490E" w:rsidRDefault="001A490E" w:rsidP="001A490E">
      <w:p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b/>
          <w:bCs/>
          <w:sz w:val="24"/>
          <w:szCs w:val="24"/>
        </w:rPr>
        <w:t>Final Paper (200 points; 20% of final grade)</w:t>
      </w:r>
    </w:p>
    <w:p w:rsidR="001A490E" w:rsidRPr="001A490E" w:rsidRDefault="001A490E" w:rsidP="001A490E">
      <w:p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 xml:space="preserve">Though there is only one formal 'paper', </w:t>
      </w:r>
      <w:r w:rsidR="00FA47A5">
        <w:rPr>
          <w:rFonts w:ascii="Times New Roman" w:eastAsia="Times New Roman" w:hAnsi="Times New Roman" w:cs="Times New Roman"/>
          <w:sz w:val="24"/>
          <w:szCs w:val="24"/>
        </w:rPr>
        <w:t xml:space="preserve">although </w:t>
      </w:r>
      <w:r w:rsidRPr="001A490E">
        <w:rPr>
          <w:rFonts w:ascii="Times New Roman" w:eastAsia="Times New Roman" w:hAnsi="Times New Roman" w:cs="Times New Roman"/>
          <w:sz w:val="24"/>
          <w:szCs w:val="24"/>
        </w:rPr>
        <w:t>you will do a lot of writing in this class. Through discussion posts, exams and reading responses, you will get a chance to practice writing and get feedback from me on your writing. This should serve as preparation for your final paper. The task of the final paper will be to synthesize and opine about the concepts you've learned throughout the course. A broad question will be provided to guide your response. You will draw on course readings to build your argument and will not have to do outside research. The paper will be roughly 2000 words (7-8) pages in length. </w:t>
      </w:r>
    </w:p>
    <w:p w:rsidR="001A490E" w:rsidRPr="001A490E" w:rsidRDefault="001A490E" w:rsidP="001A490E">
      <w:pPr>
        <w:spacing w:before="100" w:beforeAutospacing="1" w:after="100" w:afterAutospacing="1" w:line="240" w:lineRule="auto"/>
        <w:outlineLvl w:val="3"/>
        <w:rPr>
          <w:rFonts w:ascii="Times New Roman" w:eastAsia="Times New Roman" w:hAnsi="Times New Roman" w:cs="Times New Roman"/>
          <w:b/>
          <w:bCs/>
          <w:sz w:val="24"/>
          <w:szCs w:val="24"/>
        </w:rPr>
      </w:pPr>
      <w:r w:rsidRPr="001A490E">
        <w:rPr>
          <w:rFonts w:ascii="Times New Roman" w:eastAsia="Times New Roman" w:hAnsi="Times New Roman" w:cs="Times New Roman"/>
          <w:b/>
          <w:bCs/>
          <w:sz w:val="24"/>
          <w:szCs w:val="24"/>
        </w:rPr>
        <w:t>Submission Policies</w:t>
      </w:r>
    </w:p>
    <w:p w:rsidR="001A490E" w:rsidRPr="001A490E" w:rsidRDefault="001A490E" w:rsidP="001A490E">
      <w:p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 xml:space="preserve">All assignments will be submitted on Canvas. Each assignment has a corresponding </w:t>
      </w:r>
      <w:proofErr w:type="spellStart"/>
      <w:r w:rsidRPr="001A490E">
        <w:rPr>
          <w:rFonts w:ascii="Times New Roman" w:eastAsia="Times New Roman" w:hAnsi="Times New Roman" w:cs="Times New Roman"/>
          <w:sz w:val="24"/>
          <w:szCs w:val="24"/>
        </w:rPr>
        <w:t>dropbox</w:t>
      </w:r>
      <w:proofErr w:type="spellEnd"/>
      <w:r w:rsidRPr="001A490E">
        <w:rPr>
          <w:rFonts w:ascii="Times New Roman" w:eastAsia="Times New Roman" w:hAnsi="Times New Roman" w:cs="Times New Roman"/>
          <w:sz w:val="24"/>
          <w:szCs w:val="24"/>
        </w:rPr>
        <w:t xml:space="preserve"> on Canvas. Note that the assignment </w:t>
      </w:r>
      <w:proofErr w:type="spellStart"/>
      <w:r w:rsidRPr="001A490E">
        <w:rPr>
          <w:rFonts w:ascii="Times New Roman" w:eastAsia="Times New Roman" w:hAnsi="Times New Roman" w:cs="Times New Roman"/>
          <w:sz w:val="24"/>
          <w:szCs w:val="24"/>
        </w:rPr>
        <w:t>dropboxes</w:t>
      </w:r>
      <w:proofErr w:type="spellEnd"/>
      <w:r w:rsidRPr="001A490E">
        <w:rPr>
          <w:rFonts w:ascii="Times New Roman" w:eastAsia="Times New Roman" w:hAnsi="Times New Roman" w:cs="Times New Roman"/>
          <w:sz w:val="24"/>
          <w:szCs w:val="24"/>
        </w:rPr>
        <w:t xml:space="preserve"> close after their deadline. Therefore, if you would </w:t>
      </w:r>
      <w:r w:rsidRPr="001A490E">
        <w:rPr>
          <w:rFonts w:ascii="Times New Roman" w:eastAsia="Times New Roman" w:hAnsi="Times New Roman" w:cs="Times New Roman"/>
          <w:sz w:val="24"/>
          <w:szCs w:val="24"/>
        </w:rPr>
        <w:lastRenderedPageBreak/>
        <w:t>like to request an extension you need to do so by contacting me. Assignments will not be accepted via email.</w:t>
      </w:r>
    </w:p>
    <w:p w:rsidR="001A490E" w:rsidRPr="001A490E" w:rsidRDefault="001A490E" w:rsidP="001A490E">
      <w:p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Writing assignments should be formatted using a standard citation like MLS, ASA or APA. I am not particular about which you use, only that you use one consistently throughout the assignment.</w:t>
      </w:r>
    </w:p>
    <w:p w:rsidR="001A490E" w:rsidRPr="001A490E" w:rsidRDefault="001A490E" w:rsidP="001A490E">
      <w:p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In general, I aim to respond feedback on your assignments within 7 days of their submission. On the first several writing assignments I will provide detailed feedback in order to get you on the right track. Expect feedback to decrease throughout the course of the semester. While I expect all assignments to be proofread and free of major grammatical errors, I will focus my comments on content. The Writing Center on campus (see below) is a great resource for improving your writing.</w:t>
      </w:r>
    </w:p>
    <w:p w:rsidR="001A490E" w:rsidRPr="001A490E" w:rsidRDefault="00C74E12" w:rsidP="001A49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t" fillcolor="#a0a0a0" stroked="f"/>
        </w:pict>
      </w:r>
    </w:p>
    <w:p w:rsidR="001A490E" w:rsidRPr="001A490E" w:rsidRDefault="001A490E" w:rsidP="001A490E">
      <w:pPr>
        <w:spacing w:before="100" w:beforeAutospacing="1" w:after="100" w:afterAutospacing="1" w:line="240" w:lineRule="auto"/>
        <w:outlineLvl w:val="3"/>
        <w:rPr>
          <w:rFonts w:ascii="Times New Roman" w:eastAsia="Times New Roman" w:hAnsi="Times New Roman" w:cs="Times New Roman"/>
          <w:b/>
          <w:bCs/>
          <w:sz w:val="24"/>
          <w:szCs w:val="24"/>
        </w:rPr>
      </w:pPr>
      <w:r w:rsidRPr="001A490E">
        <w:rPr>
          <w:rFonts w:ascii="Times New Roman" w:eastAsia="Times New Roman" w:hAnsi="Times New Roman" w:cs="Times New Roman"/>
          <w:b/>
          <w:bCs/>
          <w:sz w:val="24"/>
          <w:szCs w:val="24"/>
        </w:rPr>
        <w:t>Grading Criteria and Points Breakdown</w:t>
      </w:r>
    </w:p>
    <w:p w:rsidR="001A490E" w:rsidRPr="001A490E" w:rsidRDefault="001A490E" w:rsidP="001A490E">
      <w:p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i/>
          <w:iCs/>
          <w:sz w:val="24"/>
          <w:szCs w:val="24"/>
        </w:rPr>
        <w:t>In sum, your final grade will be based on the following:</w:t>
      </w:r>
    </w:p>
    <w:tbl>
      <w:tblPr>
        <w:tblW w:w="2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72"/>
        <w:gridCol w:w="1872"/>
      </w:tblGrid>
      <w:tr w:rsidR="001A490E" w:rsidRPr="001A490E" w:rsidTr="001A490E">
        <w:trPr>
          <w:tblHeader/>
        </w:trPr>
        <w:tc>
          <w:tcPr>
            <w:tcW w:w="0" w:type="auto"/>
            <w:gridSpan w:val="2"/>
            <w:tcBorders>
              <w:top w:val="nil"/>
              <w:left w:val="nil"/>
              <w:bottom w:val="nil"/>
              <w:right w:val="nil"/>
            </w:tcBorders>
            <w:shd w:val="clear" w:color="auto" w:fill="DDDFE2"/>
            <w:vAlign w:val="center"/>
            <w:hideMark/>
          </w:tcPr>
          <w:p w:rsidR="001A490E" w:rsidRPr="001A490E" w:rsidRDefault="001A490E" w:rsidP="001A490E">
            <w:pPr>
              <w:spacing w:after="0" w:line="240" w:lineRule="auto"/>
              <w:jc w:val="center"/>
              <w:rPr>
                <w:rFonts w:ascii="Times New Roman" w:eastAsia="Times New Roman" w:hAnsi="Times New Roman" w:cs="Times New Roman"/>
                <w:sz w:val="24"/>
                <w:szCs w:val="24"/>
              </w:rPr>
            </w:pPr>
            <w:r w:rsidRPr="001A490E">
              <w:rPr>
                <w:rFonts w:ascii="Times New Roman" w:eastAsia="Times New Roman" w:hAnsi="Times New Roman" w:cs="Times New Roman"/>
                <w:i/>
                <w:iCs/>
                <w:sz w:val="24"/>
                <w:szCs w:val="24"/>
              </w:rPr>
              <w:t>Table - Points Breakdown</w:t>
            </w:r>
          </w:p>
        </w:tc>
      </w:tr>
      <w:tr w:rsidR="001A490E" w:rsidRPr="001A490E" w:rsidTr="001A490E">
        <w:trPr>
          <w:tblHeader/>
        </w:trPr>
        <w:tc>
          <w:tcPr>
            <w:tcW w:w="0" w:type="auto"/>
            <w:tcBorders>
              <w:top w:val="outset" w:sz="6" w:space="0" w:color="auto"/>
              <w:left w:val="outset" w:sz="6" w:space="0" w:color="auto"/>
              <w:bottom w:val="outset" w:sz="6" w:space="0" w:color="auto"/>
              <w:right w:val="outset" w:sz="6" w:space="0" w:color="auto"/>
            </w:tcBorders>
            <w:shd w:val="clear" w:color="auto" w:fill="DDDFE2"/>
            <w:vAlign w:val="center"/>
            <w:hideMark/>
          </w:tcPr>
          <w:p w:rsidR="001A490E" w:rsidRPr="001A490E" w:rsidRDefault="001A490E" w:rsidP="001A490E">
            <w:pPr>
              <w:spacing w:after="0" w:line="240" w:lineRule="auto"/>
              <w:jc w:val="center"/>
              <w:rPr>
                <w:rFonts w:ascii="Times New Roman" w:eastAsia="Times New Roman" w:hAnsi="Times New Roman" w:cs="Times New Roman"/>
                <w:b/>
                <w:bCs/>
                <w:color w:val="000000"/>
                <w:sz w:val="24"/>
                <w:szCs w:val="24"/>
              </w:rPr>
            </w:pPr>
            <w:r w:rsidRPr="001A490E">
              <w:rPr>
                <w:rFonts w:ascii="Times New Roman" w:eastAsia="Times New Roman" w:hAnsi="Times New Roman" w:cs="Times New Roman"/>
                <w:b/>
                <w:bCs/>
                <w:color w:val="000000"/>
                <w:sz w:val="24"/>
                <w:szCs w:val="24"/>
              </w:rPr>
              <w:t>Activity</w:t>
            </w:r>
          </w:p>
        </w:tc>
        <w:tc>
          <w:tcPr>
            <w:tcW w:w="0" w:type="auto"/>
            <w:tcBorders>
              <w:top w:val="outset" w:sz="6" w:space="0" w:color="auto"/>
              <w:left w:val="outset" w:sz="6" w:space="0" w:color="auto"/>
              <w:bottom w:val="outset" w:sz="6" w:space="0" w:color="auto"/>
              <w:right w:val="outset" w:sz="6" w:space="0" w:color="auto"/>
            </w:tcBorders>
            <w:shd w:val="clear" w:color="auto" w:fill="DDDFE2"/>
            <w:vAlign w:val="center"/>
            <w:hideMark/>
          </w:tcPr>
          <w:p w:rsidR="001A490E" w:rsidRPr="001A490E" w:rsidRDefault="001A490E" w:rsidP="001A490E">
            <w:pPr>
              <w:spacing w:after="0" w:line="240" w:lineRule="auto"/>
              <w:jc w:val="center"/>
              <w:rPr>
                <w:rFonts w:ascii="Times New Roman" w:eastAsia="Times New Roman" w:hAnsi="Times New Roman" w:cs="Times New Roman"/>
                <w:b/>
                <w:bCs/>
                <w:color w:val="000000"/>
                <w:sz w:val="24"/>
                <w:szCs w:val="24"/>
              </w:rPr>
            </w:pPr>
            <w:r w:rsidRPr="001A490E">
              <w:rPr>
                <w:rFonts w:ascii="Times New Roman" w:eastAsia="Times New Roman" w:hAnsi="Times New Roman" w:cs="Times New Roman"/>
                <w:b/>
                <w:bCs/>
                <w:color w:val="000000"/>
                <w:sz w:val="24"/>
                <w:szCs w:val="24"/>
              </w:rPr>
              <w:t>Points</w:t>
            </w:r>
          </w:p>
        </w:tc>
      </w:tr>
      <w:tr w:rsidR="001A490E" w:rsidRPr="001A490E" w:rsidTr="001A490E">
        <w:tc>
          <w:tcPr>
            <w:tcW w:w="2500" w:type="pct"/>
            <w:tcBorders>
              <w:top w:val="outset" w:sz="6" w:space="0" w:color="auto"/>
              <w:left w:val="outset" w:sz="6" w:space="0" w:color="auto"/>
              <w:bottom w:val="outset" w:sz="6" w:space="0" w:color="auto"/>
              <w:right w:val="outset" w:sz="6" w:space="0" w:color="auto"/>
            </w:tcBorders>
            <w:vAlign w:val="center"/>
            <w:hideMark/>
          </w:tcPr>
          <w:p w:rsidR="001A490E" w:rsidRPr="001A490E" w:rsidRDefault="001A490E" w:rsidP="001A490E">
            <w:pPr>
              <w:spacing w:after="0"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b/>
                <w:bCs/>
                <w:sz w:val="24"/>
                <w:szCs w:val="24"/>
              </w:rPr>
              <w:t>Total Points</w:t>
            </w:r>
          </w:p>
        </w:tc>
        <w:tc>
          <w:tcPr>
            <w:tcW w:w="2500" w:type="pct"/>
            <w:tcBorders>
              <w:top w:val="outset" w:sz="6" w:space="0" w:color="auto"/>
              <w:left w:val="outset" w:sz="6" w:space="0" w:color="auto"/>
              <w:bottom w:val="outset" w:sz="6" w:space="0" w:color="auto"/>
              <w:right w:val="outset" w:sz="6" w:space="0" w:color="auto"/>
            </w:tcBorders>
            <w:vAlign w:val="center"/>
            <w:hideMark/>
          </w:tcPr>
          <w:p w:rsidR="001A490E" w:rsidRPr="001A490E" w:rsidRDefault="001A490E" w:rsidP="001A490E">
            <w:pPr>
              <w:spacing w:after="0" w:line="240" w:lineRule="auto"/>
              <w:jc w:val="right"/>
              <w:rPr>
                <w:rFonts w:ascii="Times New Roman" w:eastAsia="Times New Roman" w:hAnsi="Times New Roman" w:cs="Times New Roman"/>
                <w:sz w:val="24"/>
                <w:szCs w:val="24"/>
              </w:rPr>
            </w:pPr>
            <w:r w:rsidRPr="001A490E">
              <w:rPr>
                <w:rFonts w:ascii="Times New Roman" w:eastAsia="Times New Roman" w:hAnsi="Times New Roman" w:cs="Times New Roman"/>
                <w:b/>
                <w:bCs/>
                <w:sz w:val="24"/>
                <w:szCs w:val="24"/>
              </w:rPr>
              <w:t>1,000</w:t>
            </w:r>
          </w:p>
        </w:tc>
      </w:tr>
      <w:tr w:rsidR="001A490E" w:rsidRPr="001A490E" w:rsidTr="001A490E">
        <w:tc>
          <w:tcPr>
            <w:tcW w:w="2500" w:type="pct"/>
            <w:tcBorders>
              <w:top w:val="outset" w:sz="6" w:space="0" w:color="auto"/>
              <w:left w:val="outset" w:sz="6" w:space="0" w:color="auto"/>
              <w:bottom w:val="outset" w:sz="6" w:space="0" w:color="auto"/>
              <w:right w:val="outset" w:sz="6" w:space="0" w:color="auto"/>
            </w:tcBorders>
            <w:vAlign w:val="center"/>
            <w:hideMark/>
          </w:tcPr>
          <w:p w:rsidR="001A490E" w:rsidRPr="001A490E" w:rsidRDefault="001A490E" w:rsidP="001A490E">
            <w:pPr>
              <w:spacing w:after="0"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Discussion Posts/Responses</w:t>
            </w:r>
          </w:p>
        </w:tc>
        <w:tc>
          <w:tcPr>
            <w:tcW w:w="2500" w:type="pct"/>
            <w:tcBorders>
              <w:top w:val="outset" w:sz="6" w:space="0" w:color="auto"/>
              <w:left w:val="outset" w:sz="6" w:space="0" w:color="auto"/>
              <w:bottom w:val="outset" w:sz="6" w:space="0" w:color="auto"/>
              <w:right w:val="outset" w:sz="6" w:space="0" w:color="auto"/>
            </w:tcBorders>
            <w:vAlign w:val="center"/>
            <w:hideMark/>
          </w:tcPr>
          <w:p w:rsidR="001A490E" w:rsidRPr="001A490E" w:rsidRDefault="001A490E" w:rsidP="001A490E">
            <w:pPr>
              <w:spacing w:after="0" w:line="240" w:lineRule="auto"/>
              <w:jc w:val="right"/>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200</w:t>
            </w:r>
          </w:p>
        </w:tc>
      </w:tr>
      <w:tr w:rsidR="001A490E" w:rsidRPr="001A490E" w:rsidTr="001A490E">
        <w:tc>
          <w:tcPr>
            <w:tcW w:w="2500" w:type="pct"/>
            <w:tcBorders>
              <w:top w:val="outset" w:sz="6" w:space="0" w:color="auto"/>
              <w:left w:val="outset" w:sz="6" w:space="0" w:color="auto"/>
              <w:bottom w:val="outset" w:sz="6" w:space="0" w:color="auto"/>
              <w:right w:val="outset" w:sz="6" w:space="0" w:color="auto"/>
            </w:tcBorders>
            <w:vAlign w:val="center"/>
            <w:hideMark/>
          </w:tcPr>
          <w:p w:rsidR="001A490E" w:rsidRPr="001A490E" w:rsidRDefault="001A490E" w:rsidP="001A490E">
            <w:pPr>
              <w:spacing w:after="0"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Reading responses</w:t>
            </w:r>
          </w:p>
        </w:tc>
        <w:tc>
          <w:tcPr>
            <w:tcW w:w="2500" w:type="pct"/>
            <w:tcBorders>
              <w:top w:val="outset" w:sz="6" w:space="0" w:color="auto"/>
              <w:left w:val="outset" w:sz="6" w:space="0" w:color="auto"/>
              <w:bottom w:val="outset" w:sz="6" w:space="0" w:color="auto"/>
              <w:right w:val="outset" w:sz="6" w:space="0" w:color="auto"/>
            </w:tcBorders>
            <w:vAlign w:val="center"/>
            <w:hideMark/>
          </w:tcPr>
          <w:p w:rsidR="001A490E" w:rsidRPr="001A490E" w:rsidRDefault="001A490E" w:rsidP="001A490E">
            <w:pPr>
              <w:spacing w:after="0" w:line="240" w:lineRule="auto"/>
              <w:jc w:val="right"/>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300</w:t>
            </w:r>
          </w:p>
        </w:tc>
      </w:tr>
      <w:tr w:rsidR="001A490E" w:rsidRPr="001A490E" w:rsidTr="001A490E">
        <w:tc>
          <w:tcPr>
            <w:tcW w:w="2500" w:type="pct"/>
            <w:tcBorders>
              <w:top w:val="outset" w:sz="6" w:space="0" w:color="auto"/>
              <w:left w:val="outset" w:sz="6" w:space="0" w:color="auto"/>
              <w:bottom w:val="outset" w:sz="6" w:space="0" w:color="auto"/>
              <w:right w:val="outset" w:sz="6" w:space="0" w:color="auto"/>
            </w:tcBorders>
            <w:vAlign w:val="center"/>
            <w:hideMark/>
          </w:tcPr>
          <w:p w:rsidR="001A490E" w:rsidRPr="001A490E" w:rsidRDefault="001A490E" w:rsidP="001A490E">
            <w:pPr>
              <w:spacing w:after="0"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Final Paper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1A490E" w:rsidRPr="001A490E" w:rsidRDefault="001A490E" w:rsidP="001A490E">
            <w:pPr>
              <w:spacing w:after="0" w:line="240" w:lineRule="auto"/>
              <w:jc w:val="right"/>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200</w:t>
            </w:r>
          </w:p>
        </w:tc>
      </w:tr>
      <w:tr w:rsidR="001A490E" w:rsidRPr="001A490E" w:rsidTr="001A490E">
        <w:tc>
          <w:tcPr>
            <w:tcW w:w="2500" w:type="pct"/>
            <w:tcBorders>
              <w:top w:val="outset" w:sz="6" w:space="0" w:color="auto"/>
              <w:left w:val="outset" w:sz="6" w:space="0" w:color="auto"/>
              <w:bottom w:val="outset" w:sz="6" w:space="0" w:color="auto"/>
              <w:right w:val="outset" w:sz="6" w:space="0" w:color="auto"/>
            </w:tcBorders>
            <w:vAlign w:val="center"/>
            <w:hideMark/>
          </w:tcPr>
          <w:p w:rsidR="001A490E" w:rsidRPr="001A490E" w:rsidRDefault="001A490E" w:rsidP="001A490E">
            <w:pPr>
              <w:spacing w:after="0"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Exams</w:t>
            </w:r>
          </w:p>
        </w:tc>
        <w:tc>
          <w:tcPr>
            <w:tcW w:w="2500" w:type="pct"/>
            <w:tcBorders>
              <w:top w:val="outset" w:sz="6" w:space="0" w:color="auto"/>
              <w:left w:val="outset" w:sz="6" w:space="0" w:color="auto"/>
              <w:bottom w:val="outset" w:sz="6" w:space="0" w:color="auto"/>
              <w:right w:val="outset" w:sz="6" w:space="0" w:color="auto"/>
            </w:tcBorders>
            <w:vAlign w:val="center"/>
            <w:hideMark/>
          </w:tcPr>
          <w:p w:rsidR="001A490E" w:rsidRPr="001A490E" w:rsidRDefault="001A490E" w:rsidP="001A490E">
            <w:pPr>
              <w:spacing w:after="0" w:line="240" w:lineRule="auto"/>
              <w:jc w:val="right"/>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300</w:t>
            </w:r>
          </w:p>
        </w:tc>
      </w:tr>
    </w:tbl>
    <w:p w:rsidR="001A490E" w:rsidRPr="001A490E" w:rsidRDefault="001A490E" w:rsidP="001A490E">
      <w:pPr>
        <w:spacing w:after="0" w:line="240" w:lineRule="auto"/>
        <w:rPr>
          <w:rFonts w:ascii="Times New Roman" w:eastAsia="Times New Roman" w:hAnsi="Times New Roman" w:cs="Times New Roman"/>
          <w:sz w:val="24"/>
          <w:szCs w:val="24"/>
        </w:rPr>
      </w:pPr>
    </w:p>
    <w:p w:rsidR="001A490E" w:rsidRPr="001A490E" w:rsidRDefault="00C74E12" w:rsidP="001A49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0;height:1.5pt" o:hralign="center" o:hrstd="t" o:hr="t" fillcolor="#a0a0a0" stroked="f"/>
        </w:pict>
      </w:r>
    </w:p>
    <w:p w:rsidR="001A490E" w:rsidRPr="001A490E" w:rsidRDefault="001A490E" w:rsidP="001A490E">
      <w:pPr>
        <w:spacing w:before="100" w:beforeAutospacing="1" w:after="100" w:afterAutospacing="1" w:line="240" w:lineRule="auto"/>
        <w:outlineLvl w:val="3"/>
        <w:rPr>
          <w:rFonts w:ascii="Times New Roman" w:eastAsia="Times New Roman" w:hAnsi="Times New Roman" w:cs="Times New Roman"/>
          <w:b/>
          <w:bCs/>
          <w:sz w:val="24"/>
          <w:szCs w:val="24"/>
        </w:rPr>
      </w:pPr>
      <w:r w:rsidRPr="001A490E">
        <w:rPr>
          <w:rFonts w:ascii="Times New Roman" w:eastAsia="Times New Roman" w:hAnsi="Times New Roman" w:cs="Times New Roman"/>
          <w:b/>
          <w:bCs/>
          <w:sz w:val="24"/>
          <w:szCs w:val="24"/>
        </w:rPr>
        <w:t>Grading Scale</w:t>
      </w:r>
    </w:p>
    <w:p w:rsidR="001A490E" w:rsidRPr="001A490E" w:rsidRDefault="001A490E" w:rsidP="001A490E">
      <w:p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Grades will be assigned as follows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1"/>
        <w:gridCol w:w="812"/>
        <w:gridCol w:w="680"/>
        <w:gridCol w:w="680"/>
        <w:gridCol w:w="680"/>
        <w:gridCol w:w="680"/>
        <w:gridCol w:w="680"/>
        <w:gridCol w:w="689"/>
        <w:gridCol w:w="689"/>
        <w:gridCol w:w="689"/>
        <w:gridCol w:w="689"/>
        <w:gridCol w:w="689"/>
        <w:gridCol w:w="492"/>
      </w:tblGrid>
      <w:tr w:rsidR="001A490E" w:rsidRPr="001A490E" w:rsidTr="001A490E">
        <w:trPr>
          <w:trHeight w:val="435"/>
        </w:trPr>
        <w:tc>
          <w:tcPr>
            <w:tcW w:w="0" w:type="auto"/>
            <w:gridSpan w:val="13"/>
            <w:tcBorders>
              <w:top w:val="nil"/>
              <w:left w:val="nil"/>
              <w:bottom w:val="nil"/>
              <w:right w:val="nil"/>
            </w:tcBorders>
            <w:vAlign w:val="center"/>
            <w:hideMark/>
          </w:tcPr>
          <w:p w:rsidR="001A490E" w:rsidRPr="001A490E" w:rsidRDefault="001A490E" w:rsidP="001A490E">
            <w:pPr>
              <w:spacing w:after="0" w:line="240" w:lineRule="auto"/>
              <w:jc w:val="center"/>
              <w:rPr>
                <w:rFonts w:ascii="Times New Roman" w:eastAsia="Times New Roman" w:hAnsi="Times New Roman" w:cs="Times New Roman"/>
                <w:sz w:val="24"/>
                <w:szCs w:val="24"/>
              </w:rPr>
            </w:pPr>
            <w:r w:rsidRPr="001A490E">
              <w:rPr>
                <w:rFonts w:ascii="Times New Roman" w:eastAsia="Times New Roman" w:hAnsi="Times New Roman" w:cs="Times New Roman"/>
                <w:i/>
                <w:iCs/>
                <w:sz w:val="24"/>
                <w:szCs w:val="24"/>
              </w:rPr>
              <w:t>Table - Grading Scale</w:t>
            </w:r>
          </w:p>
        </w:tc>
      </w:tr>
      <w:tr w:rsidR="001A490E" w:rsidRPr="001A490E" w:rsidTr="001A490E">
        <w:trPr>
          <w:trHeight w:val="435"/>
        </w:trPr>
        <w:tc>
          <w:tcPr>
            <w:tcW w:w="645" w:type="pct"/>
            <w:tcBorders>
              <w:top w:val="outset" w:sz="6" w:space="0" w:color="auto"/>
              <w:left w:val="outset" w:sz="6" w:space="0" w:color="auto"/>
              <w:bottom w:val="outset" w:sz="6" w:space="0" w:color="auto"/>
              <w:right w:val="outset" w:sz="6" w:space="0" w:color="auto"/>
            </w:tcBorders>
            <w:vAlign w:val="center"/>
            <w:hideMark/>
          </w:tcPr>
          <w:p w:rsidR="001A490E" w:rsidRPr="001A490E" w:rsidRDefault="001A490E" w:rsidP="001A490E">
            <w:pPr>
              <w:spacing w:after="0" w:line="240" w:lineRule="auto"/>
              <w:jc w:val="center"/>
              <w:rPr>
                <w:rFonts w:ascii="Times New Roman" w:eastAsia="Times New Roman" w:hAnsi="Times New Roman" w:cs="Times New Roman"/>
                <w:b/>
                <w:bCs/>
                <w:sz w:val="24"/>
                <w:szCs w:val="24"/>
              </w:rPr>
            </w:pPr>
            <w:r w:rsidRPr="001A490E">
              <w:rPr>
                <w:rFonts w:ascii="Times New Roman" w:eastAsia="Times New Roman" w:hAnsi="Times New Roman" w:cs="Times New Roman"/>
                <w:b/>
                <w:bCs/>
                <w:sz w:val="24"/>
                <w:szCs w:val="24"/>
              </w:rPr>
              <w:t>Letter Grade</w:t>
            </w:r>
          </w:p>
        </w:tc>
        <w:tc>
          <w:tcPr>
            <w:tcW w:w="433" w:type="pct"/>
            <w:tcBorders>
              <w:top w:val="outset" w:sz="6" w:space="0" w:color="auto"/>
              <w:left w:val="outset" w:sz="6" w:space="0" w:color="auto"/>
              <w:bottom w:val="outset" w:sz="6" w:space="0" w:color="auto"/>
              <w:right w:val="outset" w:sz="6" w:space="0" w:color="auto"/>
            </w:tcBorders>
            <w:vAlign w:val="center"/>
            <w:hideMark/>
          </w:tcPr>
          <w:p w:rsidR="001A490E" w:rsidRPr="001A490E" w:rsidRDefault="001A490E" w:rsidP="001A490E">
            <w:pPr>
              <w:spacing w:after="0" w:line="240" w:lineRule="auto"/>
              <w:jc w:val="center"/>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A</w:t>
            </w:r>
          </w:p>
        </w:tc>
        <w:tc>
          <w:tcPr>
            <w:tcW w:w="362" w:type="pct"/>
            <w:tcBorders>
              <w:top w:val="outset" w:sz="6" w:space="0" w:color="auto"/>
              <w:left w:val="outset" w:sz="6" w:space="0" w:color="auto"/>
              <w:bottom w:val="outset" w:sz="6" w:space="0" w:color="auto"/>
              <w:right w:val="outset" w:sz="6" w:space="0" w:color="auto"/>
            </w:tcBorders>
            <w:vAlign w:val="center"/>
            <w:hideMark/>
          </w:tcPr>
          <w:p w:rsidR="001A490E" w:rsidRPr="001A490E" w:rsidRDefault="001A490E" w:rsidP="001A490E">
            <w:pPr>
              <w:spacing w:after="0" w:line="240" w:lineRule="auto"/>
              <w:jc w:val="center"/>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A-</w:t>
            </w:r>
          </w:p>
        </w:tc>
        <w:tc>
          <w:tcPr>
            <w:tcW w:w="362" w:type="pct"/>
            <w:tcBorders>
              <w:top w:val="outset" w:sz="6" w:space="0" w:color="auto"/>
              <w:left w:val="outset" w:sz="6" w:space="0" w:color="auto"/>
              <w:bottom w:val="outset" w:sz="6" w:space="0" w:color="auto"/>
              <w:right w:val="outset" w:sz="6" w:space="0" w:color="auto"/>
            </w:tcBorders>
            <w:vAlign w:val="center"/>
            <w:hideMark/>
          </w:tcPr>
          <w:p w:rsidR="001A490E" w:rsidRPr="001A490E" w:rsidRDefault="001A490E" w:rsidP="001A490E">
            <w:pPr>
              <w:spacing w:after="0" w:line="240" w:lineRule="auto"/>
              <w:jc w:val="center"/>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B+</w:t>
            </w:r>
          </w:p>
        </w:tc>
        <w:tc>
          <w:tcPr>
            <w:tcW w:w="362" w:type="pct"/>
            <w:tcBorders>
              <w:top w:val="outset" w:sz="6" w:space="0" w:color="auto"/>
              <w:left w:val="outset" w:sz="6" w:space="0" w:color="auto"/>
              <w:bottom w:val="outset" w:sz="6" w:space="0" w:color="auto"/>
              <w:right w:val="outset" w:sz="6" w:space="0" w:color="auto"/>
            </w:tcBorders>
            <w:vAlign w:val="center"/>
            <w:hideMark/>
          </w:tcPr>
          <w:p w:rsidR="001A490E" w:rsidRPr="001A490E" w:rsidRDefault="001A490E" w:rsidP="001A490E">
            <w:pPr>
              <w:spacing w:after="0" w:line="240" w:lineRule="auto"/>
              <w:jc w:val="center"/>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B</w:t>
            </w:r>
          </w:p>
        </w:tc>
        <w:tc>
          <w:tcPr>
            <w:tcW w:w="362" w:type="pct"/>
            <w:tcBorders>
              <w:top w:val="outset" w:sz="6" w:space="0" w:color="auto"/>
              <w:left w:val="outset" w:sz="6" w:space="0" w:color="auto"/>
              <w:bottom w:val="outset" w:sz="6" w:space="0" w:color="auto"/>
              <w:right w:val="outset" w:sz="6" w:space="0" w:color="auto"/>
            </w:tcBorders>
            <w:vAlign w:val="center"/>
            <w:hideMark/>
          </w:tcPr>
          <w:p w:rsidR="001A490E" w:rsidRPr="001A490E" w:rsidRDefault="001A490E" w:rsidP="001A490E">
            <w:pPr>
              <w:spacing w:after="0" w:line="240" w:lineRule="auto"/>
              <w:jc w:val="center"/>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B-</w:t>
            </w:r>
          </w:p>
        </w:tc>
        <w:tc>
          <w:tcPr>
            <w:tcW w:w="362" w:type="pct"/>
            <w:tcBorders>
              <w:top w:val="outset" w:sz="6" w:space="0" w:color="auto"/>
              <w:left w:val="outset" w:sz="6" w:space="0" w:color="auto"/>
              <w:bottom w:val="outset" w:sz="6" w:space="0" w:color="auto"/>
              <w:right w:val="outset" w:sz="6" w:space="0" w:color="auto"/>
            </w:tcBorders>
            <w:vAlign w:val="center"/>
            <w:hideMark/>
          </w:tcPr>
          <w:p w:rsidR="001A490E" w:rsidRPr="001A490E" w:rsidRDefault="001A490E" w:rsidP="001A490E">
            <w:pPr>
              <w:spacing w:after="0" w:line="240" w:lineRule="auto"/>
              <w:jc w:val="center"/>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C+</w:t>
            </w:r>
          </w:p>
        </w:tc>
        <w:tc>
          <w:tcPr>
            <w:tcW w:w="367" w:type="pct"/>
            <w:tcBorders>
              <w:top w:val="outset" w:sz="6" w:space="0" w:color="auto"/>
              <w:left w:val="outset" w:sz="6" w:space="0" w:color="auto"/>
              <w:bottom w:val="outset" w:sz="6" w:space="0" w:color="auto"/>
              <w:right w:val="outset" w:sz="6" w:space="0" w:color="auto"/>
            </w:tcBorders>
            <w:vAlign w:val="center"/>
            <w:hideMark/>
          </w:tcPr>
          <w:p w:rsidR="001A490E" w:rsidRPr="001A490E" w:rsidRDefault="001A490E" w:rsidP="001A490E">
            <w:pPr>
              <w:spacing w:after="0" w:line="240" w:lineRule="auto"/>
              <w:jc w:val="center"/>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C</w:t>
            </w:r>
          </w:p>
        </w:tc>
        <w:tc>
          <w:tcPr>
            <w:tcW w:w="367" w:type="pct"/>
            <w:tcBorders>
              <w:top w:val="outset" w:sz="6" w:space="0" w:color="auto"/>
              <w:left w:val="outset" w:sz="6" w:space="0" w:color="auto"/>
              <w:bottom w:val="outset" w:sz="6" w:space="0" w:color="auto"/>
              <w:right w:val="outset" w:sz="6" w:space="0" w:color="auto"/>
            </w:tcBorders>
            <w:vAlign w:val="center"/>
            <w:hideMark/>
          </w:tcPr>
          <w:p w:rsidR="001A490E" w:rsidRPr="001A490E" w:rsidRDefault="001A490E" w:rsidP="001A490E">
            <w:pPr>
              <w:spacing w:after="0" w:line="240" w:lineRule="auto"/>
              <w:jc w:val="center"/>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C-</w:t>
            </w:r>
          </w:p>
        </w:tc>
        <w:tc>
          <w:tcPr>
            <w:tcW w:w="367" w:type="pct"/>
            <w:tcBorders>
              <w:top w:val="outset" w:sz="6" w:space="0" w:color="auto"/>
              <w:left w:val="outset" w:sz="6" w:space="0" w:color="auto"/>
              <w:bottom w:val="outset" w:sz="6" w:space="0" w:color="auto"/>
              <w:right w:val="outset" w:sz="6" w:space="0" w:color="auto"/>
            </w:tcBorders>
            <w:vAlign w:val="center"/>
            <w:hideMark/>
          </w:tcPr>
          <w:p w:rsidR="001A490E" w:rsidRPr="001A490E" w:rsidRDefault="001A490E" w:rsidP="001A490E">
            <w:pPr>
              <w:spacing w:after="0" w:line="240" w:lineRule="auto"/>
              <w:jc w:val="center"/>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D+</w:t>
            </w:r>
          </w:p>
        </w:tc>
        <w:tc>
          <w:tcPr>
            <w:tcW w:w="367" w:type="pct"/>
            <w:tcBorders>
              <w:top w:val="outset" w:sz="6" w:space="0" w:color="auto"/>
              <w:left w:val="outset" w:sz="6" w:space="0" w:color="auto"/>
              <w:bottom w:val="outset" w:sz="6" w:space="0" w:color="auto"/>
              <w:right w:val="outset" w:sz="6" w:space="0" w:color="auto"/>
            </w:tcBorders>
            <w:vAlign w:val="center"/>
            <w:hideMark/>
          </w:tcPr>
          <w:p w:rsidR="001A490E" w:rsidRPr="001A490E" w:rsidRDefault="001A490E" w:rsidP="001A490E">
            <w:pPr>
              <w:spacing w:after="0" w:line="240" w:lineRule="auto"/>
              <w:jc w:val="center"/>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D</w:t>
            </w:r>
          </w:p>
        </w:tc>
        <w:tc>
          <w:tcPr>
            <w:tcW w:w="367" w:type="pct"/>
            <w:tcBorders>
              <w:top w:val="outset" w:sz="6" w:space="0" w:color="auto"/>
              <w:left w:val="outset" w:sz="6" w:space="0" w:color="auto"/>
              <w:bottom w:val="outset" w:sz="6" w:space="0" w:color="auto"/>
              <w:right w:val="outset" w:sz="6" w:space="0" w:color="auto"/>
            </w:tcBorders>
            <w:vAlign w:val="center"/>
            <w:hideMark/>
          </w:tcPr>
          <w:p w:rsidR="001A490E" w:rsidRPr="001A490E" w:rsidRDefault="001A490E" w:rsidP="001A490E">
            <w:pPr>
              <w:spacing w:after="0" w:line="240" w:lineRule="auto"/>
              <w:jc w:val="center"/>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D-</w:t>
            </w:r>
          </w:p>
        </w:tc>
        <w:tc>
          <w:tcPr>
            <w:tcW w:w="262" w:type="pct"/>
            <w:tcBorders>
              <w:top w:val="outset" w:sz="6" w:space="0" w:color="auto"/>
              <w:left w:val="outset" w:sz="6" w:space="0" w:color="auto"/>
              <w:bottom w:val="outset" w:sz="6" w:space="0" w:color="auto"/>
              <w:right w:val="outset" w:sz="6" w:space="0" w:color="auto"/>
            </w:tcBorders>
            <w:vAlign w:val="center"/>
            <w:hideMark/>
          </w:tcPr>
          <w:p w:rsidR="001A490E" w:rsidRPr="001A490E" w:rsidRDefault="001A490E" w:rsidP="001A490E">
            <w:pPr>
              <w:spacing w:after="0" w:line="240" w:lineRule="auto"/>
              <w:jc w:val="center"/>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F</w:t>
            </w:r>
          </w:p>
        </w:tc>
      </w:tr>
      <w:tr w:rsidR="001A490E" w:rsidRPr="001A490E" w:rsidTr="001A490E">
        <w:trPr>
          <w:trHeight w:val="435"/>
        </w:trPr>
        <w:tc>
          <w:tcPr>
            <w:tcW w:w="645" w:type="pct"/>
            <w:tcBorders>
              <w:top w:val="outset" w:sz="6" w:space="0" w:color="auto"/>
              <w:left w:val="outset" w:sz="6" w:space="0" w:color="auto"/>
              <w:bottom w:val="outset" w:sz="6" w:space="0" w:color="auto"/>
              <w:right w:val="outset" w:sz="6" w:space="0" w:color="auto"/>
            </w:tcBorders>
            <w:vAlign w:val="center"/>
            <w:hideMark/>
          </w:tcPr>
          <w:p w:rsidR="001A490E" w:rsidRPr="001A490E" w:rsidRDefault="001A490E" w:rsidP="001A490E">
            <w:pPr>
              <w:spacing w:after="0" w:line="240" w:lineRule="auto"/>
              <w:jc w:val="center"/>
              <w:rPr>
                <w:rFonts w:ascii="Times New Roman" w:eastAsia="Times New Roman" w:hAnsi="Times New Roman" w:cs="Times New Roman"/>
                <w:b/>
                <w:bCs/>
                <w:sz w:val="24"/>
                <w:szCs w:val="24"/>
              </w:rPr>
            </w:pPr>
            <w:r w:rsidRPr="001A490E">
              <w:rPr>
                <w:rFonts w:ascii="Times New Roman" w:eastAsia="Times New Roman" w:hAnsi="Times New Roman" w:cs="Times New Roman"/>
                <w:b/>
                <w:bCs/>
                <w:sz w:val="24"/>
                <w:szCs w:val="24"/>
              </w:rPr>
              <w:t>Percentage Grade</w:t>
            </w:r>
          </w:p>
        </w:tc>
        <w:tc>
          <w:tcPr>
            <w:tcW w:w="433" w:type="pct"/>
            <w:tcBorders>
              <w:top w:val="outset" w:sz="6" w:space="0" w:color="auto"/>
              <w:left w:val="outset" w:sz="6" w:space="0" w:color="auto"/>
              <w:bottom w:val="outset" w:sz="6" w:space="0" w:color="auto"/>
              <w:right w:val="outset" w:sz="6" w:space="0" w:color="auto"/>
            </w:tcBorders>
            <w:vAlign w:val="center"/>
            <w:hideMark/>
          </w:tcPr>
          <w:p w:rsidR="001A490E" w:rsidRPr="001A490E" w:rsidRDefault="001A490E" w:rsidP="001A490E">
            <w:pPr>
              <w:spacing w:after="0" w:line="240" w:lineRule="auto"/>
              <w:jc w:val="center"/>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94-100</w:t>
            </w:r>
          </w:p>
        </w:tc>
        <w:tc>
          <w:tcPr>
            <w:tcW w:w="362" w:type="pct"/>
            <w:tcBorders>
              <w:top w:val="outset" w:sz="6" w:space="0" w:color="auto"/>
              <w:left w:val="outset" w:sz="6" w:space="0" w:color="auto"/>
              <w:bottom w:val="outset" w:sz="6" w:space="0" w:color="auto"/>
              <w:right w:val="outset" w:sz="6" w:space="0" w:color="auto"/>
            </w:tcBorders>
            <w:vAlign w:val="center"/>
            <w:hideMark/>
          </w:tcPr>
          <w:p w:rsidR="001A490E" w:rsidRPr="001A490E" w:rsidRDefault="001A490E" w:rsidP="001A490E">
            <w:pPr>
              <w:spacing w:after="0" w:line="240" w:lineRule="auto"/>
              <w:jc w:val="center"/>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90-93</w:t>
            </w:r>
          </w:p>
        </w:tc>
        <w:tc>
          <w:tcPr>
            <w:tcW w:w="362" w:type="pct"/>
            <w:tcBorders>
              <w:top w:val="outset" w:sz="6" w:space="0" w:color="auto"/>
              <w:left w:val="outset" w:sz="6" w:space="0" w:color="auto"/>
              <w:bottom w:val="outset" w:sz="6" w:space="0" w:color="auto"/>
              <w:right w:val="outset" w:sz="6" w:space="0" w:color="auto"/>
            </w:tcBorders>
            <w:vAlign w:val="center"/>
            <w:hideMark/>
          </w:tcPr>
          <w:p w:rsidR="001A490E" w:rsidRPr="001A490E" w:rsidRDefault="001A490E" w:rsidP="001A490E">
            <w:pPr>
              <w:spacing w:after="0" w:line="240" w:lineRule="auto"/>
              <w:jc w:val="center"/>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87-89</w:t>
            </w:r>
          </w:p>
        </w:tc>
        <w:tc>
          <w:tcPr>
            <w:tcW w:w="362" w:type="pct"/>
            <w:tcBorders>
              <w:top w:val="outset" w:sz="6" w:space="0" w:color="auto"/>
              <w:left w:val="outset" w:sz="6" w:space="0" w:color="auto"/>
              <w:bottom w:val="outset" w:sz="6" w:space="0" w:color="auto"/>
              <w:right w:val="outset" w:sz="6" w:space="0" w:color="auto"/>
            </w:tcBorders>
            <w:vAlign w:val="center"/>
            <w:hideMark/>
          </w:tcPr>
          <w:p w:rsidR="001A490E" w:rsidRPr="001A490E" w:rsidRDefault="001A490E" w:rsidP="001A490E">
            <w:pPr>
              <w:spacing w:after="0" w:line="240" w:lineRule="auto"/>
              <w:jc w:val="center"/>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83-86</w:t>
            </w:r>
          </w:p>
        </w:tc>
        <w:tc>
          <w:tcPr>
            <w:tcW w:w="362" w:type="pct"/>
            <w:tcBorders>
              <w:top w:val="outset" w:sz="6" w:space="0" w:color="auto"/>
              <w:left w:val="outset" w:sz="6" w:space="0" w:color="auto"/>
              <w:bottom w:val="outset" w:sz="6" w:space="0" w:color="auto"/>
              <w:right w:val="outset" w:sz="6" w:space="0" w:color="auto"/>
            </w:tcBorders>
            <w:vAlign w:val="center"/>
            <w:hideMark/>
          </w:tcPr>
          <w:p w:rsidR="001A490E" w:rsidRPr="001A490E" w:rsidRDefault="001A490E" w:rsidP="001A490E">
            <w:pPr>
              <w:spacing w:after="0" w:line="240" w:lineRule="auto"/>
              <w:jc w:val="center"/>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80-82</w:t>
            </w:r>
          </w:p>
        </w:tc>
        <w:tc>
          <w:tcPr>
            <w:tcW w:w="362" w:type="pct"/>
            <w:tcBorders>
              <w:top w:val="outset" w:sz="6" w:space="0" w:color="auto"/>
              <w:left w:val="outset" w:sz="6" w:space="0" w:color="auto"/>
              <w:bottom w:val="outset" w:sz="6" w:space="0" w:color="auto"/>
              <w:right w:val="outset" w:sz="6" w:space="0" w:color="auto"/>
            </w:tcBorders>
            <w:vAlign w:val="center"/>
            <w:hideMark/>
          </w:tcPr>
          <w:p w:rsidR="001A490E" w:rsidRPr="001A490E" w:rsidRDefault="001A490E" w:rsidP="001A490E">
            <w:pPr>
              <w:spacing w:after="0" w:line="240" w:lineRule="auto"/>
              <w:jc w:val="center"/>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77-79</w:t>
            </w:r>
          </w:p>
        </w:tc>
        <w:tc>
          <w:tcPr>
            <w:tcW w:w="367" w:type="pct"/>
            <w:tcBorders>
              <w:top w:val="outset" w:sz="6" w:space="0" w:color="auto"/>
              <w:left w:val="outset" w:sz="6" w:space="0" w:color="auto"/>
              <w:bottom w:val="outset" w:sz="6" w:space="0" w:color="auto"/>
              <w:right w:val="outset" w:sz="6" w:space="0" w:color="auto"/>
            </w:tcBorders>
            <w:vAlign w:val="center"/>
            <w:hideMark/>
          </w:tcPr>
          <w:p w:rsidR="001A490E" w:rsidRPr="001A490E" w:rsidRDefault="001A490E" w:rsidP="001A490E">
            <w:pPr>
              <w:spacing w:after="0" w:line="240" w:lineRule="auto"/>
              <w:jc w:val="center"/>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73-76</w:t>
            </w:r>
          </w:p>
        </w:tc>
        <w:tc>
          <w:tcPr>
            <w:tcW w:w="367" w:type="pct"/>
            <w:tcBorders>
              <w:top w:val="outset" w:sz="6" w:space="0" w:color="auto"/>
              <w:left w:val="outset" w:sz="6" w:space="0" w:color="auto"/>
              <w:bottom w:val="outset" w:sz="6" w:space="0" w:color="auto"/>
              <w:right w:val="outset" w:sz="6" w:space="0" w:color="auto"/>
            </w:tcBorders>
            <w:vAlign w:val="center"/>
            <w:hideMark/>
          </w:tcPr>
          <w:p w:rsidR="001A490E" w:rsidRPr="001A490E" w:rsidRDefault="001A490E" w:rsidP="001A490E">
            <w:pPr>
              <w:spacing w:after="0" w:line="240" w:lineRule="auto"/>
              <w:jc w:val="center"/>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70-72</w:t>
            </w:r>
          </w:p>
        </w:tc>
        <w:tc>
          <w:tcPr>
            <w:tcW w:w="367" w:type="pct"/>
            <w:tcBorders>
              <w:top w:val="outset" w:sz="6" w:space="0" w:color="auto"/>
              <w:left w:val="outset" w:sz="6" w:space="0" w:color="auto"/>
              <w:bottom w:val="outset" w:sz="6" w:space="0" w:color="auto"/>
              <w:right w:val="outset" w:sz="6" w:space="0" w:color="auto"/>
            </w:tcBorders>
            <w:vAlign w:val="center"/>
            <w:hideMark/>
          </w:tcPr>
          <w:p w:rsidR="001A490E" w:rsidRPr="001A490E" w:rsidRDefault="001A490E" w:rsidP="001A490E">
            <w:pPr>
              <w:spacing w:after="0" w:line="240" w:lineRule="auto"/>
              <w:jc w:val="center"/>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67-69</w:t>
            </w:r>
          </w:p>
        </w:tc>
        <w:tc>
          <w:tcPr>
            <w:tcW w:w="367" w:type="pct"/>
            <w:tcBorders>
              <w:top w:val="outset" w:sz="6" w:space="0" w:color="auto"/>
              <w:left w:val="outset" w:sz="6" w:space="0" w:color="auto"/>
              <w:bottom w:val="outset" w:sz="6" w:space="0" w:color="auto"/>
              <w:right w:val="outset" w:sz="6" w:space="0" w:color="auto"/>
            </w:tcBorders>
            <w:vAlign w:val="center"/>
            <w:hideMark/>
          </w:tcPr>
          <w:p w:rsidR="001A490E" w:rsidRPr="001A490E" w:rsidRDefault="001A490E" w:rsidP="001A490E">
            <w:pPr>
              <w:spacing w:after="0" w:line="240" w:lineRule="auto"/>
              <w:jc w:val="center"/>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63-66</w:t>
            </w:r>
          </w:p>
        </w:tc>
        <w:tc>
          <w:tcPr>
            <w:tcW w:w="367" w:type="pct"/>
            <w:tcBorders>
              <w:top w:val="outset" w:sz="6" w:space="0" w:color="auto"/>
              <w:left w:val="outset" w:sz="6" w:space="0" w:color="auto"/>
              <w:bottom w:val="outset" w:sz="6" w:space="0" w:color="auto"/>
              <w:right w:val="outset" w:sz="6" w:space="0" w:color="auto"/>
            </w:tcBorders>
            <w:vAlign w:val="center"/>
            <w:hideMark/>
          </w:tcPr>
          <w:p w:rsidR="001A490E" w:rsidRPr="001A490E" w:rsidRDefault="001A490E" w:rsidP="001A490E">
            <w:pPr>
              <w:spacing w:after="0" w:line="240" w:lineRule="auto"/>
              <w:jc w:val="center"/>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60-62</w:t>
            </w:r>
          </w:p>
        </w:tc>
        <w:tc>
          <w:tcPr>
            <w:tcW w:w="262" w:type="pct"/>
            <w:tcBorders>
              <w:top w:val="outset" w:sz="6" w:space="0" w:color="auto"/>
              <w:left w:val="outset" w:sz="6" w:space="0" w:color="auto"/>
              <w:bottom w:val="outset" w:sz="6" w:space="0" w:color="auto"/>
              <w:right w:val="outset" w:sz="6" w:space="0" w:color="auto"/>
            </w:tcBorders>
            <w:vAlign w:val="center"/>
            <w:hideMark/>
          </w:tcPr>
          <w:p w:rsidR="001A490E" w:rsidRPr="001A490E" w:rsidRDefault="001A490E" w:rsidP="001A490E">
            <w:pPr>
              <w:spacing w:after="0" w:line="240" w:lineRule="auto"/>
              <w:jc w:val="center"/>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&lt;60</w:t>
            </w:r>
          </w:p>
        </w:tc>
      </w:tr>
    </w:tbl>
    <w:p w:rsidR="001A490E" w:rsidRPr="001A490E" w:rsidRDefault="001A490E" w:rsidP="001A490E">
      <w:p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 </w:t>
      </w:r>
    </w:p>
    <w:p w:rsidR="001A490E" w:rsidRPr="001A490E" w:rsidRDefault="001A490E" w:rsidP="001A490E">
      <w:pPr>
        <w:spacing w:before="100" w:beforeAutospacing="1" w:after="100" w:afterAutospacing="1" w:line="240" w:lineRule="auto"/>
        <w:outlineLvl w:val="2"/>
        <w:rPr>
          <w:rFonts w:ascii="Times New Roman" w:eastAsia="Times New Roman" w:hAnsi="Times New Roman" w:cs="Times New Roman"/>
          <w:b/>
          <w:bCs/>
          <w:sz w:val="27"/>
          <w:szCs w:val="27"/>
        </w:rPr>
      </w:pPr>
      <w:r w:rsidRPr="001A490E">
        <w:rPr>
          <w:rFonts w:ascii="Times New Roman" w:eastAsia="Times New Roman" w:hAnsi="Times New Roman" w:cs="Times New Roman"/>
          <w:b/>
          <w:bCs/>
          <w:i/>
          <w:iCs/>
          <w:sz w:val="27"/>
          <w:szCs w:val="27"/>
        </w:rPr>
        <w:t xml:space="preserve">  </w:t>
      </w:r>
      <w:r w:rsidRPr="001A490E">
        <w:rPr>
          <w:rFonts w:ascii="Times New Roman" w:eastAsia="Times New Roman" w:hAnsi="Times New Roman" w:cs="Times New Roman"/>
          <w:b/>
          <w:bCs/>
          <w:sz w:val="27"/>
          <w:szCs w:val="27"/>
        </w:rPr>
        <w:t>Course Policies and University Policies</w:t>
      </w:r>
    </w:p>
    <w:p w:rsidR="001A490E" w:rsidRPr="001A490E" w:rsidRDefault="001A490E" w:rsidP="001A490E">
      <w:pPr>
        <w:spacing w:before="100" w:beforeAutospacing="1" w:after="100" w:afterAutospacing="1" w:line="240" w:lineRule="auto"/>
        <w:outlineLvl w:val="3"/>
        <w:rPr>
          <w:rFonts w:ascii="Times New Roman" w:eastAsia="Times New Roman" w:hAnsi="Times New Roman" w:cs="Times New Roman"/>
          <w:b/>
          <w:bCs/>
          <w:sz w:val="24"/>
          <w:szCs w:val="24"/>
        </w:rPr>
      </w:pPr>
      <w:r w:rsidRPr="001A490E">
        <w:rPr>
          <w:rFonts w:ascii="Times New Roman" w:eastAsia="Times New Roman" w:hAnsi="Times New Roman" w:cs="Times New Roman"/>
          <w:b/>
          <w:bCs/>
          <w:sz w:val="24"/>
          <w:szCs w:val="24"/>
        </w:rPr>
        <w:lastRenderedPageBreak/>
        <w:t>Specific Course Policies</w:t>
      </w:r>
    </w:p>
    <w:p w:rsidR="001A490E" w:rsidRPr="001A490E" w:rsidRDefault="001A490E" w:rsidP="001A490E">
      <w:p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b/>
          <w:bCs/>
          <w:sz w:val="24"/>
          <w:szCs w:val="24"/>
        </w:rPr>
        <w:t>Make-up policy for tests:</w:t>
      </w:r>
      <w:r w:rsidRPr="001A490E">
        <w:rPr>
          <w:rFonts w:ascii="Times New Roman" w:eastAsia="Times New Roman" w:hAnsi="Times New Roman" w:cs="Times New Roman"/>
          <w:sz w:val="24"/>
          <w:szCs w:val="24"/>
        </w:rPr>
        <w:t xml:space="preserve"> If you miss one of the tests due to a death in your family, a medical emergency, a court date, a religious conflict, or your participation in a university-supported activity in which you are obligated to participate, you must provide me with written documentation of that conflict in order to take the make-up exam. Such documentation must be provided prior to your absence. Or, if the situation is an emergency that prohibits prior notice, you must provide documentation within one week of your absence. I will then allow you to take a make-up exam during the scheduled final exam period. The make-up final exam will be an essay exam that will test your comprehensive understanding of all course material.</w:t>
      </w:r>
    </w:p>
    <w:p w:rsidR="001A490E" w:rsidRPr="001A490E" w:rsidRDefault="00C74E12" w:rsidP="001A49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0;height:1.5pt" o:hralign="center" o:hrstd="t" o:hr="t" fillcolor="#a0a0a0" stroked="f"/>
        </w:pict>
      </w:r>
    </w:p>
    <w:p w:rsidR="001A490E" w:rsidRPr="001A490E" w:rsidRDefault="001A490E" w:rsidP="001A490E">
      <w:pPr>
        <w:spacing w:before="100" w:beforeAutospacing="1" w:after="100" w:afterAutospacing="1" w:line="240" w:lineRule="auto"/>
        <w:outlineLvl w:val="3"/>
        <w:rPr>
          <w:rFonts w:ascii="Times New Roman" w:eastAsia="Times New Roman" w:hAnsi="Times New Roman" w:cs="Times New Roman"/>
          <w:b/>
          <w:bCs/>
          <w:sz w:val="24"/>
          <w:szCs w:val="24"/>
        </w:rPr>
      </w:pPr>
      <w:r w:rsidRPr="001A490E">
        <w:rPr>
          <w:rFonts w:ascii="Times New Roman" w:eastAsia="Times New Roman" w:hAnsi="Times New Roman" w:cs="Times New Roman"/>
          <w:b/>
          <w:bCs/>
          <w:sz w:val="24"/>
          <w:szCs w:val="24"/>
        </w:rPr>
        <w:t>Course Plagiarism Policy</w:t>
      </w:r>
    </w:p>
    <w:p w:rsidR="001A490E" w:rsidRPr="001A490E" w:rsidRDefault="001A490E" w:rsidP="001A490E">
      <w:p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 xml:space="preserve">Academic Dishonesty: All students enrolled in a University of Colorado Boulder course are responsible for knowing and adhering to the academic integrity policy. Violations of the policy may include: plagiarism, cheating, fabrication, lying, bribery, threats, </w:t>
      </w:r>
      <w:proofErr w:type="gramStart"/>
      <w:r w:rsidRPr="001A490E">
        <w:rPr>
          <w:rFonts w:ascii="Times New Roman" w:eastAsia="Times New Roman" w:hAnsi="Times New Roman" w:cs="Times New Roman"/>
          <w:sz w:val="24"/>
          <w:szCs w:val="24"/>
        </w:rPr>
        <w:t>unauthorized</w:t>
      </w:r>
      <w:proofErr w:type="gramEnd"/>
      <w:r w:rsidRPr="001A490E">
        <w:rPr>
          <w:rFonts w:ascii="Times New Roman" w:eastAsia="Times New Roman" w:hAnsi="Times New Roman" w:cs="Times New Roman"/>
          <w:sz w:val="24"/>
          <w:szCs w:val="24"/>
        </w:rPr>
        <w:t xml:space="preserve"> access to academic materials, clicker fraud, resubmission, and aiding academic dishonesty. All incidents of academic misconduct will be reported to the Honor Code Council (honor@colorado.edu; 303- 735-2273). Students who are found responsible for violating the academic integrity policy will be subject to nonacademic sanctions from the Honor Code Council as well as academic sanctions from the faculty member. Additional information regarding the academic integrity policy can be found at the </w:t>
      </w:r>
      <w:hyperlink r:id="rId6" w:history="1">
        <w:r w:rsidRPr="001A490E">
          <w:rPr>
            <w:rFonts w:ascii="Times New Roman" w:eastAsia="Times New Roman" w:hAnsi="Times New Roman" w:cs="Times New Roman"/>
            <w:color w:val="0000FF"/>
            <w:sz w:val="24"/>
            <w:szCs w:val="24"/>
            <w:u w:val="single"/>
          </w:rPr>
          <w:t>Honor Code Office website</w:t>
        </w:r>
      </w:hyperlink>
      <w:r w:rsidRPr="001A490E">
        <w:rPr>
          <w:rFonts w:ascii="Times New Roman" w:eastAsia="Times New Roman" w:hAnsi="Times New Roman" w:cs="Times New Roman"/>
          <w:sz w:val="24"/>
          <w:szCs w:val="24"/>
        </w:rPr>
        <w:t>.</w:t>
      </w:r>
    </w:p>
    <w:p w:rsidR="001A490E" w:rsidRPr="001A490E" w:rsidRDefault="001A490E" w:rsidP="001A490E">
      <w:p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br/>
      </w:r>
      <w:r w:rsidRPr="001A490E">
        <w:rPr>
          <w:rFonts w:ascii="Times New Roman" w:eastAsia="Times New Roman" w:hAnsi="Times New Roman" w:cs="Times New Roman"/>
          <w:b/>
          <w:bCs/>
          <w:sz w:val="24"/>
          <w:szCs w:val="24"/>
        </w:rPr>
        <w:t xml:space="preserve">Plagiarism and </w:t>
      </w:r>
      <w:proofErr w:type="spellStart"/>
      <w:r w:rsidRPr="001A490E">
        <w:rPr>
          <w:rFonts w:ascii="Times New Roman" w:eastAsia="Times New Roman" w:hAnsi="Times New Roman" w:cs="Times New Roman"/>
          <w:b/>
          <w:bCs/>
          <w:sz w:val="24"/>
          <w:szCs w:val="24"/>
        </w:rPr>
        <w:t>Turnitin</w:t>
      </w:r>
      <w:proofErr w:type="spellEnd"/>
      <w:r w:rsidRPr="001A490E">
        <w:rPr>
          <w:rFonts w:ascii="Times New Roman" w:eastAsia="Times New Roman" w:hAnsi="Times New Roman" w:cs="Times New Roman"/>
          <w:sz w:val="24"/>
          <w:szCs w:val="24"/>
        </w:rPr>
        <w:t xml:space="preserve">: All assignments submitted online go through </w:t>
      </w:r>
      <w:proofErr w:type="spellStart"/>
      <w:r w:rsidRPr="001A490E">
        <w:rPr>
          <w:rFonts w:ascii="Times New Roman" w:eastAsia="Times New Roman" w:hAnsi="Times New Roman" w:cs="Times New Roman"/>
          <w:sz w:val="24"/>
          <w:szCs w:val="24"/>
        </w:rPr>
        <w:t>Turnitin</w:t>
      </w:r>
      <w:proofErr w:type="spellEnd"/>
      <w:r w:rsidRPr="001A490E">
        <w:rPr>
          <w:rFonts w:ascii="Times New Roman" w:eastAsia="Times New Roman" w:hAnsi="Times New Roman" w:cs="Times New Roman"/>
          <w:sz w:val="24"/>
          <w:szCs w:val="24"/>
        </w:rPr>
        <w:t xml:space="preserve"> software that detects cases of plagiarism. Please ensure that your submissions only include your own original work and there will be no issue. If you have any questions about paraphrasing, using sources, or plagiarism please refer to the following resources: </w:t>
      </w:r>
      <w:hyperlink r:id="rId7" w:history="1">
        <w:r w:rsidRPr="001A490E">
          <w:rPr>
            <w:rFonts w:ascii="Times New Roman" w:eastAsia="Times New Roman" w:hAnsi="Times New Roman" w:cs="Times New Roman"/>
            <w:color w:val="0000FF"/>
            <w:sz w:val="24"/>
            <w:szCs w:val="24"/>
            <w:u w:val="single"/>
          </w:rPr>
          <w:t>Understanding and Preventing Plagiarism</w:t>
        </w:r>
      </w:hyperlink>
      <w:r w:rsidRPr="001A490E">
        <w:rPr>
          <w:rFonts w:ascii="Times New Roman" w:eastAsia="Times New Roman" w:hAnsi="Times New Roman" w:cs="Times New Roman"/>
          <w:sz w:val="24"/>
          <w:szCs w:val="24"/>
        </w:rPr>
        <w:t xml:space="preserve"> or </w:t>
      </w:r>
      <w:hyperlink r:id="rId8" w:history="1">
        <w:r w:rsidRPr="001A490E">
          <w:rPr>
            <w:rFonts w:ascii="Times New Roman" w:eastAsia="Times New Roman" w:hAnsi="Times New Roman" w:cs="Times New Roman"/>
            <w:color w:val="0000FF"/>
            <w:sz w:val="24"/>
            <w:szCs w:val="24"/>
            <w:u w:val="single"/>
          </w:rPr>
          <w:t>Plagiarism and Citation Guide</w:t>
        </w:r>
      </w:hyperlink>
      <w:r w:rsidRPr="001A490E">
        <w:rPr>
          <w:rFonts w:ascii="Times New Roman" w:eastAsia="Times New Roman" w:hAnsi="Times New Roman" w:cs="Times New Roman"/>
          <w:sz w:val="24"/>
          <w:szCs w:val="24"/>
        </w:rPr>
        <w:t>.</w:t>
      </w:r>
    </w:p>
    <w:p w:rsidR="001A490E" w:rsidRPr="001A490E" w:rsidRDefault="00C74E12" w:rsidP="001A49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0;height:1.5pt" o:hralign="center" o:hrstd="t" o:hr="t" fillcolor="#a0a0a0" stroked="f"/>
        </w:pict>
      </w:r>
    </w:p>
    <w:p w:rsidR="001A490E" w:rsidRPr="001A490E" w:rsidRDefault="001A490E" w:rsidP="001A490E">
      <w:pPr>
        <w:spacing w:before="100" w:beforeAutospacing="1" w:after="100" w:afterAutospacing="1" w:line="240" w:lineRule="auto"/>
        <w:outlineLvl w:val="3"/>
        <w:rPr>
          <w:rFonts w:ascii="Times New Roman" w:eastAsia="Times New Roman" w:hAnsi="Times New Roman" w:cs="Times New Roman"/>
          <w:b/>
          <w:bCs/>
          <w:sz w:val="24"/>
          <w:szCs w:val="24"/>
        </w:rPr>
      </w:pPr>
      <w:r w:rsidRPr="001A490E">
        <w:rPr>
          <w:rFonts w:ascii="Times New Roman" w:eastAsia="Times New Roman" w:hAnsi="Times New Roman" w:cs="Times New Roman"/>
          <w:b/>
          <w:bCs/>
          <w:sz w:val="24"/>
          <w:szCs w:val="24"/>
        </w:rPr>
        <w:t>Inclusivity</w:t>
      </w:r>
    </w:p>
    <w:p w:rsidR="001A490E" w:rsidRPr="001A490E" w:rsidRDefault="001A490E" w:rsidP="001A490E">
      <w:p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This class is open and inclusive to all individuals. It is my commitment that this online classroom is a safe and respectful space for students regardless of gender identity, sexual orientation, race, religion, political affiliation, immigration status, or any other identity. All voices and perspectives are welcomed as long as they are respectful of other voices as well.</w:t>
      </w:r>
    </w:p>
    <w:p w:rsidR="001A490E" w:rsidRPr="001A490E" w:rsidRDefault="00C74E12" w:rsidP="001A49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0;height:1.5pt" o:hralign="center" o:hrstd="t" o:hr="t" fillcolor="#a0a0a0" stroked="f"/>
        </w:pict>
      </w:r>
    </w:p>
    <w:p w:rsidR="001A490E" w:rsidRPr="001A490E" w:rsidRDefault="001A490E" w:rsidP="001A490E">
      <w:pPr>
        <w:spacing w:before="100" w:beforeAutospacing="1" w:after="100" w:afterAutospacing="1" w:line="240" w:lineRule="auto"/>
        <w:outlineLvl w:val="3"/>
        <w:rPr>
          <w:rFonts w:ascii="Times New Roman" w:eastAsia="Times New Roman" w:hAnsi="Times New Roman" w:cs="Times New Roman"/>
          <w:b/>
          <w:bCs/>
          <w:sz w:val="24"/>
          <w:szCs w:val="24"/>
        </w:rPr>
      </w:pPr>
      <w:r w:rsidRPr="001A490E">
        <w:rPr>
          <w:rFonts w:ascii="Times New Roman" w:eastAsia="Times New Roman" w:hAnsi="Times New Roman" w:cs="Times New Roman"/>
          <w:b/>
          <w:bCs/>
          <w:sz w:val="24"/>
          <w:szCs w:val="24"/>
        </w:rPr>
        <w:t>Netiquette</w:t>
      </w:r>
    </w:p>
    <w:p w:rsidR="001A490E" w:rsidRPr="001A490E" w:rsidRDefault="001A490E" w:rsidP="001A490E">
      <w:p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lastRenderedPageBreak/>
        <w:t>All students should be aware that their behavior impacts other people, even online. I hope that we will all strive to develop a positive and supportive environment and will be courteous to fellow students and your instructor. Due to the nature of the online environment, there are some things to remember.</w:t>
      </w:r>
    </w:p>
    <w:p w:rsidR="001A490E" w:rsidRPr="001A490E" w:rsidRDefault="001A490E" w:rsidP="001A490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 xml:space="preserve">Always think before you write. In other words, without the use of </w:t>
      </w:r>
      <w:proofErr w:type="spellStart"/>
      <w:r w:rsidRPr="001A490E">
        <w:rPr>
          <w:rFonts w:ascii="Times New Roman" w:eastAsia="Times New Roman" w:hAnsi="Times New Roman" w:cs="Times New Roman"/>
          <w:sz w:val="24"/>
          <w:szCs w:val="24"/>
        </w:rPr>
        <w:t>nonverbals</w:t>
      </w:r>
      <w:proofErr w:type="spellEnd"/>
      <w:r w:rsidRPr="001A490E">
        <w:rPr>
          <w:rFonts w:ascii="Times New Roman" w:eastAsia="Times New Roman" w:hAnsi="Times New Roman" w:cs="Times New Roman"/>
          <w:sz w:val="24"/>
          <w:szCs w:val="24"/>
        </w:rPr>
        <w:t xml:space="preserve"> with your message, your message can be misinterpreted. So please think twice before you hit submit.</w:t>
      </w:r>
    </w:p>
    <w:p w:rsidR="001A490E" w:rsidRPr="001A490E" w:rsidRDefault="001A490E" w:rsidP="001A490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Keep it relevant. There are places to chat and post for fun everyday stuff. Do not stray from the discussion in the assigned questions.</w:t>
      </w:r>
    </w:p>
    <w:p w:rsidR="001A490E" w:rsidRPr="001A490E" w:rsidRDefault="001A490E" w:rsidP="001A490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Never use all caps. This is the equivalent of yelling in the online world. It is not fun to read. Only use capital letters when appropriate.</w:t>
      </w:r>
    </w:p>
    <w:p w:rsidR="001A490E" w:rsidRPr="001A490E" w:rsidRDefault="001A490E" w:rsidP="001A490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 xml:space="preserve">Make sure that you are using appropriate grammar and structure. In other words, I don’t want to see anyone writing “R U” instead of “are you”. There are people in the class that may not understand this type of abbreviation, not to mention it does nothing to help expand your writing and vocabulary skills. Emoticons are fine as long as they are appropriate. A smile </w:t>
      </w:r>
      <w:r w:rsidRPr="001A490E">
        <w:rPr>
          <w:rFonts w:ascii="Segoe UI Symbol" w:eastAsia="Times New Roman" w:hAnsi="Segoe UI Symbol" w:cs="Segoe UI Symbol"/>
          <w:sz w:val="24"/>
          <w:szCs w:val="24"/>
        </w:rPr>
        <w:t>☺</w:t>
      </w:r>
      <w:r w:rsidRPr="001A490E">
        <w:rPr>
          <w:rFonts w:ascii="Times New Roman" w:eastAsia="Times New Roman" w:hAnsi="Times New Roman" w:cs="Times New Roman"/>
          <w:sz w:val="24"/>
          <w:szCs w:val="24"/>
        </w:rPr>
        <w:t xml:space="preserve"> is welcome, anything offensive is not.</w:t>
      </w:r>
    </w:p>
    <w:p w:rsidR="001A490E" w:rsidRPr="001A490E" w:rsidRDefault="001A490E" w:rsidP="001A490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Treat people the same as you would face-to-face. In other words, it is easy to hide behind the computer. In some cases, it empowers people to treat others in ways they would not in person. Remember there is a person behind the name on your screen. Treat all with dignity and respect and you can expect that in return.</w:t>
      </w:r>
    </w:p>
    <w:p w:rsidR="001A490E" w:rsidRPr="001A490E" w:rsidRDefault="001A490E" w:rsidP="001A490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Respect the time of others. This class is going to require you to work in groups. Learn to respect the time of others in your group and your experience will be much better. Always remember that you are not the only person with a busy schedule, be flexible. Do not procrastinate! You may be one that works best with the pressures of the deadline looming on you, but others may not be that way. The same is true for the reverse. The key to a successful group is organization, communication and a willingness to do what it takes to get it done.</w:t>
      </w:r>
    </w:p>
    <w:p w:rsidR="001A490E" w:rsidRPr="001A490E" w:rsidRDefault="001A490E" w:rsidP="001A490E">
      <w:p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 xml:space="preserve">Website: </w:t>
      </w:r>
      <w:hyperlink r:id="rId9" w:history="1">
        <w:r w:rsidRPr="001A490E">
          <w:rPr>
            <w:rFonts w:ascii="Times New Roman" w:eastAsia="Times New Roman" w:hAnsi="Times New Roman" w:cs="Times New Roman"/>
            <w:color w:val="0000FF"/>
            <w:sz w:val="24"/>
            <w:szCs w:val="24"/>
            <w:u w:val="single"/>
          </w:rPr>
          <w:t>http://www.albion.com/netiquette/corerules.html</w:t>
        </w:r>
      </w:hyperlink>
    </w:p>
    <w:p w:rsidR="001A490E" w:rsidRPr="001A490E" w:rsidRDefault="001A490E" w:rsidP="001A490E">
      <w:p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Compiled by Melissa Landin, Instructor, Dept. of Communication, Inver Hills Community College, mlandin@inverhills.edu</w:t>
      </w:r>
    </w:p>
    <w:p w:rsidR="001A490E" w:rsidRPr="001A490E" w:rsidRDefault="00C74E12" w:rsidP="001A49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0;height:1.5pt" o:hralign="center" o:hrstd="t" o:hr="t" fillcolor="#a0a0a0" stroked="f"/>
        </w:pict>
      </w:r>
    </w:p>
    <w:p w:rsidR="001A490E" w:rsidRPr="001A490E" w:rsidRDefault="001A490E" w:rsidP="001A490E">
      <w:pPr>
        <w:spacing w:before="100" w:beforeAutospacing="1" w:after="100" w:afterAutospacing="1" w:line="240" w:lineRule="auto"/>
        <w:outlineLvl w:val="3"/>
        <w:rPr>
          <w:rFonts w:ascii="Times New Roman" w:eastAsia="Times New Roman" w:hAnsi="Times New Roman" w:cs="Times New Roman"/>
          <w:b/>
          <w:bCs/>
          <w:sz w:val="24"/>
          <w:szCs w:val="24"/>
        </w:rPr>
      </w:pPr>
      <w:r w:rsidRPr="001A490E">
        <w:rPr>
          <w:rFonts w:ascii="Times New Roman" w:eastAsia="Times New Roman" w:hAnsi="Times New Roman" w:cs="Times New Roman"/>
          <w:b/>
          <w:bCs/>
          <w:sz w:val="24"/>
          <w:szCs w:val="24"/>
        </w:rPr>
        <w:t>University Policies</w:t>
      </w:r>
    </w:p>
    <w:p w:rsidR="001A490E" w:rsidRPr="001A490E" w:rsidRDefault="001A490E" w:rsidP="001A490E">
      <w:p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 xml:space="preserve">You can find a copy of the University Policies on the </w:t>
      </w:r>
      <w:hyperlink r:id="rId10" w:tooltip="CU Resources" w:history="1">
        <w:r w:rsidRPr="001A490E">
          <w:rPr>
            <w:rFonts w:ascii="Times New Roman" w:eastAsia="Times New Roman" w:hAnsi="Times New Roman" w:cs="Times New Roman"/>
            <w:color w:val="0000FF"/>
            <w:sz w:val="24"/>
            <w:szCs w:val="24"/>
            <w:u w:val="single"/>
          </w:rPr>
          <w:t>CU Resources</w:t>
        </w:r>
      </w:hyperlink>
      <w:r w:rsidRPr="001A490E">
        <w:rPr>
          <w:rFonts w:ascii="Times New Roman" w:eastAsia="Times New Roman" w:hAnsi="Times New Roman" w:cs="Times New Roman"/>
          <w:sz w:val="24"/>
          <w:szCs w:val="24"/>
        </w:rPr>
        <w:t xml:space="preserve"> page.</w:t>
      </w:r>
    </w:p>
    <w:p w:rsidR="001A490E" w:rsidRPr="001A490E" w:rsidRDefault="00C74E12" w:rsidP="001A49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0;height:1.5pt" o:hralign="center" o:hrstd="t" o:hr="t" fillcolor="#a0a0a0" stroked="f"/>
        </w:pict>
      </w:r>
    </w:p>
    <w:p w:rsidR="001A490E" w:rsidRPr="001A490E" w:rsidRDefault="001A490E" w:rsidP="001A490E">
      <w:pPr>
        <w:spacing w:before="100" w:beforeAutospacing="1" w:after="100" w:afterAutospacing="1" w:line="240" w:lineRule="auto"/>
        <w:outlineLvl w:val="3"/>
        <w:rPr>
          <w:rFonts w:ascii="Times New Roman" w:eastAsia="Times New Roman" w:hAnsi="Times New Roman" w:cs="Times New Roman"/>
          <w:b/>
          <w:bCs/>
          <w:sz w:val="24"/>
          <w:szCs w:val="24"/>
        </w:rPr>
      </w:pPr>
      <w:r w:rsidRPr="001A490E">
        <w:rPr>
          <w:rFonts w:ascii="Times New Roman" w:eastAsia="Times New Roman" w:hAnsi="Times New Roman" w:cs="Times New Roman"/>
          <w:b/>
          <w:bCs/>
          <w:sz w:val="24"/>
          <w:szCs w:val="24"/>
        </w:rPr>
        <w:t>Canvas Privacy Policy</w:t>
      </w:r>
    </w:p>
    <w:p w:rsidR="001A490E" w:rsidRPr="001A490E" w:rsidRDefault="001A490E" w:rsidP="001A490E">
      <w:p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 xml:space="preserve">You can find a copy of the Canvas Privacy Policy on the </w:t>
      </w:r>
      <w:hyperlink r:id="rId11" w:tgtFrame="_blank" w:history="1">
        <w:r w:rsidRPr="001A490E">
          <w:rPr>
            <w:rFonts w:ascii="Times New Roman" w:eastAsia="Times New Roman" w:hAnsi="Times New Roman" w:cs="Times New Roman"/>
            <w:color w:val="0000FF"/>
            <w:sz w:val="24"/>
            <w:szCs w:val="24"/>
            <w:u w:val="single"/>
          </w:rPr>
          <w:t>Instructure Product Privacy Policy</w:t>
        </w:r>
      </w:hyperlink>
      <w:r w:rsidRPr="001A490E">
        <w:rPr>
          <w:rFonts w:ascii="Times New Roman" w:eastAsia="Times New Roman" w:hAnsi="Times New Roman" w:cs="Times New Roman"/>
          <w:sz w:val="24"/>
          <w:szCs w:val="24"/>
        </w:rPr>
        <w:t xml:space="preserve"> page.</w:t>
      </w:r>
    </w:p>
    <w:p w:rsidR="001A490E" w:rsidRPr="001A490E" w:rsidRDefault="00C74E12" w:rsidP="001A49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39" style="width:0;height:1.5pt" o:hralign="center" o:hrstd="t" o:hr="t" fillcolor="#a0a0a0" stroked="f"/>
        </w:pict>
      </w:r>
    </w:p>
    <w:p w:rsidR="001A490E" w:rsidRPr="001A490E" w:rsidRDefault="001A490E" w:rsidP="001A490E">
      <w:pPr>
        <w:spacing w:before="100" w:beforeAutospacing="1" w:after="100" w:afterAutospacing="1" w:line="240" w:lineRule="auto"/>
        <w:outlineLvl w:val="3"/>
        <w:rPr>
          <w:rFonts w:ascii="Times New Roman" w:eastAsia="Times New Roman" w:hAnsi="Times New Roman" w:cs="Times New Roman"/>
          <w:b/>
          <w:bCs/>
          <w:sz w:val="24"/>
          <w:szCs w:val="24"/>
        </w:rPr>
      </w:pPr>
      <w:r w:rsidRPr="001A490E">
        <w:rPr>
          <w:rFonts w:ascii="Times New Roman" w:eastAsia="Times New Roman" w:hAnsi="Times New Roman" w:cs="Times New Roman"/>
          <w:b/>
          <w:bCs/>
          <w:sz w:val="24"/>
          <w:szCs w:val="24"/>
        </w:rPr>
        <w:t>Canvas Accessibility Statement</w:t>
      </w:r>
    </w:p>
    <w:p w:rsidR="001A490E" w:rsidRPr="001A490E" w:rsidRDefault="001A490E" w:rsidP="001A490E">
      <w:pPr>
        <w:spacing w:before="100" w:beforeAutospacing="1" w:after="100" w:afterAutospacing="1" w:line="240" w:lineRule="auto"/>
        <w:rPr>
          <w:rFonts w:ascii="Times New Roman" w:eastAsia="Times New Roman" w:hAnsi="Times New Roman" w:cs="Times New Roman"/>
          <w:sz w:val="24"/>
          <w:szCs w:val="24"/>
        </w:rPr>
      </w:pPr>
      <w:r w:rsidRPr="001A490E">
        <w:rPr>
          <w:rFonts w:ascii="Times New Roman" w:eastAsia="Times New Roman" w:hAnsi="Times New Roman" w:cs="Times New Roman"/>
          <w:sz w:val="24"/>
          <w:szCs w:val="24"/>
        </w:rPr>
        <w:t xml:space="preserve">You can find a copy of the Canvas Accessibility Statement on the </w:t>
      </w:r>
      <w:hyperlink r:id="rId12" w:tgtFrame="_blank" w:history="1">
        <w:r w:rsidRPr="001A490E">
          <w:rPr>
            <w:rFonts w:ascii="Times New Roman" w:eastAsia="Times New Roman" w:hAnsi="Times New Roman" w:cs="Times New Roman"/>
            <w:color w:val="0000FF"/>
            <w:sz w:val="24"/>
            <w:szCs w:val="24"/>
            <w:u w:val="single"/>
          </w:rPr>
          <w:t>Accessibility within Canvas</w:t>
        </w:r>
      </w:hyperlink>
      <w:r w:rsidRPr="001A490E">
        <w:rPr>
          <w:rFonts w:ascii="Times New Roman" w:eastAsia="Times New Roman" w:hAnsi="Times New Roman" w:cs="Times New Roman"/>
          <w:sz w:val="24"/>
          <w:szCs w:val="24"/>
        </w:rPr>
        <w:t xml:space="preserve"> page.</w:t>
      </w:r>
    </w:p>
    <w:p w:rsidR="00F70CC3" w:rsidRDefault="00F70CC3">
      <w:r>
        <w:br w:type="page"/>
      </w:r>
    </w:p>
    <w:tbl>
      <w:tblPr>
        <w:tblStyle w:val="TableGrid"/>
        <w:tblW w:w="0" w:type="auto"/>
        <w:tblLook w:val="04A0" w:firstRow="1" w:lastRow="0" w:firstColumn="1" w:lastColumn="0" w:noHBand="0" w:noVBand="1"/>
      </w:tblPr>
      <w:tblGrid>
        <w:gridCol w:w="1975"/>
        <w:gridCol w:w="1710"/>
        <w:gridCol w:w="5665"/>
      </w:tblGrid>
      <w:tr w:rsidR="00F70CC3" w:rsidRPr="00DE210E" w:rsidTr="006079DE">
        <w:tc>
          <w:tcPr>
            <w:tcW w:w="1975" w:type="dxa"/>
            <w:vAlign w:val="center"/>
          </w:tcPr>
          <w:p w:rsidR="00F70CC3" w:rsidRPr="00DE210E" w:rsidRDefault="00F70CC3" w:rsidP="006079DE">
            <w:pPr>
              <w:jc w:val="center"/>
              <w:rPr>
                <w:rFonts w:ascii="Times New Roman" w:hAnsi="Times New Roman" w:cs="Times New Roman"/>
                <w:b/>
                <w:bCs/>
                <w:color w:val="000000"/>
              </w:rPr>
            </w:pPr>
            <w:r w:rsidRPr="00DE210E">
              <w:rPr>
                <w:rFonts w:ascii="Times New Roman" w:hAnsi="Times New Roman" w:cs="Times New Roman"/>
                <w:b/>
                <w:bCs/>
                <w:color w:val="000000"/>
              </w:rPr>
              <w:lastRenderedPageBreak/>
              <w:t>Week</w:t>
            </w:r>
          </w:p>
        </w:tc>
        <w:tc>
          <w:tcPr>
            <w:tcW w:w="1710" w:type="dxa"/>
            <w:vAlign w:val="center"/>
          </w:tcPr>
          <w:p w:rsidR="00F70CC3" w:rsidRPr="00DE210E" w:rsidRDefault="00F70CC3" w:rsidP="006079DE">
            <w:pPr>
              <w:jc w:val="center"/>
              <w:rPr>
                <w:rFonts w:ascii="Times New Roman" w:hAnsi="Times New Roman" w:cs="Times New Roman"/>
                <w:b/>
                <w:bCs/>
                <w:color w:val="000000"/>
              </w:rPr>
            </w:pPr>
            <w:r w:rsidRPr="00DE210E">
              <w:rPr>
                <w:rFonts w:ascii="Times New Roman" w:hAnsi="Times New Roman" w:cs="Times New Roman"/>
                <w:b/>
                <w:bCs/>
                <w:color w:val="000000"/>
              </w:rPr>
              <w:t>Dates</w:t>
            </w:r>
          </w:p>
        </w:tc>
        <w:tc>
          <w:tcPr>
            <w:tcW w:w="5665" w:type="dxa"/>
            <w:vAlign w:val="center"/>
          </w:tcPr>
          <w:p w:rsidR="00F70CC3" w:rsidRPr="00DE210E" w:rsidRDefault="00F70CC3" w:rsidP="006079DE">
            <w:pPr>
              <w:jc w:val="center"/>
              <w:rPr>
                <w:rFonts w:ascii="Times New Roman" w:hAnsi="Times New Roman" w:cs="Times New Roman"/>
                <w:b/>
                <w:bCs/>
                <w:color w:val="000000"/>
              </w:rPr>
            </w:pPr>
            <w:r w:rsidRPr="00DE210E">
              <w:rPr>
                <w:rFonts w:ascii="Times New Roman" w:hAnsi="Times New Roman" w:cs="Times New Roman"/>
                <w:b/>
                <w:bCs/>
                <w:color w:val="000000"/>
              </w:rPr>
              <w:t>To Do (Readings, Assignments, Discussions, Quizzes)</w:t>
            </w:r>
          </w:p>
        </w:tc>
      </w:tr>
      <w:tr w:rsidR="00F70CC3" w:rsidRPr="00DE210E" w:rsidTr="006079DE">
        <w:tc>
          <w:tcPr>
            <w:tcW w:w="1975" w:type="dxa"/>
            <w:vAlign w:val="center"/>
          </w:tcPr>
          <w:p w:rsidR="00F70CC3" w:rsidRPr="00DE210E" w:rsidRDefault="00F70CC3" w:rsidP="006079DE">
            <w:pPr>
              <w:pStyle w:val="NormalWeb"/>
              <w:spacing w:before="180" w:beforeAutospacing="0" w:after="180" w:afterAutospacing="0"/>
              <w:jc w:val="center"/>
              <w:rPr>
                <w:b/>
                <w:bCs/>
                <w:color w:val="000000"/>
                <w:sz w:val="22"/>
                <w:szCs w:val="22"/>
              </w:rPr>
            </w:pPr>
            <w:r w:rsidRPr="00DE210E">
              <w:rPr>
                <w:b/>
                <w:bCs/>
                <w:color w:val="000000"/>
                <w:sz w:val="22"/>
                <w:szCs w:val="22"/>
              </w:rPr>
              <w:t>Week 1: Why think about food and agriculture sociologically?</w:t>
            </w:r>
          </w:p>
        </w:tc>
        <w:tc>
          <w:tcPr>
            <w:tcW w:w="1710" w:type="dxa"/>
            <w:vAlign w:val="center"/>
          </w:tcPr>
          <w:p w:rsidR="00F70CC3" w:rsidRPr="00DE210E" w:rsidRDefault="00F70CC3" w:rsidP="006079DE">
            <w:pPr>
              <w:jc w:val="center"/>
              <w:rPr>
                <w:rFonts w:ascii="Times New Roman" w:hAnsi="Times New Roman" w:cs="Times New Roman"/>
                <w:color w:val="000000"/>
              </w:rPr>
            </w:pPr>
            <w:r w:rsidRPr="00DE210E">
              <w:rPr>
                <w:rFonts w:ascii="Times New Roman" w:hAnsi="Times New Roman" w:cs="Times New Roman"/>
                <w:color w:val="000000"/>
              </w:rPr>
              <w:t>August 31st-September 4th</w:t>
            </w:r>
          </w:p>
        </w:tc>
        <w:tc>
          <w:tcPr>
            <w:tcW w:w="5665" w:type="dxa"/>
            <w:vAlign w:val="center"/>
          </w:tcPr>
          <w:p w:rsidR="00F70CC3" w:rsidRPr="00DE210E" w:rsidRDefault="00F70CC3" w:rsidP="00F70CC3">
            <w:pPr>
              <w:numPr>
                <w:ilvl w:val="0"/>
                <w:numId w:val="9"/>
              </w:numPr>
              <w:spacing w:before="100" w:beforeAutospacing="1" w:after="100" w:afterAutospacing="1"/>
              <w:ind w:left="375"/>
              <w:rPr>
                <w:rFonts w:ascii="Times New Roman" w:hAnsi="Times New Roman" w:cs="Times New Roman"/>
                <w:color w:val="000000"/>
              </w:rPr>
            </w:pPr>
            <w:r w:rsidRPr="00DE210E">
              <w:rPr>
                <w:rFonts w:ascii="Times New Roman" w:hAnsi="Times New Roman" w:cs="Times New Roman"/>
                <w:color w:val="000000"/>
              </w:rPr>
              <w:t>Read</w:t>
            </w:r>
          </w:p>
          <w:p w:rsidR="00F70CC3" w:rsidRPr="00DE210E" w:rsidRDefault="00F70CC3" w:rsidP="00F70CC3">
            <w:pPr>
              <w:numPr>
                <w:ilvl w:val="1"/>
                <w:numId w:val="9"/>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 xml:space="preserve">Esther </w:t>
            </w:r>
            <w:proofErr w:type="spellStart"/>
            <w:r w:rsidRPr="00DE210E">
              <w:rPr>
                <w:rFonts w:ascii="Times New Roman" w:hAnsi="Times New Roman" w:cs="Times New Roman"/>
                <w:color w:val="000000"/>
              </w:rPr>
              <w:t>Honig</w:t>
            </w:r>
            <w:proofErr w:type="spellEnd"/>
            <w:r w:rsidRPr="00DE210E">
              <w:rPr>
                <w:rFonts w:ascii="Times New Roman" w:hAnsi="Times New Roman" w:cs="Times New Roman"/>
                <w:color w:val="000000"/>
              </w:rPr>
              <w:t xml:space="preserve"> and Ted </w:t>
            </w:r>
            <w:proofErr w:type="spellStart"/>
            <w:r w:rsidRPr="00DE210E">
              <w:rPr>
                <w:rFonts w:ascii="Times New Roman" w:hAnsi="Times New Roman" w:cs="Times New Roman"/>
                <w:color w:val="000000"/>
              </w:rPr>
              <w:t>Genoways</w:t>
            </w:r>
            <w:proofErr w:type="spellEnd"/>
            <w:r w:rsidRPr="00DE210E">
              <w:rPr>
                <w:rFonts w:ascii="Times New Roman" w:hAnsi="Times New Roman" w:cs="Times New Roman"/>
                <w:color w:val="000000"/>
              </w:rPr>
              <w:t>. 2020. “The Workers are Being Sacrificed”: As Cases Mounted, Meatpackers JBS Kept People on Crowded Factory Floors. </w:t>
            </w:r>
            <w:r w:rsidRPr="00DE210E">
              <w:rPr>
                <w:rStyle w:val="Emphasis"/>
                <w:color w:val="000000"/>
              </w:rPr>
              <w:t>Mother Jones.</w:t>
            </w:r>
          </w:p>
          <w:p w:rsidR="00F70CC3" w:rsidRPr="00DE210E" w:rsidRDefault="00F70CC3" w:rsidP="00F70CC3">
            <w:pPr>
              <w:numPr>
                <w:ilvl w:val="1"/>
                <w:numId w:val="9"/>
              </w:numPr>
              <w:spacing w:beforeAutospacing="1" w:afterAutospacing="1"/>
              <w:ind w:left="750"/>
              <w:rPr>
                <w:rFonts w:ascii="Times New Roman" w:hAnsi="Times New Roman" w:cs="Times New Roman"/>
                <w:color w:val="000000"/>
              </w:rPr>
            </w:pPr>
            <w:r w:rsidRPr="00DE210E">
              <w:rPr>
                <w:rFonts w:ascii="Times New Roman" w:hAnsi="Times New Roman" w:cs="Times New Roman"/>
                <w:color w:val="000000"/>
              </w:rPr>
              <w:t xml:space="preserve">David </w:t>
            </w:r>
            <w:proofErr w:type="spellStart"/>
            <w:r w:rsidRPr="00DE210E">
              <w:rPr>
                <w:rFonts w:ascii="Times New Roman" w:hAnsi="Times New Roman" w:cs="Times New Roman"/>
                <w:color w:val="000000"/>
              </w:rPr>
              <w:t>Laborde</w:t>
            </w:r>
            <w:proofErr w:type="spellEnd"/>
            <w:r w:rsidRPr="00DE210E">
              <w:rPr>
                <w:rFonts w:ascii="Times New Roman" w:hAnsi="Times New Roman" w:cs="Times New Roman"/>
                <w:color w:val="000000"/>
              </w:rPr>
              <w:t xml:space="preserve">, Will Martin, Johan </w:t>
            </w:r>
            <w:proofErr w:type="spellStart"/>
            <w:r w:rsidRPr="00DE210E">
              <w:rPr>
                <w:rFonts w:ascii="Times New Roman" w:hAnsi="Times New Roman" w:cs="Times New Roman"/>
                <w:color w:val="000000"/>
              </w:rPr>
              <w:t>Swinnen</w:t>
            </w:r>
            <w:proofErr w:type="spellEnd"/>
            <w:r w:rsidRPr="00DE210E">
              <w:rPr>
                <w:rFonts w:ascii="Times New Roman" w:hAnsi="Times New Roman" w:cs="Times New Roman"/>
                <w:color w:val="000000"/>
              </w:rPr>
              <w:t xml:space="preserve"> and Rob </w:t>
            </w:r>
            <w:proofErr w:type="spellStart"/>
            <w:r w:rsidRPr="00DE210E">
              <w:rPr>
                <w:rFonts w:ascii="Times New Roman" w:hAnsi="Times New Roman" w:cs="Times New Roman"/>
                <w:color w:val="000000"/>
              </w:rPr>
              <w:t>Vos</w:t>
            </w:r>
            <w:proofErr w:type="spellEnd"/>
            <w:r w:rsidRPr="00DE210E">
              <w:rPr>
                <w:rFonts w:ascii="Times New Roman" w:hAnsi="Times New Roman" w:cs="Times New Roman"/>
                <w:color w:val="000000"/>
              </w:rPr>
              <w:t>. 2020. COVID-19 risks to global food security. </w:t>
            </w:r>
            <w:r w:rsidRPr="00DE210E">
              <w:rPr>
                <w:rStyle w:val="Emphasis"/>
                <w:color w:val="000000"/>
              </w:rPr>
              <w:t>Science</w:t>
            </w:r>
            <w:hyperlink r:id="rId13" w:tgtFrame="_blank" w:history="1">
              <w:r w:rsidRPr="00DE210E">
                <w:rPr>
                  <w:rStyle w:val="Hyperlink"/>
                </w:rPr>
                <w:t>. </w:t>
              </w:r>
              <w:r w:rsidRPr="00DE210E">
                <w:rPr>
                  <w:rStyle w:val="screenreader-only"/>
                  <w:rFonts w:ascii="Times New Roman" w:hAnsi="Times New Roman" w:cs="Times New Roman"/>
                  <w:color w:val="0000FF"/>
                  <w:u w:val="single"/>
                  <w:bdr w:val="none" w:sz="0" w:space="0" w:color="auto" w:frame="1"/>
                </w:rPr>
                <w:t> (Links to an external site.)</w:t>
              </w:r>
            </w:hyperlink>
          </w:p>
          <w:p w:rsidR="00F70CC3" w:rsidRPr="00DE210E" w:rsidRDefault="00F70CC3" w:rsidP="00F70CC3">
            <w:pPr>
              <w:numPr>
                <w:ilvl w:val="0"/>
                <w:numId w:val="9"/>
              </w:numPr>
              <w:spacing w:before="100" w:beforeAutospacing="1" w:after="100" w:afterAutospacing="1"/>
              <w:ind w:left="375"/>
              <w:rPr>
                <w:rFonts w:ascii="Times New Roman" w:hAnsi="Times New Roman" w:cs="Times New Roman"/>
                <w:color w:val="000000"/>
              </w:rPr>
            </w:pPr>
            <w:r w:rsidRPr="00DE210E">
              <w:rPr>
                <w:rFonts w:ascii="Times New Roman" w:hAnsi="Times New Roman" w:cs="Times New Roman"/>
                <w:color w:val="000000"/>
              </w:rPr>
              <w:t>Do</w:t>
            </w:r>
          </w:p>
          <w:p w:rsidR="00F70CC3" w:rsidRPr="00DE210E" w:rsidRDefault="00F70CC3" w:rsidP="00F70CC3">
            <w:pPr>
              <w:numPr>
                <w:ilvl w:val="1"/>
                <w:numId w:val="9"/>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Introduction Video</w:t>
            </w:r>
          </w:p>
          <w:p w:rsidR="00F70CC3" w:rsidRPr="00DE210E" w:rsidRDefault="00F70CC3" w:rsidP="00F70CC3">
            <w:pPr>
              <w:numPr>
                <w:ilvl w:val="1"/>
                <w:numId w:val="9"/>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Discussion Post 1</w:t>
            </w:r>
          </w:p>
        </w:tc>
      </w:tr>
      <w:tr w:rsidR="00F70CC3" w:rsidRPr="00DE210E" w:rsidTr="006079DE">
        <w:tc>
          <w:tcPr>
            <w:tcW w:w="9350" w:type="dxa"/>
            <w:gridSpan w:val="3"/>
            <w:vAlign w:val="center"/>
          </w:tcPr>
          <w:p w:rsidR="00F70CC3" w:rsidRPr="00DE210E" w:rsidRDefault="00F70CC3" w:rsidP="006079DE">
            <w:pPr>
              <w:jc w:val="center"/>
              <w:rPr>
                <w:rFonts w:ascii="Times New Roman" w:hAnsi="Times New Roman" w:cs="Times New Roman"/>
              </w:rPr>
            </w:pPr>
            <w:r w:rsidRPr="00DE210E">
              <w:rPr>
                <w:rFonts w:ascii="Times New Roman" w:hAnsi="Times New Roman" w:cs="Times New Roman"/>
                <w:b/>
                <w:bCs/>
                <w:color w:val="000000"/>
                <w:shd w:val="clear" w:color="auto" w:fill="FFFFFF"/>
              </w:rPr>
              <w:t>PART I: Food &amp; Culture (Weeks 2-3)</w:t>
            </w:r>
          </w:p>
        </w:tc>
      </w:tr>
      <w:tr w:rsidR="00F70CC3" w:rsidRPr="00DE210E" w:rsidTr="006079DE">
        <w:tc>
          <w:tcPr>
            <w:tcW w:w="1975" w:type="dxa"/>
            <w:vAlign w:val="center"/>
          </w:tcPr>
          <w:p w:rsidR="00F70CC3" w:rsidRPr="00DE210E" w:rsidRDefault="00F70CC3" w:rsidP="006079DE">
            <w:pPr>
              <w:jc w:val="center"/>
              <w:rPr>
                <w:rFonts w:ascii="Times New Roman" w:hAnsi="Times New Roman" w:cs="Times New Roman"/>
                <w:b/>
                <w:bCs/>
                <w:color w:val="000000"/>
              </w:rPr>
            </w:pPr>
            <w:r w:rsidRPr="00DE210E">
              <w:rPr>
                <w:rFonts w:ascii="Times New Roman" w:hAnsi="Times New Roman" w:cs="Times New Roman"/>
                <w:b/>
                <w:bCs/>
                <w:color w:val="000000"/>
              </w:rPr>
              <w:t>Week 2: Taste</w:t>
            </w:r>
          </w:p>
        </w:tc>
        <w:tc>
          <w:tcPr>
            <w:tcW w:w="1710" w:type="dxa"/>
            <w:vAlign w:val="center"/>
          </w:tcPr>
          <w:p w:rsidR="00F70CC3" w:rsidRPr="00DE210E" w:rsidRDefault="00F70CC3" w:rsidP="006079DE">
            <w:pPr>
              <w:jc w:val="center"/>
              <w:rPr>
                <w:rFonts w:ascii="Times New Roman" w:hAnsi="Times New Roman" w:cs="Times New Roman"/>
                <w:color w:val="000000"/>
              </w:rPr>
            </w:pPr>
            <w:r w:rsidRPr="00DE210E">
              <w:rPr>
                <w:rFonts w:ascii="Times New Roman" w:hAnsi="Times New Roman" w:cs="Times New Roman"/>
                <w:color w:val="000000"/>
              </w:rPr>
              <w:t>September 7</w:t>
            </w:r>
            <w:r w:rsidRPr="00DE210E">
              <w:rPr>
                <w:rFonts w:ascii="Times New Roman" w:hAnsi="Times New Roman" w:cs="Times New Roman"/>
                <w:color w:val="000000"/>
                <w:vertAlign w:val="superscript"/>
              </w:rPr>
              <w:t>th</w:t>
            </w:r>
            <w:r w:rsidRPr="00DE210E">
              <w:rPr>
                <w:rFonts w:ascii="Times New Roman" w:hAnsi="Times New Roman" w:cs="Times New Roman"/>
                <w:color w:val="000000"/>
              </w:rPr>
              <w:t>-11</w:t>
            </w:r>
            <w:r w:rsidRPr="00DE210E">
              <w:rPr>
                <w:rFonts w:ascii="Times New Roman" w:hAnsi="Times New Roman" w:cs="Times New Roman"/>
                <w:color w:val="000000"/>
                <w:vertAlign w:val="superscript"/>
              </w:rPr>
              <w:t>th</w:t>
            </w:r>
          </w:p>
        </w:tc>
        <w:tc>
          <w:tcPr>
            <w:tcW w:w="5665" w:type="dxa"/>
            <w:vAlign w:val="center"/>
          </w:tcPr>
          <w:p w:rsidR="00F70CC3" w:rsidRPr="00DE210E" w:rsidRDefault="00F70CC3" w:rsidP="00F70CC3">
            <w:pPr>
              <w:numPr>
                <w:ilvl w:val="0"/>
                <w:numId w:val="10"/>
              </w:numPr>
              <w:spacing w:before="100" w:beforeAutospacing="1" w:after="100" w:afterAutospacing="1"/>
              <w:ind w:left="375"/>
              <w:rPr>
                <w:rFonts w:ascii="Times New Roman" w:hAnsi="Times New Roman" w:cs="Times New Roman"/>
                <w:color w:val="000000"/>
              </w:rPr>
            </w:pPr>
            <w:r w:rsidRPr="00DE210E">
              <w:rPr>
                <w:rFonts w:ascii="Times New Roman" w:hAnsi="Times New Roman" w:cs="Times New Roman"/>
                <w:color w:val="000000"/>
              </w:rPr>
              <w:t> Read</w:t>
            </w:r>
            <w:r w:rsidRPr="00DE210E">
              <w:rPr>
                <w:rFonts w:ascii="Times New Roman" w:hAnsi="Times New Roman" w:cs="Times New Roman"/>
                <w:color w:val="000000"/>
              </w:rPr>
              <w:br/>
            </w:r>
          </w:p>
          <w:p w:rsidR="00F70CC3" w:rsidRPr="00DE210E" w:rsidRDefault="00F70CC3" w:rsidP="00F70CC3">
            <w:pPr>
              <w:numPr>
                <w:ilvl w:val="1"/>
                <w:numId w:val="10"/>
              </w:numPr>
              <w:spacing w:beforeAutospacing="1" w:afterAutospacing="1"/>
              <w:ind w:left="750"/>
              <w:rPr>
                <w:rFonts w:ascii="Times New Roman" w:hAnsi="Times New Roman" w:cs="Times New Roman"/>
                <w:color w:val="000000"/>
              </w:rPr>
            </w:pPr>
            <w:r w:rsidRPr="00DE210E">
              <w:rPr>
                <w:rFonts w:ascii="Times New Roman" w:hAnsi="Times New Roman" w:cs="Times New Roman"/>
                <w:color w:val="000000"/>
              </w:rPr>
              <w:t>Harold McGee. 2010. </w:t>
            </w:r>
            <w:hyperlink r:id="rId14" w:tgtFrame="_blank" w:history="1">
              <w:r w:rsidRPr="00DE210E">
                <w:rPr>
                  <w:rStyle w:val="Hyperlink"/>
                </w:rPr>
                <w:t xml:space="preserve">Cilantro Haters, </w:t>
              </w:r>
              <w:proofErr w:type="gramStart"/>
              <w:r w:rsidRPr="00DE210E">
                <w:rPr>
                  <w:rStyle w:val="Hyperlink"/>
                </w:rPr>
                <w:t>It’s</w:t>
              </w:r>
              <w:proofErr w:type="gramEnd"/>
              <w:r w:rsidRPr="00DE210E">
                <w:rPr>
                  <w:rStyle w:val="Hyperlink"/>
                </w:rPr>
                <w:t xml:space="preserve"> Not Your Fault.</w:t>
              </w:r>
              <w:r w:rsidRPr="00DE210E">
                <w:rPr>
                  <w:rStyle w:val="screenreader-only"/>
                  <w:rFonts w:ascii="Times New Roman" w:hAnsi="Times New Roman" w:cs="Times New Roman"/>
                  <w:bdr w:val="none" w:sz="0" w:space="0" w:color="auto" w:frame="1"/>
                </w:rPr>
                <w:t> (Links to an external site.)</w:t>
              </w:r>
            </w:hyperlink>
          </w:p>
          <w:p w:rsidR="00F70CC3" w:rsidRPr="00DE210E" w:rsidRDefault="00F70CC3" w:rsidP="00F70CC3">
            <w:pPr>
              <w:numPr>
                <w:ilvl w:val="1"/>
                <w:numId w:val="10"/>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 xml:space="preserve">Wright, David. “Cultural capital and tastes: The persistence of Distinction” in Handbook of Cultural Sociology edited by Laura </w:t>
            </w:r>
            <w:proofErr w:type="spellStart"/>
            <w:r w:rsidRPr="00DE210E">
              <w:rPr>
                <w:rFonts w:ascii="Times New Roman" w:hAnsi="Times New Roman" w:cs="Times New Roman"/>
                <w:color w:val="000000"/>
              </w:rPr>
              <w:t>Grindstaff</w:t>
            </w:r>
            <w:proofErr w:type="spellEnd"/>
            <w:r w:rsidRPr="00DE210E">
              <w:rPr>
                <w:rFonts w:ascii="Times New Roman" w:hAnsi="Times New Roman" w:cs="Times New Roman"/>
                <w:color w:val="000000"/>
              </w:rPr>
              <w:t>, John R. Hall, and Ming-</w:t>
            </w:r>
            <w:proofErr w:type="spellStart"/>
            <w:r w:rsidRPr="00DE210E">
              <w:rPr>
                <w:rFonts w:ascii="Times New Roman" w:hAnsi="Times New Roman" w:cs="Times New Roman"/>
                <w:color w:val="000000"/>
              </w:rPr>
              <w:t>cheng</w:t>
            </w:r>
            <w:proofErr w:type="spellEnd"/>
            <w:r w:rsidRPr="00DE210E">
              <w:rPr>
                <w:rFonts w:ascii="Times New Roman" w:hAnsi="Times New Roman" w:cs="Times New Roman"/>
                <w:color w:val="000000"/>
              </w:rPr>
              <w:t xml:space="preserve"> M. Lo. Taylor &amp; Francis Group.</w:t>
            </w:r>
          </w:p>
          <w:p w:rsidR="00F70CC3" w:rsidRPr="00DE210E" w:rsidRDefault="00F70CC3" w:rsidP="00F70CC3">
            <w:pPr>
              <w:numPr>
                <w:ilvl w:val="1"/>
                <w:numId w:val="10"/>
              </w:numPr>
              <w:spacing w:before="100" w:beforeAutospacing="1" w:after="100" w:afterAutospacing="1"/>
              <w:ind w:left="750"/>
              <w:rPr>
                <w:rFonts w:ascii="Times New Roman" w:hAnsi="Times New Roman" w:cs="Times New Roman"/>
                <w:color w:val="000000"/>
              </w:rPr>
            </w:pPr>
            <w:proofErr w:type="spellStart"/>
            <w:r w:rsidRPr="00DE210E">
              <w:rPr>
                <w:rFonts w:ascii="Times New Roman" w:hAnsi="Times New Roman" w:cs="Times New Roman"/>
                <w:color w:val="000000"/>
              </w:rPr>
              <w:t>Guthamn</w:t>
            </w:r>
            <w:proofErr w:type="spellEnd"/>
            <w:r w:rsidRPr="00DE210E">
              <w:rPr>
                <w:rFonts w:ascii="Times New Roman" w:hAnsi="Times New Roman" w:cs="Times New Roman"/>
                <w:color w:val="000000"/>
              </w:rPr>
              <w:t>, Julie. 2003. “Fast food/organic food: reflexive tastes and the making of ‘yuppie chow’”. Social &amp; Cultural Geography 4(1): 45-58.</w:t>
            </w:r>
          </w:p>
          <w:p w:rsidR="00F70CC3" w:rsidRPr="00DE210E" w:rsidRDefault="00F70CC3" w:rsidP="00F70CC3">
            <w:pPr>
              <w:numPr>
                <w:ilvl w:val="0"/>
                <w:numId w:val="10"/>
              </w:numPr>
              <w:spacing w:before="100" w:beforeAutospacing="1" w:after="100" w:afterAutospacing="1"/>
              <w:ind w:left="375"/>
              <w:rPr>
                <w:rFonts w:ascii="Times New Roman" w:hAnsi="Times New Roman" w:cs="Times New Roman"/>
                <w:color w:val="000000"/>
              </w:rPr>
            </w:pPr>
            <w:r w:rsidRPr="00DE210E">
              <w:rPr>
                <w:rFonts w:ascii="Times New Roman" w:hAnsi="Times New Roman" w:cs="Times New Roman"/>
                <w:color w:val="000000"/>
              </w:rPr>
              <w:t>Do</w:t>
            </w:r>
          </w:p>
          <w:p w:rsidR="00F70CC3" w:rsidRPr="00DE210E" w:rsidRDefault="00F70CC3" w:rsidP="00F70CC3">
            <w:pPr>
              <w:numPr>
                <w:ilvl w:val="1"/>
                <w:numId w:val="10"/>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Discussion Post 2</w:t>
            </w:r>
          </w:p>
          <w:p w:rsidR="00F70CC3" w:rsidRPr="00DE210E" w:rsidRDefault="00F70CC3" w:rsidP="00F70CC3">
            <w:pPr>
              <w:numPr>
                <w:ilvl w:val="1"/>
                <w:numId w:val="10"/>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Reading Response 1 (5 required in total)</w:t>
            </w:r>
          </w:p>
        </w:tc>
      </w:tr>
      <w:tr w:rsidR="00F70CC3" w:rsidRPr="00DE210E" w:rsidTr="006079DE">
        <w:tc>
          <w:tcPr>
            <w:tcW w:w="1975" w:type="dxa"/>
            <w:vAlign w:val="center"/>
          </w:tcPr>
          <w:p w:rsidR="00F70CC3" w:rsidRPr="00DE210E" w:rsidRDefault="00F70CC3" w:rsidP="006079DE">
            <w:pPr>
              <w:jc w:val="center"/>
              <w:rPr>
                <w:rFonts w:ascii="Times New Roman" w:hAnsi="Times New Roman" w:cs="Times New Roman"/>
                <w:b/>
                <w:bCs/>
                <w:color w:val="000000"/>
              </w:rPr>
            </w:pPr>
            <w:r w:rsidRPr="00DE210E">
              <w:rPr>
                <w:rFonts w:ascii="Times New Roman" w:hAnsi="Times New Roman" w:cs="Times New Roman"/>
                <w:b/>
                <w:bCs/>
                <w:color w:val="000000"/>
              </w:rPr>
              <w:t>Week 3: Food and Identity</w:t>
            </w:r>
          </w:p>
        </w:tc>
        <w:tc>
          <w:tcPr>
            <w:tcW w:w="1710" w:type="dxa"/>
            <w:vAlign w:val="center"/>
          </w:tcPr>
          <w:p w:rsidR="00F70CC3" w:rsidRPr="00DE210E" w:rsidRDefault="00F70CC3" w:rsidP="006079DE">
            <w:pPr>
              <w:rPr>
                <w:rFonts w:ascii="Times New Roman" w:hAnsi="Times New Roman" w:cs="Times New Roman"/>
                <w:color w:val="000000"/>
              </w:rPr>
            </w:pPr>
            <w:r w:rsidRPr="00DE210E">
              <w:rPr>
                <w:rFonts w:ascii="Times New Roman" w:hAnsi="Times New Roman" w:cs="Times New Roman"/>
                <w:color w:val="000000"/>
              </w:rPr>
              <w:t>September 14th-18th</w:t>
            </w:r>
          </w:p>
        </w:tc>
        <w:tc>
          <w:tcPr>
            <w:tcW w:w="5665" w:type="dxa"/>
            <w:vAlign w:val="center"/>
          </w:tcPr>
          <w:p w:rsidR="00F70CC3" w:rsidRPr="00DE210E" w:rsidRDefault="00F70CC3" w:rsidP="00F70CC3">
            <w:pPr>
              <w:numPr>
                <w:ilvl w:val="0"/>
                <w:numId w:val="11"/>
              </w:numPr>
              <w:spacing w:before="100" w:beforeAutospacing="1" w:after="100" w:afterAutospacing="1"/>
              <w:ind w:left="375"/>
              <w:rPr>
                <w:rFonts w:ascii="Times New Roman" w:hAnsi="Times New Roman" w:cs="Times New Roman"/>
                <w:color w:val="000000"/>
              </w:rPr>
            </w:pPr>
            <w:r w:rsidRPr="00DE210E">
              <w:rPr>
                <w:rFonts w:ascii="Times New Roman" w:hAnsi="Times New Roman" w:cs="Times New Roman"/>
                <w:color w:val="000000"/>
              </w:rPr>
              <w:t>Read</w:t>
            </w:r>
          </w:p>
          <w:p w:rsidR="00F70CC3" w:rsidRPr="00DE210E" w:rsidRDefault="00F70CC3" w:rsidP="00F70CC3">
            <w:pPr>
              <w:numPr>
                <w:ilvl w:val="1"/>
                <w:numId w:val="11"/>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 xml:space="preserve">Emily </w:t>
            </w:r>
            <w:proofErr w:type="spellStart"/>
            <w:r w:rsidRPr="00DE210E">
              <w:rPr>
                <w:rFonts w:ascii="Times New Roman" w:hAnsi="Times New Roman" w:cs="Times New Roman"/>
                <w:color w:val="000000"/>
              </w:rPr>
              <w:t>Matchar</w:t>
            </w:r>
            <w:proofErr w:type="spellEnd"/>
            <w:r w:rsidRPr="00DE210E">
              <w:rPr>
                <w:rFonts w:ascii="Times New Roman" w:hAnsi="Times New Roman" w:cs="Times New Roman"/>
                <w:color w:val="000000"/>
              </w:rPr>
              <w:t>. 2013. The emergence of the "hipster homemaker". Homeward bound: Why women are embracing the New Domesticity. New York: Simon &amp; Schuster. Chapter 5 pp. 95-119.</w:t>
            </w:r>
          </w:p>
          <w:p w:rsidR="00F70CC3" w:rsidRPr="00DE210E" w:rsidRDefault="00F70CC3" w:rsidP="00F70CC3">
            <w:pPr>
              <w:numPr>
                <w:ilvl w:val="1"/>
                <w:numId w:val="11"/>
              </w:numPr>
              <w:spacing w:before="100" w:beforeAutospacing="1" w:after="100" w:afterAutospacing="1"/>
              <w:ind w:left="750"/>
              <w:rPr>
                <w:rFonts w:ascii="Times New Roman" w:hAnsi="Times New Roman" w:cs="Times New Roman"/>
                <w:color w:val="000000"/>
              </w:rPr>
            </w:pPr>
            <w:proofErr w:type="spellStart"/>
            <w:r w:rsidRPr="00DE210E">
              <w:rPr>
                <w:rFonts w:ascii="Times New Roman" w:hAnsi="Times New Roman" w:cs="Times New Roman"/>
                <w:color w:val="000000"/>
              </w:rPr>
              <w:t>Sobal</w:t>
            </w:r>
            <w:proofErr w:type="spellEnd"/>
            <w:r w:rsidRPr="00DE210E">
              <w:rPr>
                <w:rFonts w:ascii="Times New Roman" w:hAnsi="Times New Roman" w:cs="Times New Roman"/>
                <w:color w:val="000000"/>
              </w:rPr>
              <w:t xml:space="preserve">, Jeffery. Men, Meat, and Marriage: Models of Masculinity. Food and </w:t>
            </w:r>
            <w:proofErr w:type="spellStart"/>
            <w:r w:rsidRPr="00DE210E">
              <w:rPr>
                <w:rFonts w:ascii="Times New Roman" w:hAnsi="Times New Roman" w:cs="Times New Roman"/>
                <w:color w:val="000000"/>
              </w:rPr>
              <w:t>Foodways</w:t>
            </w:r>
            <w:proofErr w:type="spellEnd"/>
            <w:r w:rsidRPr="00DE210E">
              <w:rPr>
                <w:rFonts w:ascii="Times New Roman" w:hAnsi="Times New Roman" w:cs="Times New Roman"/>
                <w:color w:val="000000"/>
              </w:rPr>
              <w:t xml:space="preserve"> 13(1-2):135-158).</w:t>
            </w:r>
          </w:p>
          <w:p w:rsidR="00F70CC3" w:rsidRPr="00DE210E" w:rsidRDefault="00F70CC3" w:rsidP="00F70CC3">
            <w:pPr>
              <w:numPr>
                <w:ilvl w:val="1"/>
                <w:numId w:val="11"/>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Psyche Williams-</w:t>
            </w:r>
            <w:proofErr w:type="spellStart"/>
            <w:r w:rsidRPr="00DE210E">
              <w:rPr>
                <w:rFonts w:ascii="Times New Roman" w:hAnsi="Times New Roman" w:cs="Times New Roman"/>
                <w:color w:val="000000"/>
              </w:rPr>
              <w:t>Forson</w:t>
            </w:r>
            <w:proofErr w:type="spellEnd"/>
            <w:r w:rsidRPr="00DE210E">
              <w:rPr>
                <w:rFonts w:ascii="Times New Roman" w:hAnsi="Times New Roman" w:cs="Times New Roman"/>
                <w:color w:val="000000"/>
              </w:rPr>
              <w:t>. More than Just the “Big Piece of Chicken”: The Power of Race, Class, and Food in American Consciousness. </w:t>
            </w:r>
            <w:r w:rsidRPr="00DE210E">
              <w:rPr>
                <w:rStyle w:val="Emphasis"/>
                <w:color w:val="000000"/>
              </w:rPr>
              <w:t>Food &amp; Culture Reader</w:t>
            </w:r>
          </w:p>
          <w:p w:rsidR="00F70CC3" w:rsidRPr="00F70CC3" w:rsidRDefault="00F70CC3" w:rsidP="00F70CC3">
            <w:pPr>
              <w:numPr>
                <w:ilvl w:val="0"/>
                <w:numId w:val="11"/>
              </w:numPr>
              <w:spacing w:beforeAutospacing="1" w:afterAutospacing="1"/>
              <w:ind w:left="375"/>
              <w:rPr>
                <w:rFonts w:ascii="Times New Roman" w:hAnsi="Times New Roman" w:cs="Times New Roman"/>
                <w:color w:val="000000"/>
              </w:rPr>
            </w:pPr>
            <w:hyperlink r:id="rId15" w:tgtFrame="_blank" w:history="1">
              <w:r w:rsidRPr="00F70CC3">
                <w:rPr>
                  <w:rStyle w:val="Hyperlink"/>
                  <w:color w:val="000000"/>
                  <w:u w:val="none"/>
                </w:rPr>
                <w:t>Listen</w:t>
              </w:r>
              <w:r w:rsidRPr="00F70CC3">
                <w:rPr>
                  <w:rStyle w:val="screenreader-only"/>
                  <w:rFonts w:ascii="Times New Roman" w:hAnsi="Times New Roman" w:cs="Times New Roman"/>
                  <w:color w:val="000000"/>
                  <w:bdr w:val="none" w:sz="0" w:space="0" w:color="auto" w:frame="1"/>
                </w:rPr>
                <w:t> </w:t>
              </w:r>
            </w:hyperlink>
          </w:p>
          <w:p w:rsidR="00F70CC3" w:rsidRPr="00DE210E" w:rsidRDefault="00F70CC3" w:rsidP="00F70CC3">
            <w:pPr>
              <w:numPr>
                <w:ilvl w:val="1"/>
                <w:numId w:val="11"/>
              </w:numPr>
              <w:spacing w:beforeAutospacing="1" w:afterAutospacing="1"/>
              <w:ind w:left="750"/>
              <w:rPr>
                <w:rFonts w:ascii="Times New Roman" w:hAnsi="Times New Roman" w:cs="Times New Roman"/>
                <w:color w:val="000000"/>
              </w:rPr>
            </w:pPr>
            <w:hyperlink r:id="rId16" w:tgtFrame="_blank" w:history="1">
              <w:r w:rsidRPr="00DE210E">
                <w:rPr>
                  <w:rStyle w:val="Hyperlink"/>
                </w:rPr>
                <w:t>“White Chef, Mexican Food.</w:t>
              </w:r>
              <w:r w:rsidRPr="00DE210E">
                <w:rPr>
                  <w:rStyle w:val="screenreader-only"/>
                  <w:rFonts w:ascii="Times New Roman" w:hAnsi="Times New Roman" w:cs="Times New Roman"/>
                  <w:color w:val="0000FF"/>
                  <w:u w:val="single"/>
                  <w:bdr w:val="none" w:sz="0" w:space="0" w:color="auto" w:frame="1"/>
                </w:rPr>
                <w:t> (Links to an external site.)</w:t>
              </w:r>
            </w:hyperlink>
            <w:r w:rsidRPr="00DE210E">
              <w:rPr>
                <w:rFonts w:ascii="Times New Roman" w:hAnsi="Times New Roman" w:cs="Times New Roman"/>
                <w:color w:val="000000"/>
              </w:rPr>
              <w:t xml:space="preserve">” The </w:t>
            </w:r>
            <w:proofErr w:type="spellStart"/>
            <w:r w:rsidRPr="00DE210E">
              <w:rPr>
                <w:rFonts w:ascii="Times New Roman" w:hAnsi="Times New Roman" w:cs="Times New Roman"/>
                <w:color w:val="000000"/>
              </w:rPr>
              <w:t>Sporkful</w:t>
            </w:r>
            <w:proofErr w:type="spellEnd"/>
            <w:r w:rsidRPr="00DE210E">
              <w:rPr>
                <w:rFonts w:ascii="Times New Roman" w:hAnsi="Times New Roman" w:cs="Times New Roman"/>
                <w:color w:val="000000"/>
              </w:rPr>
              <w:t>. (30 minutes)</w:t>
            </w:r>
          </w:p>
          <w:p w:rsidR="00F70CC3" w:rsidRPr="00DE210E" w:rsidRDefault="00F70CC3" w:rsidP="00F70CC3">
            <w:pPr>
              <w:numPr>
                <w:ilvl w:val="0"/>
                <w:numId w:val="11"/>
              </w:numPr>
              <w:spacing w:before="100" w:beforeAutospacing="1" w:after="100" w:afterAutospacing="1"/>
              <w:ind w:left="375"/>
              <w:rPr>
                <w:rFonts w:ascii="Times New Roman" w:hAnsi="Times New Roman" w:cs="Times New Roman"/>
                <w:color w:val="000000"/>
              </w:rPr>
            </w:pPr>
            <w:r w:rsidRPr="00DE210E">
              <w:rPr>
                <w:rFonts w:ascii="Times New Roman" w:hAnsi="Times New Roman" w:cs="Times New Roman"/>
                <w:color w:val="000000"/>
              </w:rPr>
              <w:t>Do</w:t>
            </w:r>
          </w:p>
          <w:p w:rsidR="00F70CC3" w:rsidRPr="00DE210E" w:rsidRDefault="00F70CC3" w:rsidP="00F70CC3">
            <w:pPr>
              <w:numPr>
                <w:ilvl w:val="1"/>
                <w:numId w:val="11"/>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Discussion Post 3</w:t>
            </w:r>
          </w:p>
          <w:p w:rsidR="00F70CC3" w:rsidRPr="00DE210E" w:rsidRDefault="00F70CC3" w:rsidP="00F70CC3">
            <w:pPr>
              <w:numPr>
                <w:ilvl w:val="1"/>
                <w:numId w:val="11"/>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Reading Response 2 (5 total required)</w:t>
            </w:r>
          </w:p>
        </w:tc>
      </w:tr>
      <w:tr w:rsidR="00F70CC3" w:rsidRPr="00DE210E" w:rsidTr="006079DE">
        <w:tc>
          <w:tcPr>
            <w:tcW w:w="9350" w:type="dxa"/>
            <w:gridSpan w:val="3"/>
          </w:tcPr>
          <w:p w:rsidR="00F70CC3" w:rsidRPr="00DE210E" w:rsidRDefault="00F70CC3" w:rsidP="006079DE">
            <w:pPr>
              <w:rPr>
                <w:rFonts w:ascii="Times New Roman" w:hAnsi="Times New Roman" w:cs="Times New Roman"/>
              </w:rPr>
            </w:pPr>
            <w:r w:rsidRPr="00DE210E">
              <w:rPr>
                <w:rStyle w:val="Strong"/>
                <w:rFonts w:ascii="Times New Roman" w:hAnsi="Times New Roman" w:cs="Times New Roman"/>
                <w:color w:val="000000"/>
                <w:shd w:val="clear" w:color="auto" w:fill="FFFFFF"/>
              </w:rPr>
              <w:t>Part II THE GLOBAL INDUSTRIAL FOOD SYSTEM (Weeks 4-7)</w:t>
            </w:r>
          </w:p>
        </w:tc>
      </w:tr>
      <w:tr w:rsidR="00F70CC3" w:rsidRPr="00DE210E" w:rsidTr="006079DE">
        <w:tc>
          <w:tcPr>
            <w:tcW w:w="1975" w:type="dxa"/>
            <w:vAlign w:val="center"/>
          </w:tcPr>
          <w:p w:rsidR="00F70CC3" w:rsidRPr="00DE210E" w:rsidRDefault="00F70CC3" w:rsidP="006079DE">
            <w:pPr>
              <w:pStyle w:val="NormalWeb"/>
              <w:spacing w:before="180" w:beforeAutospacing="0" w:after="180" w:afterAutospacing="0"/>
              <w:jc w:val="center"/>
              <w:rPr>
                <w:b/>
                <w:bCs/>
                <w:color w:val="000000"/>
                <w:sz w:val="22"/>
                <w:szCs w:val="22"/>
              </w:rPr>
            </w:pPr>
            <w:r w:rsidRPr="00DE210E">
              <w:rPr>
                <w:rStyle w:val="Strong"/>
                <w:color w:val="000000"/>
                <w:sz w:val="22"/>
                <w:szCs w:val="22"/>
              </w:rPr>
              <w:lastRenderedPageBreak/>
              <w:t>Week 4: Agricultural Policy</w:t>
            </w:r>
          </w:p>
        </w:tc>
        <w:tc>
          <w:tcPr>
            <w:tcW w:w="1710" w:type="dxa"/>
            <w:vAlign w:val="center"/>
          </w:tcPr>
          <w:p w:rsidR="00F70CC3" w:rsidRPr="00DE210E" w:rsidRDefault="00F70CC3" w:rsidP="006079DE">
            <w:pPr>
              <w:rPr>
                <w:rFonts w:ascii="Times New Roman" w:hAnsi="Times New Roman" w:cs="Times New Roman"/>
                <w:color w:val="000000"/>
              </w:rPr>
            </w:pPr>
            <w:r w:rsidRPr="00DE210E">
              <w:rPr>
                <w:rFonts w:ascii="Times New Roman" w:hAnsi="Times New Roman" w:cs="Times New Roman"/>
                <w:color w:val="000000"/>
              </w:rPr>
              <w:t>September 21st-25th</w:t>
            </w:r>
          </w:p>
        </w:tc>
        <w:tc>
          <w:tcPr>
            <w:tcW w:w="5665" w:type="dxa"/>
            <w:vAlign w:val="center"/>
          </w:tcPr>
          <w:p w:rsidR="00F70CC3" w:rsidRPr="00DE210E" w:rsidRDefault="00F70CC3" w:rsidP="00F70CC3">
            <w:pPr>
              <w:numPr>
                <w:ilvl w:val="0"/>
                <w:numId w:val="12"/>
              </w:numPr>
              <w:spacing w:before="100" w:beforeAutospacing="1" w:after="100" w:afterAutospacing="1"/>
              <w:ind w:left="375"/>
              <w:rPr>
                <w:rFonts w:ascii="Times New Roman" w:hAnsi="Times New Roman" w:cs="Times New Roman"/>
                <w:color w:val="000000"/>
              </w:rPr>
            </w:pPr>
            <w:r w:rsidRPr="00DE210E">
              <w:rPr>
                <w:rFonts w:ascii="Times New Roman" w:hAnsi="Times New Roman" w:cs="Times New Roman"/>
                <w:color w:val="000000"/>
              </w:rPr>
              <w:t>Read</w:t>
            </w:r>
          </w:p>
          <w:p w:rsidR="00F70CC3" w:rsidRPr="00DE210E" w:rsidRDefault="00F70CC3" w:rsidP="00F70CC3">
            <w:pPr>
              <w:numPr>
                <w:ilvl w:val="1"/>
                <w:numId w:val="12"/>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Deborah Fitzgerald. 2003. The industrial ideal in American agriculture. From Every Farm a Factory: The Industrial Ideal in American Agriculture. New Haven: Yale University Press, 10-32.</w:t>
            </w:r>
          </w:p>
          <w:p w:rsidR="00F70CC3" w:rsidRPr="00DE210E" w:rsidRDefault="00F70CC3" w:rsidP="00F70CC3">
            <w:pPr>
              <w:numPr>
                <w:ilvl w:val="1"/>
                <w:numId w:val="12"/>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Jennifer Clapp. 2012a. Selection from Food. Cambridge, UK: Polity Press, 24-33.</w:t>
            </w:r>
          </w:p>
          <w:p w:rsidR="00F70CC3" w:rsidRPr="00DE210E" w:rsidRDefault="00F70CC3" w:rsidP="00F70CC3">
            <w:pPr>
              <w:numPr>
                <w:ilvl w:val="1"/>
                <w:numId w:val="12"/>
              </w:numPr>
              <w:spacing w:beforeAutospacing="1" w:afterAutospacing="1"/>
              <w:ind w:left="750"/>
              <w:rPr>
                <w:rFonts w:ascii="Times New Roman" w:hAnsi="Times New Roman" w:cs="Times New Roman"/>
                <w:color w:val="000000"/>
              </w:rPr>
            </w:pPr>
            <w:r w:rsidRPr="00DE210E">
              <w:rPr>
                <w:rFonts w:ascii="Times New Roman" w:hAnsi="Times New Roman" w:cs="Times New Roman"/>
                <w:color w:val="000000"/>
              </w:rPr>
              <w:t xml:space="preserve">Tom Philpott. 2008. A reflection on the lasting legacy of 1970s USDA Secretary Earl </w:t>
            </w:r>
            <w:proofErr w:type="spellStart"/>
            <w:r w:rsidRPr="00DE210E">
              <w:rPr>
                <w:rFonts w:ascii="Times New Roman" w:hAnsi="Times New Roman" w:cs="Times New Roman"/>
                <w:color w:val="000000"/>
              </w:rPr>
              <w:t>Butz</w:t>
            </w:r>
            <w:proofErr w:type="spellEnd"/>
            <w:r w:rsidRPr="00DE210E">
              <w:rPr>
                <w:rFonts w:ascii="Times New Roman" w:hAnsi="Times New Roman" w:cs="Times New Roman"/>
                <w:color w:val="000000"/>
              </w:rPr>
              <w:t>. Grist. February 8. </w:t>
            </w:r>
            <w:hyperlink r:id="rId17" w:tgtFrame="_blank" w:history="1">
              <w:r w:rsidRPr="00DE210E">
                <w:rPr>
                  <w:rStyle w:val="Hyperlink"/>
                </w:rPr>
                <w:t>http://grist.org/article/the-butz-stops-here/</w:t>
              </w:r>
              <w:r w:rsidRPr="00DE210E">
                <w:rPr>
                  <w:rStyle w:val="screenreader-only"/>
                  <w:rFonts w:ascii="Times New Roman" w:hAnsi="Times New Roman" w:cs="Times New Roman"/>
                  <w:color w:val="0000FF"/>
                  <w:u w:val="single"/>
                  <w:bdr w:val="none" w:sz="0" w:space="0" w:color="auto" w:frame="1"/>
                </w:rPr>
                <w:t> (Links to an external site.)</w:t>
              </w:r>
            </w:hyperlink>
          </w:p>
          <w:p w:rsidR="00F70CC3" w:rsidRPr="00F70CC3" w:rsidRDefault="00F70CC3" w:rsidP="00F70CC3">
            <w:pPr>
              <w:numPr>
                <w:ilvl w:val="1"/>
                <w:numId w:val="12"/>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Raj Patel. Ch. 4: Just a Cry for Bread in </w:t>
            </w:r>
            <w:r w:rsidRPr="00F70CC3">
              <w:rPr>
                <w:rStyle w:val="Emphasis"/>
                <w:rFonts w:ascii="Times New Roman" w:hAnsi="Times New Roman" w:cs="Times New Roman"/>
                <w:color w:val="000000"/>
              </w:rPr>
              <w:t>Stuffed and Starved: The Hidden Battle for the World Food System.</w:t>
            </w:r>
          </w:p>
          <w:p w:rsidR="00F70CC3" w:rsidRPr="00F70CC3" w:rsidRDefault="00F70CC3" w:rsidP="00F70CC3">
            <w:pPr>
              <w:numPr>
                <w:ilvl w:val="0"/>
                <w:numId w:val="12"/>
              </w:numPr>
              <w:spacing w:before="100" w:beforeAutospacing="1" w:after="100" w:afterAutospacing="1"/>
              <w:ind w:left="375"/>
              <w:rPr>
                <w:rFonts w:ascii="Times New Roman" w:hAnsi="Times New Roman" w:cs="Times New Roman"/>
                <w:color w:val="000000"/>
              </w:rPr>
            </w:pPr>
            <w:r w:rsidRPr="00F70CC3">
              <w:rPr>
                <w:rFonts w:ascii="Times New Roman" w:hAnsi="Times New Roman" w:cs="Times New Roman"/>
                <w:color w:val="000000"/>
              </w:rPr>
              <w:t>Watch</w:t>
            </w:r>
          </w:p>
          <w:p w:rsidR="00F70CC3" w:rsidRPr="00DE210E" w:rsidRDefault="00F70CC3" w:rsidP="00F70CC3">
            <w:pPr>
              <w:numPr>
                <w:ilvl w:val="1"/>
                <w:numId w:val="12"/>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King Corn (1:30 minutes)</w:t>
            </w:r>
          </w:p>
          <w:p w:rsidR="00F70CC3" w:rsidRPr="00DE210E" w:rsidRDefault="00F70CC3" w:rsidP="00F70CC3">
            <w:pPr>
              <w:numPr>
                <w:ilvl w:val="0"/>
                <w:numId w:val="12"/>
              </w:numPr>
              <w:spacing w:before="100" w:beforeAutospacing="1" w:after="100" w:afterAutospacing="1"/>
              <w:ind w:left="375"/>
              <w:rPr>
                <w:rFonts w:ascii="Times New Roman" w:hAnsi="Times New Roman" w:cs="Times New Roman"/>
                <w:color w:val="000000"/>
              </w:rPr>
            </w:pPr>
            <w:r w:rsidRPr="00DE210E">
              <w:rPr>
                <w:rFonts w:ascii="Times New Roman" w:hAnsi="Times New Roman" w:cs="Times New Roman"/>
                <w:color w:val="000000"/>
              </w:rPr>
              <w:t>Do</w:t>
            </w:r>
          </w:p>
          <w:p w:rsidR="00F70CC3" w:rsidRPr="00DE210E" w:rsidRDefault="00F70CC3" w:rsidP="00F70CC3">
            <w:pPr>
              <w:numPr>
                <w:ilvl w:val="1"/>
                <w:numId w:val="12"/>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Discussion Post 4</w:t>
            </w:r>
          </w:p>
          <w:p w:rsidR="00F70CC3" w:rsidRPr="00DE210E" w:rsidRDefault="00F70CC3" w:rsidP="00F70CC3">
            <w:pPr>
              <w:numPr>
                <w:ilvl w:val="1"/>
                <w:numId w:val="12"/>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Reading Response 3 (5 total required)</w:t>
            </w:r>
          </w:p>
        </w:tc>
      </w:tr>
      <w:tr w:rsidR="00F70CC3" w:rsidRPr="00DE210E" w:rsidTr="006079DE">
        <w:tc>
          <w:tcPr>
            <w:tcW w:w="1975" w:type="dxa"/>
            <w:vAlign w:val="center"/>
          </w:tcPr>
          <w:p w:rsidR="00F70CC3" w:rsidRPr="00DE210E" w:rsidRDefault="00F70CC3" w:rsidP="006079DE">
            <w:pPr>
              <w:pStyle w:val="NormalWeb"/>
              <w:spacing w:before="180" w:beforeAutospacing="0" w:after="180" w:afterAutospacing="0"/>
              <w:jc w:val="center"/>
              <w:rPr>
                <w:b/>
                <w:bCs/>
                <w:color w:val="000000"/>
                <w:sz w:val="22"/>
                <w:szCs w:val="22"/>
              </w:rPr>
            </w:pPr>
            <w:r w:rsidRPr="00DE210E">
              <w:rPr>
                <w:rStyle w:val="Strong"/>
                <w:color w:val="000000"/>
                <w:sz w:val="22"/>
                <w:szCs w:val="22"/>
              </w:rPr>
              <w:t>Week 5: Agricultural Science and Technology</w:t>
            </w:r>
          </w:p>
        </w:tc>
        <w:tc>
          <w:tcPr>
            <w:tcW w:w="1710" w:type="dxa"/>
            <w:vAlign w:val="center"/>
          </w:tcPr>
          <w:p w:rsidR="00F70CC3" w:rsidRPr="00DE210E" w:rsidRDefault="00F70CC3" w:rsidP="006079DE">
            <w:pPr>
              <w:rPr>
                <w:rFonts w:ascii="Times New Roman" w:hAnsi="Times New Roman" w:cs="Times New Roman"/>
                <w:color w:val="000000"/>
              </w:rPr>
            </w:pPr>
            <w:r w:rsidRPr="00DE210E">
              <w:rPr>
                <w:rFonts w:ascii="Times New Roman" w:hAnsi="Times New Roman" w:cs="Times New Roman"/>
                <w:color w:val="000000"/>
              </w:rPr>
              <w:t>September 28th-October 2nd</w:t>
            </w:r>
          </w:p>
        </w:tc>
        <w:tc>
          <w:tcPr>
            <w:tcW w:w="5665" w:type="dxa"/>
            <w:vAlign w:val="center"/>
          </w:tcPr>
          <w:p w:rsidR="00F70CC3" w:rsidRPr="00DE210E" w:rsidRDefault="00F70CC3" w:rsidP="00F70CC3">
            <w:pPr>
              <w:numPr>
                <w:ilvl w:val="0"/>
                <w:numId w:val="13"/>
              </w:numPr>
              <w:spacing w:before="100" w:beforeAutospacing="1" w:after="100" w:afterAutospacing="1"/>
              <w:ind w:left="375"/>
              <w:rPr>
                <w:rFonts w:ascii="Times New Roman" w:hAnsi="Times New Roman" w:cs="Times New Roman"/>
                <w:color w:val="000000"/>
              </w:rPr>
            </w:pPr>
            <w:r w:rsidRPr="00DE210E">
              <w:rPr>
                <w:rFonts w:ascii="Times New Roman" w:hAnsi="Times New Roman" w:cs="Times New Roman"/>
                <w:color w:val="000000"/>
              </w:rPr>
              <w:t>Watch</w:t>
            </w:r>
          </w:p>
          <w:p w:rsidR="00F70CC3" w:rsidRPr="00DE210E" w:rsidRDefault="00F70CC3" w:rsidP="00F70CC3">
            <w:pPr>
              <w:numPr>
                <w:ilvl w:val="1"/>
                <w:numId w:val="13"/>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American Experience. The Man Who Tried to Feed the World. PBS. (52 min.)</w:t>
            </w:r>
          </w:p>
          <w:p w:rsidR="00F70CC3" w:rsidRPr="00DE210E" w:rsidRDefault="00F70CC3" w:rsidP="00F70CC3">
            <w:pPr>
              <w:numPr>
                <w:ilvl w:val="0"/>
                <w:numId w:val="13"/>
              </w:numPr>
              <w:spacing w:before="100" w:beforeAutospacing="1" w:after="100" w:afterAutospacing="1"/>
              <w:ind w:left="375"/>
              <w:rPr>
                <w:rFonts w:ascii="Times New Roman" w:hAnsi="Times New Roman" w:cs="Times New Roman"/>
                <w:color w:val="000000"/>
              </w:rPr>
            </w:pPr>
            <w:r w:rsidRPr="00DE210E">
              <w:rPr>
                <w:rFonts w:ascii="Times New Roman" w:hAnsi="Times New Roman" w:cs="Times New Roman"/>
                <w:color w:val="000000"/>
              </w:rPr>
              <w:t>Read</w:t>
            </w:r>
            <w:r w:rsidRPr="00DE210E">
              <w:rPr>
                <w:rFonts w:ascii="Times New Roman" w:hAnsi="Times New Roman" w:cs="Times New Roman"/>
                <w:color w:val="000000"/>
              </w:rPr>
              <w:br/>
            </w:r>
          </w:p>
          <w:p w:rsidR="00F70CC3" w:rsidRPr="00DE210E" w:rsidRDefault="00F70CC3" w:rsidP="00F70CC3">
            <w:pPr>
              <w:numPr>
                <w:ilvl w:val="1"/>
                <w:numId w:val="13"/>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Jennifer Clapp. 2012b. Selection from Food. Cambridge, UK: Polity Press, 33-43.</w:t>
            </w:r>
          </w:p>
          <w:p w:rsidR="00F70CC3" w:rsidRPr="00DE210E" w:rsidRDefault="00F70CC3" w:rsidP="00F70CC3">
            <w:pPr>
              <w:numPr>
                <w:ilvl w:val="1"/>
                <w:numId w:val="13"/>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Jack Kloppenburg. 2005. Introduction in </w:t>
            </w:r>
            <w:r w:rsidRPr="00DE210E">
              <w:rPr>
                <w:rStyle w:val="Emphasis"/>
                <w:color w:val="000000"/>
              </w:rPr>
              <w:t>First the Seed</w:t>
            </w:r>
            <w:r w:rsidRPr="00DE210E">
              <w:rPr>
                <w:rFonts w:ascii="Times New Roman" w:hAnsi="Times New Roman" w:cs="Times New Roman"/>
                <w:color w:val="000000"/>
              </w:rPr>
              <w:t>. The University of Wisconsin Press.</w:t>
            </w:r>
          </w:p>
          <w:p w:rsidR="00F70CC3" w:rsidRPr="00DE210E" w:rsidRDefault="00F70CC3" w:rsidP="00F70CC3">
            <w:pPr>
              <w:numPr>
                <w:ilvl w:val="1"/>
                <w:numId w:val="13"/>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 xml:space="preserve">Raj Patel. Selections from Ch. 6: Better Living </w:t>
            </w:r>
            <w:proofErr w:type="gramStart"/>
            <w:r w:rsidRPr="00DE210E">
              <w:rPr>
                <w:rFonts w:ascii="Times New Roman" w:hAnsi="Times New Roman" w:cs="Times New Roman"/>
                <w:color w:val="000000"/>
              </w:rPr>
              <w:t>Through</w:t>
            </w:r>
            <w:proofErr w:type="gramEnd"/>
            <w:r w:rsidRPr="00DE210E">
              <w:rPr>
                <w:rFonts w:ascii="Times New Roman" w:hAnsi="Times New Roman" w:cs="Times New Roman"/>
                <w:color w:val="000000"/>
              </w:rPr>
              <w:t xml:space="preserve"> Chemistry in </w:t>
            </w:r>
            <w:r w:rsidRPr="00DE210E">
              <w:rPr>
                <w:rStyle w:val="Emphasis"/>
                <w:color w:val="000000"/>
              </w:rPr>
              <w:t>Stuffed and Starved.</w:t>
            </w:r>
          </w:p>
          <w:p w:rsidR="00F70CC3" w:rsidRPr="00DE210E" w:rsidRDefault="00F70CC3" w:rsidP="00F70CC3">
            <w:pPr>
              <w:numPr>
                <w:ilvl w:val="1"/>
                <w:numId w:val="13"/>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 xml:space="preserve">Norman E. Borlaug. 2000. Ending world hunger: The promise of biotechnology and the threat of </w:t>
            </w:r>
            <w:proofErr w:type="spellStart"/>
            <w:r w:rsidRPr="00DE210E">
              <w:rPr>
                <w:rFonts w:ascii="Times New Roman" w:hAnsi="Times New Roman" w:cs="Times New Roman"/>
                <w:color w:val="000000"/>
              </w:rPr>
              <w:t>antiscience</w:t>
            </w:r>
            <w:proofErr w:type="spellEnd"/>
            <w:r w:rsidRPr="00DE210E">
              <w:rPr>
                <w:rFonts w:ascii="Times New Roman" w:hAnsi="Times New Roman" w:cs="Times New Roman"/>
                <w:color w:val="000000"/>
              </w:rPr>
              <w:t xml:space="preserve"> zealotry. Plant Physiology 124: 487-490.</w:t>
            </w:r>
          </w:p>
          <w:p w:rsidR="00F70CC3" w:rsidRPr="00DE210E" w:rsidRDefault="00F70CC3" w:rsidP="00F70CC3">
            <w:pPr>
              <w:numPr>
                <w:ilvl w:val="0"/>
                <w:numId w:val="13"/>
              </w:numPr>
              <w:spacing w:before="100" w:beforeAutospacing="1" w:after="100" w:afterAutospacing="1"/>
              <w:ind w:left="375"/>
              <w:rPr>
                <w:rFonts w:ascii="Times New Roman" w:hAnsi="Times New Roman" w:cs="Times New Roman"/>
                <w:color w:val="000000"/>
              </w:rPr>
            </w:pPr>
            <w:r w:rsidRPr="00DE210E">
              <w:rPr>
                <w:rFonts w:ascii="Times New Roman" w:hAnsi="Times New Roman" w:cs="Times New Roman"/>
                <w:color w:val="000000"/>
              </w:rPr>
              <w:t>Do</w:t>
            </w:r>
          </w:p>
          <w:p w:rsidR="00F70CC3" w:rsidRPr="00DE210E" w:rsidRDefault="00F70CC3" w:rsidP="00F70CC3">
            <w:pPr>
              <w:numPr>
                <w:ilvl w:val="1"/>
                <w:numId w:val="13"/>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Discussion Post 5</w:t>
            </w:r>
          </w:p>
          <w:p w:rsidR="00F70CC3" w:rsidRPr="00DE210E" w:rsidRDefault="00F70CC3" w:rsidP="00F70CC3">
            <w:pPr>
              <w:numPr>
                <w:ilvl w:val="1"/>
                <w:numId w:val="13"/>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Reading Response 4 (5 total required)</w:t>
            </w:r>
          </w:p>
        </w:tc>
      </w:tr>
      <w:tr w:rsidR="00F70CC3" w:rsidRPr="00DE210E" w:rsidTr="006079DE">
        <w:tc>
          <w:tcPr>
            <w:tcW w:w="1975" w:type="dxa"/>
            <w:vAlign w:val="center"/>
          </w:tcPr>
          <w:p w:rsidR="00F70CC3" w:rsidRPr="00DE210E" w:rsidRDefault="00F70CC3" w:rsidP="006079DE">
            <w:pPr>
              <w:pStyle w:val="NormalWeb"/>
              <w:spacing w:before="180" w:beforeAutospacing="0" w:after="180" w:afterAutospacing="0"/>
              <w:jc w:val="center"/>
              <w:rPr>
                <w:b/>
                <w:bCs/>
                <w:color w:val="000000"/>
                <w:sz w:val="22"/>
                <w:szCs w:val="22"/>
              </w:rPr>
            </w:pPr>
            <w:r w:rsidRPr="00DE210E">
              <w:rPr>
                <w:rStyle w:val="Strong"/>
                <w:color w:val="000000"/>
                <w:sz w:val="22"/>
                <w:szCs w:val="22"/>
              </w:rPr>
              <w:t>Week 6: Corporate Consolidation</w:t>
            </w:r>
          </w:p>
        </w:tc>
        <w:tc>
          <w:tcPr>
            <w:tcW w:w="1710" w:type="dxa"/>
            <w:vAlign w:val="center"/>
          </w:tcPr>
          <w:p w:rsidR="00F70CC3" w:rsidRPr="00DE210E" w:rsidRDefault="00F70CC3" w:rsidP="006079DE">
            <w:pPr>
              <w:rPr>
                <w:rFonts w:ascii="Times New Roman" w:hAnsi="Times New Roman" w:cs="Times New Roman"/>
                <w:color w:val="000000"/>
              </w:rPr>
            </w:pPr>
            <w:r w:rsidRPr="00DE210E">
              <w:rPr>
                <w:rFonts w:ascii="Times New Roman" w:hAnsi="Times New Roman" w:cs="Times New Roman"/>
                <w:color w:val="000000"/>
              </w:rPr>
              <w:t>October 5th-9th</w:t>
            </w:r>
          </w:p>
        </w:tc>
        <w:tc>
          <w:tcPr>
            <w:tcW w:w="5665" w:type="dxa"/>
            <w:vAlign w:val="center"/>
          </w:tcPr>
          <w:p w:rsidR="00F70CC3" w:rsidRPr="00DE210E" w:rsidRDefault="00F70CC3" w:rsidP="00F70CC3">
            <w:pPr>
              <w:numPr>
                <w:ilvl w:val="0"/>
                <w:numId w:val="14"/>
              </w:numPr>
              <w:spacing w:before="100" w:beforeAutospacing="1" w:after="100" w:afterAutospacing="1"/>
              <w:ind w:left="375"/>
              <w:rPr>
                <w:rFonts w:ascii="Times New Roman" w:hAnsi="Times New Roman" w:cs="Times New Roman"/>
                <w:color w:val="000000"/>
              </w:rPr>
            </w:pPr>
            <w:r w:rsidRPr="00DE210E">
              <w:rPr>
                <w:rFonts w:ascii="Times New Roman" w:hAnsi="Times New Roman" w:cs="Times New Roman"/>
                <w:color w:val="000000"/>
              </w:rPr>
              <w:t>Read</w:t>
            </w:r>
          </w:p>
          <w:p w:rsidR="00F70CC3" w:rsidRPr="00DE210E" w:rsidRDefault="00F70CC3" w:rsidP="00F70CC3">
            <w:pPr>
              <w:numPr>
                <w:ilvl w:val="1"/>
                <w:numId w:val="14"/>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 xml:space="preserve">Michael </w:t>
            </w:r>
            <w:proofErr w:type="spellStart"/>
            <w:r w:rsidRPr="00DE210E">
              <w:rPr>
                <w:rFonts w:ascii="Times New Roman" w:hAnsi="Times New Roman" w:cs="Times New Roman"/>
                <w:color w:val="000000"/>
              </w:rPr>
              <w:t>Mayerfeld</w:t>
            </w:r>
            <w:proofErr w:type="spellEnd"/>
            <w:r w:rsidRPr="00DE210E">
              <w:rPr>
                <w:rFonts w:ascii="Times New Roman" w:hAnsi="Times New Roman" w:cs="Times New Roman"/>
                <w:color w:val="000000"/>
              </w:rPr>
              <w:t xml:space="preserve"> Bell. 2009. Selection from </w:t>
            </w:r>
            <w:proofErr w:type="gramStart"/>
            <w:r w:rsidRPr="00DE210E">
              <w:rPr>
                <w:rStyle w:val="Emphasis"/>
                <w:color w:val="000000"/>
              </w:rPr>
              <w:t>An</w:t>
            </w:r>
            <w:proofErr w:type="gramEnd"/>
            <w:r w:rsidRPr="00DE210E">
              <w:rPr>
                <w:rStyle w:val="Emphasis"/>
                <w:color w:val="000000"/>
              </w:rPr>
              <w:t xml:space="preserve"> Invitation to Environmental Sociology</w:t>
            </w:r>
            <w:r w:rsidRPr="00DE210E">
              <w:rPr>
                <w:rFonts w:ascii="Times New Roman" w:hAnsi="Times New Roman" w:cs="Times New Roman"/>
                <w:color w:val="000000"/>
              </w:rPr>
              <w:t>. Los Angeles: Pine Forge Press, 58-67.</w:t>
            </w:r>
          </w:p>
          <w:p w:rsidR="00F70CC3" w:rsidRPr="00DE210E" w:rsidRDefault="00F70CC3" w:rsidP="00F70CC3">
            <w:pPr>
              <w:numPr>
                <w:ilvl w:val="1"/>
                <w:numId w:val="14"/>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Jennifer Clapp. 2012. Ch. 4: Transnational Corporations. Selection from </w:t>
            </w:r>
            <w:r w:rsidRPr="00DE210E">
              <w:rPr>
                <w:rStyle w:val="Emphasis"/>
                <w:color w:val="000000"/>
              </w:rPr>
              <w:t>Food</w:t>
            </w:r>
            <w:r w:rsidRPr="00DE210E">
              <w:rPr>
                <w:rFonts w:ascii="Times New Roman" w:hAnsi="Times New Roman" w:cs="Times New Roman"/>
                <w:color w:val="000000"/>
              </w:rPr>
              <w:t>. Cambridge, UK: Polity Press, Chapter 4.</w:t>
            </w:r>
          </w:p>
          <w:p w:rsidR="00F70CC3" w:rsidRPr="00DE210E" w:rsidRDefault="00F70CC3" w:rsidP="00F70CC3">
            <w:pPr>
              <w:numPr>
                <w:ilvl w:val="1"/>
                <w:numId w:val="14"/>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Raj Patel. Ch. 5: The Customer is Our Enemy </w:t>
            </w:r>
            <w:r w:rsidRPr="00DE210E">
              <w:rPr>
                <w:rStyle w:val="Emphasis"/>
                <w:color w:val="000000"/>
              </w:rPr>
              <w:t>in Stuffed and Starved.</w:t>
            </w:r>
          </w:p>
          <w:p w:rsidR="00F70CC3" w:rsidRPr="00DE210E" w:rsidRDefault="00F70CC3" w:rsidP="00F70CC3">
            <w:pPr>
              <w:numPr>
                <w:ilvl w:val="1"/>
                <w:numId w:val="14"/>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 xml:space="preserve">Raj Patel. Selections from Ch. 8: Checking </w:t>
            </w:r>
            <w:proofErr w:type="gramStart"/>
            <w:r w:rsidRPr="00DE210E">
              <w:rPr>
                <w:rFonts w:ascii="Times New Roman" w:hAnsi="Times New Roman" w:cs="Times New Roman"/>
                <w:color w:val="000000"/>
              </w:rPr>
              <w:t>Out</w:t>
            </w:r>
            <w:proofErr w:type="gramEnd"/>
            <w:r w:rsidRPr="00DE210E">
              <w:rPr>
                <w:rFonts w:ascii="Times New Roman" w:hAnsi="Times New Roman" w:cs="Times New Roman"/>
                <w:color w:val="000000"/>
              </w:rPr>
              <w:t xml:space="preserve"> of Supermarkets pages 221-250.</w:t>
            </w:r>
          </w:p>
          <w:p w:rsidR="00F70CC3" w:rsidRPr="00DE210E" w:rsidRDefault="00F70CC3" w:rsidP="00F70CC3">
            <w:pPr>
              <w:numPr>
                <w:ilvl w:val="0"/>
                <w:numId w:val="14"/>
              </w:numPr>
              <w:spacing w:before="100" w:beforeAutospacing="1" w:after="100" w:afterAutospacing="1"/>
              <w:ind w:left="375"/>
              <w:rPr>
                <w:rFonts w:ascii="Times New Roman" w:hAnsi="Times New Roman" w:cs="Times New Roman"/>
                <w:color w:val="000000"/>
              </w:rPr>
            </w:pPr>
            <w:r w:rsidRPr="00DE210E">
              <w:rPr>
                <w:rFonts w:ascii="Times New Roman" w:hAnsi="Times New Roman" w:cs="Times New Roman"/>
                <w:color w:val="000000"/>
              </w:rPr>
              <w:t>Do</w:t>
            </w:r>
          </w:p>
          <w:p w:rsidR="00F70CC3" w:rsidRPr="00DE210E" w:rsidRDefault="00F70CC3" w:rsidP="00F70CC3">
            <w:pPr>
              <w:numPr>
                <w:ilvl w:val="1"/>
                <w:numId w:val="14"/>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lastRenderedPageBreak/>
              <w:t>Discussion Post 6</w:t>
            </w:r>
          </w:p>
          <w:p w:rsidR="00F70CC3" w:rsidRPr="00DE210E" w:rsidRDefault="00F70CC3" w:rsidP="00F70CC3">
            <w:pPr>
              <w:numPr>
                <w:ilvl w:val="1"/>
                <w:numId w:val="14"/>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Reading Response 5 (5 total required)</w:t>
            </w:r>
          </w:p>
        </w:tc>
      </w:tr>
      <w:tr w:rsidR="00F70CC3" w:rsidRPr="00DE210E" w:rsidTr="006079DE">
        <w:tc>
          <w:tcPr>
            <w:tcW w:w="1975" w:type="dxa"/>
            <w:vAlign w:val="center"/>
          </w:tcPr>
          <w:p w:rsidR="00F70CC3" w:rsidRPr="00DE210E" w:rsidRDefault="00F70CC3" w:rsidP="006079DE">
            <w:pPr>
              <w:pStyle w:val="NormalWeb"/>
              <w:spacing w:before="180" w:beforeAutospacing="0" w:after="180" w:afterAutospacing="0"/>
              <w:jc w:val="center"/>
              <w:rPr>
                <w:b/>
                <w:bCs/>
                <w:color w:val="000000"/>
                <w:sz w:val="22"/>
                <w:szCs w:val="22"/>
              </w:rPr>
            </w:pPr>
            <w:r w:rsidRPr="00DE210E">
              <w:rPr>
                <w:rStyle w:val="Strong"/>
                <w:color w:val="000000"/>
                <w:sz w:val="22"/>
                <w:szCs w:val="22"/>
              </w:rPr>
              <w:lastRenderedPageBreak/>
              <w:t>Week 7: Globalization of Food</w:t>
            </w:r>
          </w:p>
        </w:tc>
        <w:tc>
          <w:tcPr>
            <w:tcW w:w="1710" w:type="dxa"/>
            <w:vAlign w:val="center"/>
          </w:tcPr>
          <w:p w:rsidR="00F70CC3" w:rsidRPr="00DE210E" w:rsidRDefault="00F70CC3" w:rsidP="006079DE">
            <w:pPr>
              <w:rPr>
                <w:rFonts w:ascii="Times New Roman" w:hAnsi="Times New Roman" w:cs="Times New Roman"/>
                <w:color w:val="000000"/>
              </w:rPr>
            </w:pPr>
            <w:r w:rsidRPr="00DE210E">
              <w:rPr>
                <w:rFonts w:ascii="Times New Roman" w:hAnsi="Times New Roman" w:cs="Times New Roman"/>
                <w:color w:val="000000"/>
              </w:rPr>
              <w:t>October 12th-16th</w:t>
            </w:r>
          </w:p>
        </w:tc>
        <w:tc>
          <w:tcPr>
            <w:tcW w:w="5665" w:type="dxa"/>
            <w:vAlign w:val="center"/>
          </w:tcPr>
          <w:p w:rsidR="00F70CC3" w:rsidRDefault="00F70CC3" w:rsidP="00F70CC3">
            <w:pPr>
              <w:numPr>
                <w:ilvl w:val="0"/>
                <w:numId w:val="15"/>
              </w:numPr>
              <w:spacing w:before="100" w:beforeAutospacing="1" w:after="100" w:afterAutospacing="1"/>
              <w:ind w:left="375"/>
              <w:rPr>
                <w:rFonts w:ascii="Times New Roman" w:hAnsi="Times New Roman" w:cs="Times New Roman"/>
                <w:color w:val="000000"/>
              </w:rPr>
            </w:pPr>
            <w:r>
              <w:rPr>
                <w:rFonts w:ascii="Times New Roman" w:hAnsi="Times New Roman" w:cs="Times New Roman"/>
                <w:color w:val="000000"/>
              </w:rPr>
              <w:t>Read</w:t>
            </w:r>
          </w:p>
          <w:p w:rsidR="00F70CC3" w:rsidRPr="001516C8" w:rsidRDefault="00F70CC3" w:rsidP="00F70CC3">
            <w:pPr>
              <w:numPr>
                <w:ilvl w:val="0"/>
                <w:numId w:val="15"/>
              </w:numPr>
              <w:spacing w:before="100" w:beforeAutospacing="1" w:after="100" w:afterAutospacing="1"/>
              <w:rPr>
                <w:rFonts w:ascii="Times New Roman" w:hAnsi="Times New Roman" w:cs="Times New Roman"/>
                <w:color w:val="000000"/>
              </w:rPr>
            </w:pPr>
            <w:r w:rsidRPr="001516C8">
              <w:rPr>
                <w:rFonts w:ascii="Times New Roman" w:hAnsi="Times New Roman" w:cs="Times New Roman"/>
                <w:color w:val="000000"/>
              </w:rPr>
              <w:t>Jennifer Clapp. Chapter 3: Uneven Agricultural Trade Rules in </w:t>
            </w:r>
            <w:r w:rsidRPr="001516C8">
              <w:rPr>
                <w:rStyle w:val="Emphasis"/>
                <w:rFonts w:ascii="Times New Roman" w:hAnsi="Times New Roman" w:cs="Times New Roman"/>
                <w:color w:val="000000"/>
              </w:rPr>
              <w:t>Food.</w:t>
            </w:r>
          </w:p>
          <w:p w:rsidR="00F70CC3" w:rsidRPr="00DE210E" w:rsidRDefault="00F70CC3" w:rsidP="00F70CC3">
            <w:pPr>
              <w:numPr>
                <w:ilvl w:val="1"/>
                <w:numId w:val="15"/>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Patel, Raj. 2012. Ch. 3 You have Become Mexican. </w:t>
            </w:r>
            <w:r w:rsidRPr="00DE210E">
              <w:rPr>
                <w:rStyle w:val="Emphasis"/>
                <w:color w:val="000000"/>
              </w:rPr>
              <w:t>Stuffed and Starved. </w:t>
            </w:r>
            <w:r w:rsidRPr="00DE210E">
              <w:rPr>
                <w:rFonts w:ascii="Times New Roman" w:hAnsi="Times New Roman" w:cs="Times New Roman"/>
                <w:color w:val="000000"/>
              </w:rPr>
              <w:t>Melville House.</w:t>
            </w:r>
          </w:p>
          <w:p w:rsidR="00F70CC3" w:rsidRPr="00DE210E" w:rsidRDefault="00F70CC3" w:rsidP="00F70CC3">
            <w:pPr>
              <w:numPr>
                <w:ilvl w:val="1"/>
                <w:numId w:val="15"/>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 xml:space="preserve">William H. </w:t>
            </w:r>
            <w:proofErr w:type="spellStart"/>
            <w:r w:rsidRPr="00DE210E">
              <w:rPr>
                <w:rFonts w:ascii="Times New Roman" w:hAnsi="Times New Roman" w:cs="Times New Roman"/>
                <w:color w:val="000000"/>
              </w:rPr>
              <w:t>Friedland</w:t>
            </w:r>
            <w:proofErr w:type="spellEnd"/>
            <w:r w:rsidRPr="00DE210E">
              <w:rPr>
                <w:rFonts w:ascii="Times New Roman" w:hAnsi="Times New Roman" w:cs="Times New Roman"/>
                <w:color w:val="000000"/>
              </w:rPr>
              <w:t>. Ch. 10: The New Globalization: The Case of Fresh Produce. </w:t>
            </w:r>
          </w:p>
          <w:p w:rsidR="00F70CC3" w:rsidRPr="00DE210E" w:rsidRDefault="00F70CC3" w:rsidP="00F70CC3">
            <w:pPr>
              <w:numPr>
                <w:ilvl w:val="0"/>
                <w:numId w:val="15"/>
              </w:numPr>
              <w:spacing w:before="100" w:beforeAutospacing="1" w:after="100" w:afterAutospacing="1"/>
              <w:ind w:left="375"/>
              <w:rPr>
                <w:rFonts w:ascii="Times New Roman" w:hAnsi="Times New Roman" w:cs="Times New Roman"/>
                <w:color w:val="000000"/>
              </w:rPr>
            </w:pPr>
            <w:r w:rsidRPr="00DE210E">
              <w:rPr>
                <w:rFonts w:ascii="Times New Roman" w:hAnsi="Times New Roman" w:cs="Times New Roman"/>
                <w:color w:val="000000"/>
              </w:rPr>
              <w:t>Do</w:t>
            </w:r>
          </w:p>
          <w:p w:rsidR="00F70CC3" w:rsidRPr="00DE210E" w:rsidRDefault="00F70CC3" w:rsidP="00F70CC3">
            <w:pPr>
              <w:numPr>
                <w:ilvl w:val="2"/>
                <w:numId w:val="15"/>
              </w:numPr>
              <w:spacing w:before="100" w:beforeAutospacing="1" w:after="100" w:afterAutospacing="1"/>
              <w:ind w:left="1125"/>
              <w:rPr>
                <w:rFonts w:ascii="Times New Roman" w:hAnsi="Times New Roman" w:cs="Times New Roman"/>
                <w:color w:val="000000"/>
              </w:rPr>
            </w:pPr>
            <w:r w:rsidRPr="00DE210E">
              <w:rPr>
                <w:rStyle w:val="Strong"/>
                <w:rFonts w:ascii="Times New Roman" w:hAnsi="Times New Roman" w:cs="Times New Roman"/>
                <w:color w:val="000000"/>
              </w:rPr>
              <w:t>EXAM 1 DUE SATURDAY, OCTOBER 17TH </w:t>
            </w:r>
          </w:p>
        </w:tc>
      </w:tr>
      <w:tr w:rsidR="00F70CC3" w:rsidRPr="00DE210E" w:rsidTr="006079DE">
        <w:tc>
          <w:tcPr>
            <w:tcW w:w="9350" w:type="dxa"/>
            <w:gridSpan w:val="3"/>
          </w:tcPr>
          <w:p w:rsidR="00F70CC3" w:rsidRPr="00DE210E" w:rsidRDefault="00F70CC3" w:rsidP="006079DE">
            <w:pPr>
              <w:rPr>
                <w:rFonts w:ascii="Times New Roman" w:hAnsi="Times New Roman" w:cs="Times New Roman"/>
              </w:rPr>
            </w:pPr>
            <w:r w:rsidRPr="00DE210E">
              <w:rPr>
                <w:rStyle w:val="Strong"/>
                <w:rFonts w:ascii="Times New Roman" w:hAnsi="Times New Roman" w:cs="Times New Roman"/>
                <w:color w:val="000000"/>
                <w:shd w:val="clear" w:color="auto" w:fill="FFFFFF"/>
              </w:rPr>
              <w:t>Part III Food, Equity and the Environment (Weeks 8-11)</w:t>
            </w:r>
          </w:p>
        </w:tc>
      </w:tr>
      <w:tr w:rsidR="00F70CC3" w:rsidRPr="00DE210E" w:rsidTr="006079DE">
        <w:tc>
          <w:tcPr>
            <w:tcW w:w="1975" w:type="dxa"/>
            <w:vAlign w:val="center"/>
          </w:tcPr>
          <w:p w:rsidR="00F70CC3" w:rsidRPr="00DE210E" w:rsidRDefault="00F70CC3" w:rsidP="006079DE">
            <w:pPr>
              <w:pStyle w:val="NormalWeb"/>
              <w:spacing w:before="180" w:beforeAutospacing="0" w:after="180" w:afterAutospacing="0"/>
              <w:jc w:val="center"/>
              <w:rPr>
                <w:b/>
                <w:bCs/>
                <w:color w:val="000000"/>
                <w:sz w:val="22"/>
                <w:szCs w:val="22"/>
              </w:rPr>
            </w:pPr>
            <w:r w:rsidRPr="00DE210E">
              <w:rPr>
                <w:rStyle w:val="Strong"/>
                <w:color w:val="000000"/>
                <w:sz w:val="22"/>
                <w:szCs w:val="22"/>
              </w:rPr>
              <w:t>Week 8: Food and Labor</w:t>
            </w:r>
          </w:p>
        </w:tc>
        <w:tc>
          <w:tcPr>
            <w:tcW w:w="1710" w:type="dxa"/>
            <w:vAlign w:val="center"/>
          </w:tcPr>
          <w:p w:rsidR="00F70CC3" w:rsidRPr="00DE210E" w:rsidRDefault="00F70CC3" w:rsidP="006079DE">
            <w:pPr>
              <w:rPr>
                <w:rFonts w:ascii="Times New Roman" w:hAnsi="Times New Roman" w:cs="Times New Roman"/>
                <w:color w:val="000000"/>
              </w:rPr>
            </w:pPr>
            <w:r w:rsidRPr="00DE210E">
              <w:rPr>
                <w:rFonts w:ascii="Times New Roman" w:hAnsi="Times New Roman" w:cs="Times New Roman"/>
                <w:color w:val="000000"/>
              </w:rPr>
              <w:t>October 19th-23rd</w:t>
            </w:r>
          </w:p>
        </w:tc>
        <w:tc>
          <w:tcPr>
            <w:tcW w:w="5665" w:type="dxa"/>
            <w:vAlign w:val="center"/>
          </w:tcPr>
          <w:p w:rsidR="00F70CC3" w:rsidRPr="00DE210E" w:rsidRDefault="00F70CC3" w:rsidP="00F70CC3">
            <w:pPr>
              <w:numPr>
                <w:ilvl w:val="0"/>
                <w:numId w:val="16"/>
              </w:numPr>
              <w:spacing w:before="100" w:beforeAutospacing="1" w:after="100" w:afterAutospacing="1"/>
              <w:ind w:left="375"/>
              <w:rPr>
                <w:rFonts w:ascii="Times New Roman" w:hAnsi="Times New Roman" w:cs="Times New Roman"/>
                <w:color w:val="000000"/>
              </w:rPr>
            </w:pPr>
            <w:r w:rsidRPr="00DE210E">
              <w:rPr>
                <w:rFonts w:ascii="Times New Roman" w:hAnsi="Times New Roman" w:cs="Times New Roman"/>
                <w:color w:val="000000"/>
              </w:rPr>
              <w:t>Listen</w:t>
            </w:r>
          </w:p>
          <w:p w:rsidR="00F70CC3" w:rsidRPr="00DE210E" w:rsidRDefault="00F70CC3" w:rsidP="00F70CC3">
            <w:pPr>
              <w:numPr>
                <w:ilvl w:val="1"/>
                <w:numId w:val="16"/>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Planet Monday: Food and Farmworkers. NPR. (17 min)</w:t>
            </w:r>
          </w:p>
          <w:p w:rsidR="00F70CC3" w:rsidRPr="00DE210E" w:rsidRDefault="00F70CC3" w:rsidP="00F70CC3">
            <w:pPr>
              <w:numPr>
                <w:ilvl w:val="0"/>
                <w:numId w:val="16"/>
              </w:numPr>
              <w:spacing w:before="100" w:beforeAutospacing="1" w:after="100" w:afterAutospacing="1"/>
              <w:ind w:left="375"/>
              <w:rPr>
                <w:rFonts w:ascii="Times New Roman" w:hAnsi="Times New Roman" w:cs="Times New Roman"/>
                <w:color w:val="000000"/>
              </w:rPr>
            </w:pPr>
            <w:r w:rsidRPr="00DE210E">
              <w:rPr>
                <w:rFonts w:ascii="Times New Roman" w:hAnsi="Times New Roman" w:cs="Times New Roman"/>
                <w:color w:val="000000"/>
              </w:rPr>
              <w:t>Read</w:t>
            </w:r>
          </w:p>
          <w:p w:rsidR="00F70CC3" w:rsidRPr="00DE210E" w:rsidRDefault="00F70CC3" w:rsidP="00F70CC3">
            <w:pPr>
              <w:numPr>
                <w:ilvl w:val="1"/>
                <w:numId w:val="16"/>
              </w:numPr>
              <w:spacing w:before="100" w:beforeAutospacing="1" w:after="100" w:afterAutospacing="1"/>
              <w:ind w:left="750"/>
              <w:rPr>
                <w:rFonts w:ascii="Times New Roman" w:hAnsi="Times New Roman" w:cs="Times New Roman"/>
                <w:color w:val="000000"/>
              </w:rPr>
            </w:pPr>
            <w:proofErr w:type="spellStart"/>
            <w:r w:rsidRPr="00DE210E">
              <w:rPr>
                <w:rFonts w:ascii="Times New Roman" w:hAnsi="Times New Roman" w:cs="Times New Roman"/>
                <w:color w:val="000000"/>
              </w:rPr>
              <w:t>Tik</w:t>
            </w:r>
            <w:proofErr w:type="spellEnd"/>
            <w:r w:rsidRPr="00DE210E">
              <w:rPr>
                <w:rFonts w:ascii="Times New Roman" w:hAnsi="Times New Roman" w:cs="Times New Roman"/>
                <w:color w:val="000000"/>
              </w:rPr>
              <w:t xml:space="preserve"> Root. 2017. The Jamaican Apple Pickers of Upstate New York. The New York Times. </w:t>
            </w:r>
          </w:p>
          <w:p w:rsidR="00F70CC3" w:rsidRPr="00DE210E" w:rsidRDefault="00F70CC3" w:rsidP="00F70CC3">
            <w:pPr>
              <w:numPr>
                <w:ilvl w:val="1"/>
                <w:numId w:val="16"/>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 xml:space="preserve">Steven </w:t>
            </w:r>
            <w:proofErr w:type="spellStart"/>
            <w:r w:rsidRPr="00DE210E">
              <w:rPr>
                <w:rFonts w:ascii="Times New Roman" w:hAnsi="Times New Roman" w:cs="Times New Roman"/>
                <w:color w:val="000000"/>
              </w:rPr>
              <w:t>Striffler</w:t>
            </w:r>
            <w:proofErr w:type="spellEnd"/>
            <w:r w:rsidRPr="00DE210E">
              <w:rPr>
                <w:rFonts w:ascii="Times New Roman" w:hAnsi="Times New Roman" w:cs="Times New Roman"/>
                <w:color w:val="000000"/>
              </w:rPr>
              <w:t xml:space="preserve">. 2004. Undercover in a Chicken Factory. </w:t>
            </w:r>
            <w:proofErr w:type="spellStart"/>
            <w:r w:rsidRPr="00DE210E">
              <w:rPr>
                <w:rFonts w:ascii="Times New Roman" w:hAnsi="Times New Roman" w:cs="Times New Roman"/>
                <w:color w:val="000000"/>
              </w:rPr>
              <w:t>Utne</w:t>
            </w:r>
            <w:proofErr w:type="spellEnd"/>
            <w:r w:rsidRPr="00DE210E">
              <w:rPr>
                <w:rFonts w:ascii="Times New Roman" w:hAnsi="Times New Roman" w:cs="Times New Roman"/>
                <w:color w:val="000000"/>
              </w:rPr>
              <w:t xml:space="preserve"> Reader, January/February.</w:t>
            </w:r>
          </w:p>
          <w:p w:rsidR="00F70CC3" w:rsidRPr="00DE210E" w:rsidRDefault="00F70CC3" w:rsidP="00F70CC3">
            <w:pPr>
              <w:numPr>
                <w:ilvl w:val="1"/>
                <w:numId w:val="16"/>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Food Chain Workers Alliance and Solidarity Research Cooperative. November 2016. No Piece of the Pie: U.S. Food</w:t>
            </w:r>
            <w:r w:rsidRPr="00DE210E">
              <w:rPr>
                <w:rFonts w:ascii="Times New Roman" w:hAnsi="Times New Roman" w:cs="Times New Roman"/>
                <w:color w:val="000000"/>
              </w:rPr>
              <w:br/>
              <w:t>Workers in 2016. (Read Executive Summary and Introduction; skim the rest.)</w:t>
            </w:r>
          </w:p>
          <w:p w:rsidR="00F70CC3" w:rsidRPr="00DE210E" w:rsidRDefault="00F70CC3" w:rsidP="00F70CC3">
            <w:pPr>
              <w:numPr>
                <w:ilvl w:val="1"/>
                <w:numId w:val="16"/>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 xml:space="preserve">Linda C. </w:t>
            </w:r>
            <w:proofErr w:type="spellStart"/>
            <w:r w:rsidRPr="00DE210E">
              <w:rPr>
                <w:rFonts w:ascii="Times New Roman" w:hAnsi="Times New Roman" w:cs="Times New Roman"/>
                <w:color w:val="000000"/>
              </w:rPr>
              <w:t>Majka</w:t>
            </w:r>
            <w:proofErr w:type="spellEnd"/>
            <w:r w:rsidRPr="00DE210E">
              <w:rPr>
                <w:rFonts w:ascii="Times New Roman" w:hAnsi="Times New Roman" w:cs="Times New Roman"/>
                <w:color w:val="000000"/>
              </w:rPr>
              <w:t xml:space="preserve"> and Theo J. </w:t>
            </w:r>
            <w:proofErr w:type="spellStart"/>
            <w:r w:rsidRPr="00DE210E">
              <w:rPr>
                <w:rFonts w:ascii="Times New Roman" w:hAnsi="Times New Roman" w:cs="Times New Roman"/>
                <w:color w:val="000000"/>
              </w:rPr>
              <w:t>Majka</w:t>
            </w:r>
            <w:proofErr w:type="spellEnd"/>
            <w:r w:rsidRPr="00DE210E">
              <w:rPr>
                <w:rFonts w:ascii="Times New Roman" w:hAnsi="Times New Roman" w:cs="Times New Roman"/>
                <w:color w:val="000000"/>
              </w:rPr>
              <w:t>. 2000. Organizing U.S. farm workers: A continuous struggle. From </w:t>
            </w:r>
            <w:r w:rsidRPr="00DE210E">
              <w:rPr>
                <w:rStyle w:val="Emphasis"/>
                <w:color w:val="000000"/>
              </w:rPr>
              <w:t>Hungry for Profit</w:t>
            </w:r>
            <w:r w:rsidRPr="00DE210E">
              <w:rPr>
                <w:rFonts w:ascii="Times New Roman" w:hAnsi="Times New Roman" w:cs="Times New Roman"/>
                <w:color w:val="000000"/>
              </w:rPr>
              <w:t>, 161-174.</w:t>
            </w:r>
          </w:p>
          <w:p w:rsidR="00F70CC3" w:rsidRPr="00DE210E" w:rsidRDefault="00F70CC3" w:rsidP="00F70CC3">
            <w:pPr>
              <w:numPr>
                <w:ilvl w:val="0"/>
                <w:numId w:val="16"/>
              </w:numPr>
              <w:spacing w:before="100" w:beforeAutospacing="1" w:after="100" w:afterAutospacing="1"/>
              <w:ind w:left="375"/>
              <w:rPr>
                <w:rFonts w:ascii="Times New Roman" w:hAnsi="Times New Roman" w:cs="Times New Roman"/>
                <w:color w:val="000000"/>
              </w:rPr>
            </w:pPr>
            <w:r w:rsidRPr="00DE210E">
              <w:rPr>
                <w:rFonts w:ascii="Times New Roman" w:hAnsi="Times New Roman" w:cs="Times New Roman"/>
                <w:color w:val="000000"/>
              </w:rPr>
              <w:t>Watch</w:t>
            </w:r>
          </w:p>
          <w:p w:rsidR="00F70CC3" w:rsidRPr="00DE210E" w:rsidRDefault="00F70CC3" w:rsidP="00F70CC3">
            <w:pPr>
              <w:numPr>
                <w:ilvl w:val="1"/>
                <w:numId w:val="16"/>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Dolores</w:t>
            </w:r>
          </w:p>
          <w:p w:rsidR="00F70CC3" w:rsidRPr="00DE210E" w:rsidRDefault="00F70CC3" w:rsidP="00F70CC3">
            <w:pPr>
              <w:numPr>
                <w:ilvl w:val="0"/>
                <w:numId w:val="16"/>
              </w:numPr>
              <w:spacing w:before="100" w:beforeAutospacing="1" w:after="100" w:afterAutospacing="1"/>
              <w:ind w:left="375"/>
              <w:rPr>
                <w:rFonts w:ascii="Times New Roman" w:hAnsi="Times New Roman" w:cs="Times New Roman"/>
                <w:color w:val="000000"/>
              </w:rPr>
            </w:pPr>
            <w:r w:rsidRPr="00DE210E">
              <w:rPr>
                <w:rFonts w:ascii="Times New Roman" w:hAnsi="Times New Roman" w:cs="Times New Roman"/>
                <w:color w:val="000000"/>
              </w:rPr>
              <w:t>Do</w:t>
            </w:r>
          </w:p>
          <w:p w:rsidR="00F70CC3" w:rsidRPr="00DE210E" w:rsidRDefault="00F70CC3" w:rsidP="00F70CC3">
            <w:pPr>
              <w:numPr>
                <w:ilvl w:val="1"/>
                <w:numId w:val="16"/>
              </w:numPr>
              <w:ind w:left="1125"/>
              <w:rPr>
                <w:rFonts w:ascii="Times New Roman" w:hAnsi="Times New Roman" w:cs="Times New Roman"/>
                <w:color w:val="000000"/>
              </w:rPr>
            </w:pPr>
          </w:p>
          <w:p w:rsidR="00F70CC3" w:rsidRPr="00DE210E" w:rsidRDefault="00F70CC3" w:rsidP="00F70CC3">
            <w:pPr>
              <w:numPr>
                <w:ilvl w:val="2"/>
                <w:numId w:val="16"/>
              </w:numPr>
              <w:spacing w:before="100" w:beforeAutospacing="1" w:after="100" w:afterAutospacing="1"/>
              <w:ind w:left="1125"/>
              <w:rPr>
                <w:rFonts w:ascii="Times New Roman" w:hAnsi="Times New Roman" w:cs="Times New Roman"/>
                <w:color w:val="000000"/>
              </w:rPr>
            </w:pPr>
            <w:r w:rsidRPr="00DE210E">
              <w:rPr>
                <w:rFonts w:ascii="Times New Roman" w:hAnsi="Times New Roman" w:cs="Times New Roman"/>
                <w:color w:val="000000"/>
              </w:rPr>
              <w:t>Discussion Post 7</w:t>
            </w:r>
          </w:p>
          <w:p w:rsidR="00F70CC3" w:rsidRPr="00DE210E" w:rsidRDefault="00F70CC3" w:rsidP="00F70CC3">
            <w:pPr>
              <w:numPr>
                <w:ilvl w:val="2"/>
                <w:numId w:val="16"/>
              </w:numPr>
              <w:spacing w:before="100" w:beforeAutospacing="1" w:after="100" w:afterAutospacing="1"/>
              <w:ind w:left="1125"/>
              <w:rPr>
                <w:rFonts w:ascii="Times New Roman" w:hAnsi="Times New Roman" w:cs="Times New Roman"/>
                <w:color w:val="000000"/>
              </w:rPr>
            </w:pPr>
            <w:r w:rsidRPr="00DE210E">
              <w:rPr>
                <w:rFonts w:ascii="Times New Roman" w:hAnsi="Times New Roman" w:cs="Times New Roman"/>
                <w:color w:val="000000"/>
              </w:rPr>
              <w:t>Reading Response 6 (5 total required)</w:t>
            </w:r>
          </w:p>
        </w:tc>
      </w:tr>
      <w:tr w:rsidR="00F70CC3" w:rsidRPr="00DE210E" w:rsidTr="006079DE">
        <w:tc>
          <w:tcPr>
            <w:tcW w:w="1975" w:type="dxa"/>
            <w:vAlign w:val="center"/>
          </w:tcPr>
          <w:p w:rsidR="00F70CC3" w:rsidRPr="00DE210E" w:rsidRDefault="00F70CC3" w:rsidP="006079DE">
            <w:pPr>
              <w:pStyle w:val="NormalWeb"/>
              <w:spacing w:before="180" w:beforeAutospacing="0" w:after="180" w:afterAutospacing="0"/>
              <w:jc w:val="center"/>
              <w:rPr>
                <w:b/>
                <w:bCs/>
                <w:color w:val="000000"/>
                <w:sz w:val="22"/>
                <w:szCs w:val="22"/>
              </w:rPr>
            </w:pPr>
            <w:r w:rsidRPr="00DE210E">
              <w:rPr>
                <w:rStyle w:val="Strong"/>
                <w:color w:val="000000"/>
                <w:sz w:val="22"/>
                <w:szCs w:val="22"/>
              </w:rPr>
              <w:t>Week 9: Food and the Environment</w:t>
            </w:r>
          </w:p>
        </w:tc>
        <w:tc>
          <w:tcPr>
            <w:tcW w:w="1710" w:type="dxa"/>
            <w:vAlign w:val="center"/>
          </w:tcPr>
          <w:p w:rsidR="00F70CC3" w:rsidRPr="00DE210E" w:rsidRDefault="00F70CC3" w:rsidP="006079DE">
            <w:pPr>
              <w:rPr>
                <w:rFonts w:ascii="Times New Roman" w:hAnsi="Times New Roman" w:cs="Times New Roman"/>
                <w:color w:val="000000"/>
              </w:rPr>
            </w:pPr>
            <w:r w:rsidRPr="00DE210E">
              <w:rPr>
                <w:rFonts w:ascii="Times New Roman" w:hAnsi="Times New Roman" w:cs="Times New Roman"/>
                <w:color w:val="000000"/>
              </w:rPr>
              <w:t>October 26th-30th</w:t>
            </w:r>
          </w:p>
        </w:tc>
        <w:tc>
          <w:tcPr>
            <w:tcW w:w="5665" w:type="dxa"/>
            <w:vAlign w:val="center"/>
          </w:tcPr>
          <w:p w:rsidR="00F70CC3" w:rsidRPr="00DE210E" w:rsidRDefault="00F70CC3" w:rsidP="00F70CC3">
            <w:pPr>
              <w:numPr>
                <w:ilvl w:val="0"/>
                <w:numId w:val="17"/>
              </w:numPr>
              <w:spacing w:before="100" w:beforeAutospacing="1" w:after="100" w:afterAutospacing="1"/>
              <w:ind w:left="375"/>
              <w:rPr>
                <w:rFonts w:ascii="Times New Roman" w:hAnsi="Times New Roman" w:cs="Times New Roman"/>
                <w:color w:val="000000"/>
              </w:rPr>
            </w:pPr>
            <w:r w:rsidRPr="00DE210E">
              <w:rPr>
                <w:rFonts w:ascii="Times New Roman" w:hAnsi="Times New Roman" w:cs="Times New Roman"/>
                <w:color w:val="000000"/>
              </w:rPr>
              <w:t>Read</w:t>
            </w:r>
          </w:p>
          <w:p w:rsidR="00F70CC3" w:rsidRPr="00DE210E" w:rsidRDefault="00F70CC3" w:rsidP="00F70CC3">
            <w:pPr>
              <w:numPr>
                <w:ilvl w:val="1"/>
                <w:numId w:val="17"/>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Vann R Newkirk II. 2019. The Great Land Robbery. </w:t>
            </w:r>
            <w:r w:rsidRPr="00DE210E">
              <w:rPr>
                <w:rStyle w:val="Emphasis"/>
                <w:color w:val="000000"/>
              </w:rPr>
              <w:t>The Atlantic. </w:t>
            </w:r>
            <w:r w:rsidRPr="00DE210E">
              <w:rPr>
                <w:rFonts w:ascii="Times New Roman" w:hAnsi="Times New Roman" w:cs="Times New Roman"/>
                <w:color w:val="000000"/>
              </w:rPr>
              <w:t>(You can read the long-form article  or listen to it being read) (45 min.)</w:t>
            </w:r>
          </w:p>
          <w:p w:rsidR="00F70CC3" w:rsidRPr="00DE210E" w:rsidRDefault="00F70CC3" w:rsidP="00F70CC3">
            <w:pPr>
              <w:numPr>
                <w:ilvl w:val="1"/>
                <w:numId w:val="17"/>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Brett Clark &amp; John Bellamy Foster. Ecological Imperialism and the Global Metabolic Rift: Unequal Exchange and the Guano/Nitrates Trade. </w:t>
            </w:r>
            <w:r w:rsidRPr="00DE210E">
              <w:rPr>
                <w:rStyle w:val="Emphasis"/>
                <w:color w:val="000000"/>
              </w:rPr>
              <w:t>International Journal of Comparative Sociology.</w:t>
            </w:r>
          </w:p>
          <w:p w:rsidR="00F70CC3" w:rsidRPr="00DE210E" w:rsidRDefault="00F70CC3" w:rsidP="00F70CC3">
            <w:pPr>
              <w:numPr>
                <w:ilvl w:val="1"/>
                <w:numId w:val="17"/>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 xml:space="preserve">Clara Ines Nicholls and Miguel Altieri. 2009. Conventional agricultural development models and the persistence of the pesticide treadmill in Latin </w:t>
            </w:r>
            <w:r w:rsidRPr="00DE210E">
              <w:rPr>
                <w:rFonts w:ascii="Times New Roman" w:hAnsi="Times New Roman" w:cs="Times New Roman"/>
                <w:color w:val="000000"/>
              </w:rPr>
              <w:lastRenderedPageBreak/>
              <w:t>America. International Journal of Sustainable Development &amp; World Ecology. </w:t>
            </w:r>
          </w:p>
          <w:p w:rsidR="00F70CC3" w:rsidRPr="00DE210E" w:rsidRDefault="00F70CC3" w:rsidP="00F70CC3">
            <w:pPr>
              <w:numPr>
                <w:ilvl w:val="1"/>
                <w:numId w:val="17"/>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Jill Lindsey Harrison. 2011. Selections from Pesticide Drift and the Pursuit of Environmental Justice. Cambridge, MA: MIT Press.</w:t>
            </w:r>
          </w:p>
          <w:p w:rsidR="00F70CC3" w:rsidRPr="00DE210E" w:rsidRDefault="00F70CC3" w:rsidP="00F70CC3">
            <w:pPr>
              <w:numPr>
                <w:ilvl w:val="0"/>
                <w:numId w:val="17"/>
              </w:numPr>
              <w:spacing w:before="100" w:beforeAutospacing="1" w:after="100" w:afterAutospacing="1"/>
              <w:ind w:left="375"/>
              <w:rPr>
                <w:rFonts w:ascii="Times New Roman" w:hAnsi="Times New Roman" w:cs="Times New Roman"/>
                <w:color w:val="000000"/>
              </w:rPr>
            </w:pPr>
            <w:r w:rsidRPr="00DE210E">
              <w:rPr>
                <w:rFonts w:ascii="Times New Roman" w:hAnsi="Times New Roman" w:cs="Times New Roman"/>
                <w:color w:val="000000"/>
              </w:rPr>
              <w:t>Do</w:t>
            </w:r>
          </w:p>
          <w:p w:rsidR="00F70CC3" w:rsidRPr="00DE210E" w:rsidRDefault="00F70CC3" w:rsidP="00F70CC3">
            <w:pPr>
              <w:numPr>
                <w:ilvl w:val="1"/>
                <w:numId w:val="17"/>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Discussion Post 8</w:t>
            </w:r>
          </w:p>
          <w:p w:rsidR="00F70CC3" w:rsidRPr="00DE210E" w:rsidRDefault="00F70CC3" w:rsidP="00F70CC3">
            <w:pPr>
              <w:numPr>
                <w:ilvl w:val="1"/>
                <w:numId w:val="17"/>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Reading Response 7 (5 total required)</w:t>
            </w:r>
          </w:p>
        </w:tc>
      </w:tr>
      <w:tr w:rsidR="00F70CC3" w:rsidRPr="00DE210E" w:rsidTr="006079DE">
        <w:tc>
          <w:tcPr>
            <w:tcW w:w="1975" w:type="dxa"/>
            <w:vAlign w:val="center"/>
          </w:tcPr>
          <w:p w:rsidR="00F70CC3" w:rsidRPr="00DE210E" w:rsidRDefault="00F70CC3" w:rsidP="006079DE">
            <w:pPr>
              <w:pStyle w:val="NormalWeb"/>
              <w:spacing w:before="180" w:beforeAutospacing="0" w:after="180" w:afterAutospacing="0"/>
              <w:jc w:val="center"/>
              <w:rPr>
                <w:b/>
                <w:bCs/>
                <w:color w:val="000000"/>
                <w:sz w:val="22"/>
                <w:szCs w:val="22"/>
              </w:rPr>
            </w:pPr>
            <w:r w:rsidRPr="00DE210E">
              <w:rPr>
                <w:rStyle w:val="Strong"/>
                <w:color w:val="000000"/>
                <w:sz w:val="22"/>
                <w:szCs w:val="22"/>
              </w:rPr>
              <w:lastRenderedPageBreak/>
              <w:t>Week 10: Food and Hunger</w:t>
            </w:r>
          </w:p>
        </w:tc>
        <w:tc>
          <w:tcPr>
            <w:tcW w:w="1710" w:type="dxa"/>
            <w:vAlign w:val="center"/>
          </w:tcPr>
          <w:p w:rsidR="00F70CC3" w:rsidRPr="00DE210E" w:rsidRDefault="00F70CC3" w:rsidP="006079DE">
            <w:pPr>
              <w:rPr>
                <w:rFonts w:ascii="Times New Roman" w:hAnsi="Times New Roman" w:cs="Times New Roman"/>
                <w:color w:val="000000"/>
              </w:rPr>
            </w:pPr>
            <w:r w:rsidRPr="00DE210E">
              <w:rPr>
                <w:rFonts w:ascii="Times New Roman" w:hAnsi="Times New Roman" w:cs="Times New Roman"/>
                <w:color w:val="000000"/>
              </w:rPr>
              <w:t>November 2nd-6th</w:t>
            </w:r>
          </w:p>
        </w:tc>
        <w:tc>
          <w:tcPr>
            <w:tcW w:w="5665" w:type="dxa"/>
            <w:vAlign w:val="center"/>
          </w:tcPr>
          <w:p w:rsidR="00F70CC3" w:rsidRPr="00DE210E" w:rsidRDefault="00F70CC3" w:rsidP="00F70CC3">
            <w:pPr>
              <w:numPr>
                <w:ilvl w:val="0"/>
                <w:numId w:val="18"/>
              </w:numPr>
              <w:spacing w:before="100" w:beforeAutospacing="1" w:after="100" w:afterAutospacing="1"/>
              <w:ind w:left="375"/>
              <w:rPr>
                <w:rFonts w:ascii="Times New Roman" w:hAnsi="Times New Roman" w:cs="Times New Roman"/>
                <w:color w:val="000000"/>
              </w:rPr>
            </w:pPr>
            <w:r w:rsidRPr="00DE210E">
              <w:rPr>
                <w:rFonts w:ascii="Times New Roman" w:hAnsi="Times New Roman" w:cs="Times New Roman"/>
                <w:color w:val="000000"/>
              </w:rPr>
              <w:t>Read</w:t>
            </w:r>
          </w:p>
          <w:p w:rsidR="00F70CC3" w:rsidRPr="00DE210E" w:rsidRDefault="00F70CC3" w:rsidP="00F70CC3">
            <w:pPr>
              <w:numPr>
                <w:ilvl w:val="1"/>
                <w:numId w:val="18"/>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Goode, Erich. 2015. Poverty and disrepute. From Deviant Behavior, 10th Ed. Pearson.</w:t>
            </w:r>
          </w:p>
          <w:p w:rsidR="00F70CC3" w:rsidRPr="00DE210E" w:rsidRDefault="00F70CC3" w:rsidP="00F70CC3">
            <w:pPr>
              <w:numPr>
                <w:ilvl w:val="1"/>
                <w:numId w:val="18"/>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 xml:space="preserve">Janet </w:t>
            </w:r>
            <w:proofErr w:type="spellStart"/>
            <w:r w:rsidRPr="00DE210E">
              <w:rPr>
                <w:rFonts w:ascii="Times New Roman" w:hAnsi="Times New Roman" w:cs="Times New Roman"/>
                <w:color w:val="000000"/>
              </w:rPr>
              <w:t>Poppendieck</w:t>
            </w:r>
            <w:proofErr w:type="spellEnd"/>
            <w:r w:rsidRPr="00DE210E">
              <w:rPr>
                <w:rFonts w:ascii="Times New Roman" w:hAnsi="Times New Roman" w:cs="Times New Roman"/>
                <w:color w:val="000000"/>
              </w:rPr>
              <w:t xml:space="preserve">. 2000. Want amid plenty: From hunger to inequality. From Hungry for Profit: The Agribusiness Threat to Farmers, Food, and the Environment, ed. Fred </w:t>
            </w:r>
            <w:proofErr w:type="spellStart"/>
            <w:r w:rsidRPr="00DE210E">
              <w:rPr>
                <w:rFonts w:ascii="Times New Roman" w:hAnsi="Times New Roman" w:cs="Times New Roman"/>
                <w:color w:val="000000"/>
              </w:rPr>
              <w:t>Magdoff</w:t>
            </w:r>
            <w:proofErr w:type="spellEnd"/>
            <w:r w:rsidRPr="00DE210E">
              <w:rPr>
                <w:rFonts w:ascii="Times New Roman" w:hAnsi="Times New Roman" w:cs="Times New Roman"/>
                <w:color w:val="000000"/>
              </w:rPr>
              <w:t xml:space="preserve">, John Bellamy Foster, and Frederick H. </w:t>
            </w:r>
            <w:proofErr w:type="spellStart"/>
            <w:r w:rsidRPr="00DE210E">
              <w:rPr>
                <w:rFonts w:ascii="Times New Roman" w:hAnsi="Times New Roman" w:cs="Times New Roman"/>
                <w:color w:val="000000"/>
              </w:rPr>
              <w:t>Buttel</w:t>
            </w:r>
            <w:proofErr w:type="spellEnd"/>
            <w:r w:rsidRPr="00DE210E">
              <w:rPr>
                <w:rFonts w:ascii="Times New Roman" w:hAnsi="Times New Roman" w:cs="Times New Roman"/>
                <w:color w:val="000000"/>
              </w:rPr>
              <w:t>. New York: Monthly Review Press, 189-202.</w:t>
            </w:r>
          </w:p>
          <w:p w:rsidR="00F70CC3" w:rsidRPr="00F70CC3" w:rsidRDefault="00F70CC3" w:rsidP="00F70CC3">
            <w:pPr>
              <w:numPr>
                <w:ilvl w:val="1"/>
                <w:numId w:val="18"/>
              </w:numPr>
              <w:spacing w:before="100" w:beforeAutospacing="1" w:after="100" w:afterAutospacing="1"/>
              <w:ind w:left="750"/>
              <w:rPr>
                <w:rFonts w:ascii="Times New Roman" w:hAnsi="Times New Roman" w:cs="Times New Roman"/>
                <w:color w:val="000000"/>
              </w:rPr>
            </w:pPr>
            <w:r w:rsidRPr="00F70CC3">
              <w:rPr>
                <w:rFonts w:ascii="Times New Roman" w:hAnsi="Times New Roman" w:cs="Times New Roman"/>
                <w:color w:val="000000"/>
                <w:shd w:val="clear" w:color="auto" w:fill="FFFF00"/>
              </w:rPr>
              <w:t>Jennifer Clapp. 2012. Selection from Food. Cambridge, UK: Polity Press, 176-181.</w:t>
            </w:r>
          </w:p>
          <w:p w:rsidR="00F70CC3" w:rsidRPr="00DE210E" w:rsidRDefault="00F70CC3" w:rsidP="00F70CC3">
            <w:pPr>
              <w:numPr>
                <w:ilvl w:val="0"/>
                <w:numId w:val="18"/>
              </w:numPr>
              <w:spacing w:before="100" w:beforeAutospacing="1" w:after="100" w:afterAutospacing="1"/>
              <w:ind w:left="375"/>
              <w:rPr>
                <w:rFonts w:ascii="Times New Roman" w:hAnsi="Times New Roman" w:cs="Times New Roman"/>
                <w:color w:val="000000"/>
              </w:rPr>
            </w:pPr>
            <w:r w:rsidRPr="00DE210E">
              <w:rPr>
                <w:rFonts w:ascii="Times New Roman" w:hAnsi="Times New Roman" w:cs="Times New Roman"/>
                <w:color w:val="000000"/>
              </w:rPr>
              <w:t> Do</w:t>
            </w:r>
          </w:p>
          <w:p w:rsidR="00F70CC3" w:rsidRPr="00DE210E" w:rsidRDefault="00F70CC3" w:rsidP="00F70CC3">
            <w:pPr>
              <w:numPr>
                <w:ilvl w:val="1"/>
                <w:numId w:val="18"/>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Discussion Post 9</w:t>
            </w:r>
          </w:p>
          <w:p w:rsidR="00F70CC3" w:rsidRPr="00DE210E" w:rsidRDefault="00F70CC3" w:rsidP="00F70CC3">
            <w:pPr>
              <w:numPr>
                <w:ilvl w:val="1"/>
                <w:numId w:val="18"/>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Reading Response 8 (5 total required)</w:t>
            </w:r>
          </w:p>
        </w:tc>
      </w:tr>
      <w:tr w:rsidR="00F70CC3" w:rsidRPr="00DE210E" w:rsidTr="006079DE">
        <w:tc>
          <w:tcPr>
            <w:tcW w:w="1975" w:type="dxa"/>
            <w:vAlign w:val="center"/>
          </w:tcPr>
          <w:p w:rsidR="00F70CC3" w:rsidRPr="00DE210E" w:rsidRDefault="00F70CC3" w:rsidP="006079DE">
            <w:pPr>
              <w:pStyle w:val="NormalWeb"/>
              <w:spacing w:before="180" w:beforeAutospacing="0" w:after="180" w:afterAutospacing="0"/>
              <w:jc w:val="center"/>
              <w:rPr>
                <w:b/>
                <w:bCs/>
                <w:color w:val="000000"/>
                <w:sz w:val="22"/>
                <w:szCs w:val="22"/>
              </w:rPr>
            </w:pPr>
            <w:r w:rsidRPr="00DE210E">
              <w:rPr>
                <w:rStyle w:val="Strong"/>
                <w:color w:val="000000"/>
                <w:sz w:val="22"/>
                <w:szCs w:val="22"/>
              </w:rPr>
              <w:t>Week 11: Food and Obesity</w:t>
            </w:r>
          </w:p>
        </w:tc>
        <w:tc>
          <w:tcPr>
            <w:tcW w:w="1710" w:type="dxa"/>
            <w:vAlign w:val="center"/>
          </w:tcPr>
          <w:p w:rsidR="00F70CC3" w:rsidRPr="00DE210E" w:rsidRDefault="00F70CC3" w:rsidP="006079DE">
            <w:pPr>
              <w:rPr>
                <w:rFonts w:ascii="Times New Roman" w:hAnsi="Times New Roman" w:cs="Times New Roman"/>
                <w:color w:val="000000"/>
              </w:rPr>
            </w:pPr>
            <w:r w:rsidRPr="00DE210E">
              <w:rPr>
                <w:rFonts w:ascii="Times New Roman" w:hAnsi="Times New Roman" w:cs="Times New Roman"/>
                <w:color w:val="000000"/>
              </w:rPr>
              <w:t>November 9th-13th</w:t>
            </w:r>
          </w:p>
        </w:tc>
        <w:tc>
          <w:tcPr>
            <w:tcW w:w="5665" w:type="dxa"/>
            <w:vAlign w:val="center"/>
          </w:tcPr>
          <w:p w:rsidR="00F70CC3" w:rsidRPr="00DE210E" w:rsidRDefault="00F70CC3" w:rsidP="00F70CC3">
            <w:pPr>
              <w:numPr>
                <w:ilvl w:val="0"/>
                <w:numId w:val="19"/>
              </w:numPr>
              <w:spacing w:before="100" w:beforeAutospacing="1" w:after="100" w:afterAutospacing="1"/>
              <w:ind w:left="375"/>
              <w:rPr>
                <w:rFonts w:ascii="Times New Roman" w:hAnsi="Times New Roman" w:cs="Times New Roman"/>
                <w:color w:val="000000"/>
              </w:rPr>
            </w:pPr>
            <w:r w:rsidRPr="00DE210E">
              <w:rPr>
                <w:rFonts w:ascii="Times New Roman" w:hAnsi="Times New Roman" w:cs="Times New Roman"/>
                <w:color w:val="000000"/>
              </w:rPr>
              <w:t>Read</w:t>
            </w:r>
          </w:p>
          <w:p w:rsidR="00F70CC3" w:rsidRPr="00DE210E" w:rsidRDefault="00F70CC3" w:rsidP="00F70CC3">
            <w:pPr>
              <w:numPr>
                <w:ilvl w:val="1"/>
                <w:numId w:val="19"/>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 xml:space="preserve">Paul Campos, Abigail </w:t>
            </w:r>
            <w:proofErr w:type="spellStart"/>
            <w:r w:rsidRPr="00DE210E">
              <w:rPr>
                <w:rFonts w:ascii="Times New Roman" w:hAnsi="Times New Roman" w:cs="Times New Roman"/>
                <w:color w:val="000000"/>
              </w:rPr>
              <w:t>Saguy</w:t>
            </w:r>
            <w:proofErr w:type="spellEnd"/>
            <w:r w:rsidRPr="00DE210E">
              <w:rPr>
                <w:rFonts w:ascii="Times New Roman" w:hAnsi="Times New Roman" w:cs="Times New Roman"/>
                <w:color w:val="000000"/>
              </w:rPr>
              <w:t xml:space="preserve">, Paul </w:t>
            </w:r>
            <w:proofErr w:type="spellStart"/>
            <w:r w:rsidRPr="00DE210E">
              <w:rPr>
                <w:rFonts w:ascii="Times New Roman" w:hAnsi="Times New Roman" w:cs="Times New Roman"/>
                <w:color w:val="000000"/>
              </w:rPr>
              <w:t>Ernsberger</w:t>
            </w:r>
            <w:proofErr w:type="spellEnd"/>
            <w:r w:rsidRPr="00DE210E">
              <w:rPr>
                <w:rFonts w:ascii="Times New Roman" w:hAnsi="Times New Roman" w:cs="Times New Roman"/>
                <w:color w:val="000000"/>
              </w:rPr>
              <w:t>, Eric Oliver, and Glenn Gaesser. 2006. The epidemiology of overweight and obesity: Public health crisis or moral panic? </w:t>
            </w:r>
            <w:r w:rsidRPr="00DE210E">
              <w:rPr>
                <w:rStyle w:val="Emphasis"/>
                <w:color w:val="000000"/>
              </w:rPr>
              <w:t>International Journal of Epidemiology </w:t>
            </w:r>
            <w:r w:rsidRPr="00DE210E">
              <w:rPr>
                <w:rFonts w:ascii="Times New Roman" w:hAnsi="Times New Roman" w:cs="Times New Roman"/>
                <w:color w:val="000000"/>
              </w:rPr>
              <w:t>35: 55-60.</w:t>
            </w:r>
          </w:p>
          <w:p w:rsidR="00F70CC3" w:rsidRPr="00DE210E" w:rsidRDefault="00F70CC3" w:rsidP="00F70CC3">
            <w:pPr>
              <w:numPr>
                <w:ilvl w:val="1"/>
                <w:numId w:val="19"/>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Deborah Lupton. 2013. Selections from </w:t>
            </w:r>
            <w:r w:rsidRPr="00DE210E">
              <w:rPr>
                <w:rStyle w:val="Emphasis"/>
                <w:color w:val="000000"/>
              </w:rPr>
              <w:t>Fat</w:t>
            </w:r>
            <w:r w:rsidRPr="00DE210E">
              <w:rPr>
                <w:rFonts w:ascii="Times New Roman" w:hAnsi="Times New Roman" w:cs="Times New Roman"/>
                <w:color w:val="000000"/>
              </w:rPr>
              <w:t>. London: Routledge.</w:t>
            </w:r>
          </w:p>
          <w:p w:rsidR="00F70CC3" w:rsidRPr="00DE210E" w:rsidRDefault="00F70CC3" w:rsidP="00F70CC3">
            <w:pPr>
              <w:numPr>
                <w:ilvl w:val="1"/>
                <w:numId w:val="19"/>
              </w:numPr>
              <w:spacing w:before="100" w:beforeAutospacing="1" w:after="100" w:afterAutospacing="1"/>
              <w:ind w:left="750"/>
              <w:rPr>
                <w:rFonts w:ascii="Times New Roman" w:hAnsi="Times New Roman" w:cs="Times New Roman"/>
                <w:color w:val="000000"/>
              </w:rPr>
            </w:pPr>
            <w:proofErr w:type="spellStart"/>
            <w:r w:rsidRPr="00DE210E">
              <w:rPr>
                <w:rFonts w:ascii="Times New Roman" w:hAnsi="Times New Roman" w:cs="Times New Roman"/>
                <w:color w:val="000000"/>
              </w:rPr>
              <w:t>Priya</w:t>
            </w:r>
            <w:proofErr w:type="spellEnd"/>
            <w:r w:rsidRPr="00DE210E">
              <w:rPr>
                <w:rFonts w:ascii="Times New Roman" w:hAnsi="Times New Roman" w:cs="Times New Roman"/>
                <w:color w:val="000000"/>
              </w:rPr>
              <w:t xml:space="preserve"> Fielding-Singh. 2017. </w:t>
            </w:r>
            <w:r w:rsidRPr="00DE210E">
              <w:rPr>
                <w:rFonts w:ascii="Times New Roman" w:hAnsi="Times New Roman" w:cs="Times New Roman"/>
                <w:color w:val="000000"/>
                <w:shd w:val="clear" w:color="auto" w:fill="FFFFFF"/>
              </w:rPr>
              <w:t xml:space="preserve">Op-Ed: Why do poor Americans eat so </w:t>
            </w:r>
            <w:proofErr w:type="spellStart"/>
            <w:r w:rsidRPr="00DE210E">
              <w:rPr>
                <w:rFonts w:ascii="Times New Roman" w:hAnsi="Times New Roman" w:cs="Times New Roman"/>
                <w:color w:val="000000"/>
                <w:shd w:val="clear" w:color="auto" w:fill="FFFFFF"/>
              </w:rPr>
              <w:t>unhealthfully</w:t>
            </w:r>
            <w:proofErr w:type="spellEnd"/>
            <w:r w:rsidRPr="00DE210E">
              <w:rPr>
                <w:rFonts w:ascii="Times New Roman" w:hAnsi="Times New Roman" w:cs="Times New Roman"/>
                <w:color w:val="000000"/>
                <w:shd w:val="clear" w:color="auto" w:fill="FFFFFF"/>
              </w:rPr>
              <w:t>? Because junk food is the only indulgence they can afford</w:t>
            </w:r>
          </w:p>
          <w:p w:rsidR="00F70CC3" w:rsidRPr="00DE210E" w:rsidRDefault="00F70CC3" w:rsidP="00F70CC3">
            <w:pPr>
              <w:numPr>
                <w:ilvl w:val="1"/>
                <w:numId w:val="19"/>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 xml:space="preserve">Julie </w:t>
            </w:r>
            <w:proofErr w:type="spellStart"/>
            <w:r w:rsidRPr="00DE210E">
              <w:rPr>
                <w:rFonts w:ascii="Times New Roman" w:hAnsi="Times New Roman" w:cs="Times New Roman"/>
                <w:color w:val="000000"/>
              </w:rPr>
              <w:t>Guthman</w:t>
            </w:r>
            <w:proofErr w:type="spellEnd"/>
            <w:r w:rsidRPr="00DE210E">
              <w:rPr>
                <w:rFonts w:ascii="Times New Roman" w:hAnsi="Times New Roman" w:cs="Times New Roman"/>
                <w:color w:val="000000"/>
              </w:rPr>
              <w:t xml:space="preserve">. 2007. Can’t Stomach It How Michael </w:t>
            </w:r>
            <w:proofErr w:type="spellStart"/>
            <w:r w:rsidRPr="00DE210E">
              <w:rPr>
                <w:rFonts w:ascii="Times New Roman" w:hAnsi="Times New Roman" w:cs="Times New Roman"/>
                <w:color w:val="000000"/>
              </w:rPr>
              <w:t>Pollan</w:t>
            </w:r>
            <w:proofErr w:type="spellEnd"/>
            <w:r w:rsidRPr="00DE210E">
              <w:rPr>
                <w:rFonts w:ascii="Times New Roman" w:hAnsi="Times New Roman" w:cs="Times New Roman"/>
                <w:color w:val="000000"/>
              </w:rPr>
              <w:t xml:space="preserve"> et al. Made Me Want to Eat Cheetos</w:t>
            </w:r>
          </w:p>
          <w:p w:rsidR="00F70CC3" w:rsidRPr="00DE210E" w:rsidRDefault="00F70CC3" w:rsidP="00F70CC3">
            <w:pPr>
              <w:numPr>
                <w:ilvl w:val="0"/>
                <w:numId w:val="19"/>
              </w:numPr>
              <w:spacing w:before="100" w:beforeAutospacing="1" w:after="100" w:afterAutospacing="1"/>
              <w:ind w:left="375"/>
              <w:rPr>
                <w:rFonts w:ascii="Times New Roman" w:hAnsi="Times New Roman" w:cs="Times New Roman"/>
                <w:color w:val="000000"/>
              </w:rPr>
            </w:pPr>
            <w:r w:rsidRPr="00DE210E">
              <w:rPr>
                <w:rFonts w:ascii="Times New Roman" w:hAnsi="Times New Roman" w:cs="Times New Roman"/>
                <w:color w:val="000000"/>
              </w:rPr>
              <w:t>Watch</w:t>
            </w:r>
          </w:p>
          <w:p w:rsidR="00F70CC3" w:rsidRPr="00DE210E" w:rsidRDefault="00F70CC3" w:rsidP="00F70CC3">
            <w:pPr>
              <w:numPr>
                <w:ilvl w:val="1"/>
                <w:numId w:val="19"/>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Sugar: Las Week Tonight with John Oliver. HBO</w:t>
            </w:r>
          </w:p>
          <w:p w:rsidR="00F70CC3" w:rsidRPr="00DE210E" w:rsidRDefault="00F70CC3" w:rsidP="00F70CC3">
            <w:pPr>
              <w:numPr>
                <w:ilvl w:val="0"/>
                <w:numId w:val="19"/>
              </w:numPr>
              <w:spacing w:before="100" w:beforeAutospacing="1" w:after="100" w:afterAutospacing="1"/>
              <w:ind w:left="375"/>
              <w:rPr>
                <w:rFonts w:ascii="Times New Roman" w:hAnsi="Times New Roman" w:cs="Times New Roman"/>
                <w:color w:val="000000"/>
              </w:rPr>
            </w:pPr>
            <w:r w:rsidRPr="00DE210E">
              <w:rPr>
                <w:rFonts w:ascii="Times New Roman" w:hAnsi="Times New Roman" w:cs="Times New Roman"/>
                <w:color w:val="000000"/>
              </w:rPr>
              <w:t>Do</w:t>
            </w:r>
          </w:p>
          <w:p w:rsidR="00F70CC3" w:rsidRPr="00DE210E" w:rsidRDefault="00F70CC3" w:rsidP="00F70CC3">
            <w:pPr>
              <w:numPr>
                <w:ilvl w:val="1"/>
                <w:numId w:val="19"/>
              </w:numPr>
              <w:spacing w:before="100" w:beforeAutospacing="1" w:after="100" w:afterAutospacing="1"/>
              <w:ind w:left="750"/>
              <w:rPr>
                <w:rFonts w:ascii="Times New Roman" w:hAnsi="Times New Roman" w:cs="Times New Roman"/>
                <w:color w:val="000000"/>
              </w:rPr>
            </w:pPr>
            <w:r w:rsidRPr="00DE210E">
              <w:rPr>
                <w:rStyle w:val="Strong"/>
                <w:rFonts w:ascii="Times New Roman" w:hAnsi="Times New Roman" w:cs="Times New Roman"/>
                <w:color w:val="000000"/>
              </w:rPr>
              <w:t>PAPER DUE SATURDAY 11/14 @ 11:59 PM</w:t>
            </w:r>
          </w:p>
        </w:tc>
      </w:tr>
      <w:tr w:rsidR="00F70CC3" w:rsidRPr="00DE210E" w:rsidTr="006079DE">
        <w:tc>
          <w:tcPr>
            <w:tcW w:w="9350" w:type="dxa"/>
            <w:gridSpan w:val="3"/>
          </w:tcPr>
          <w:p w:rsidR="00F70CC3" w:rsidRPr="00DE210E" w:rsidRDefault="00F70CC3" w:rsidP="006079DE">
            <w:pPr>
              <w:jc w:val="center"/>
              <w:rPr>
                <w:rFonts w:ascii="Times New Roman" w:hAnsi="Times New Roman" w:cs="Times New Roman"/>
                <w:b/>
              </w:rPr>
            </w:pPr>
            <w:r w:rsidRPr="00DE210E">
              <w:rPr>
                <w:rFonts w:ascii="Times New Roman" w:hAnsi="Times New Roman" w:cs="Times New Roman"/>
                <w:b/>
              </w:rPr>
              <w:t>Part IV: ALTERNATIVE FOOD SYSTEMS (Weeks 13 – 14)</w:t>
            </w:r>
          </w:p>
          <w:p w:rsidR="00F70CC3" w:rsidRPr="00DE210E" w:rsidRDefault="00F70CC3" w:rsidP="006079DE">
            <w:pPr>
              <w:tabs>
                <w:tab w:val="left" w:pos="2650"/>
              </w:tabs>
              <w:jc w:val="center"/>
              <w:rPr>
                <w:rFonts w:ascii="Times New Roman" w:hAnsi="Times New Roman" w:cs="Times New Roman"/>
              </w:rPr>
            </w:pPr>
          </w:p>
        </w:tc>
      </w:tr>
      <w:tr w:rsidR="00F70CC3" w:rsidRPr="00DE210E" w:rsidTr="006079DE">
        <w:tc>
          <w:tcPr>
            <w:tcW w:w="1975" w:type="dxa"/>
            <w:vAlign w:val="center"/>
          </w:tcPr>
          <w:p w:rsidR="00F70CC3" w:rsidRPr="00DE210E" w:rsidRDefault="00F70CC3" w:rsidP="006079DE">
            <w:pPr>
              <w:pStyle w:val="NormalWeb"/>
              <w:spacing w:before="180" w:beforeAutospacing="0" w:after="180" w:afterAutospacing="0"/>
              <w:jc w:val="center"/>
              <w:rPr>
                <w:b/>
                <w:bCs/>
                <w:color w:val="000000"/>
                <w:sz w:val="22"/>
                <w:szCs w:val="22"/>
              </w:rPr>
            </w:pPr>
            <w:r w:rsidRPr="00DE210E">
              <w:rPr>
                <w:rStyle w:val="Strong"/>
                <w:color w:val="000000"/>
                <w:sz w:val="22"/>
                <w:szCs w:val="22"/>
              </w:rPr>
              <w:t>Week 12: Organics</w:t>
            </w:r>
          </w:p>
        </w:tc>
        <w:tc>
          <w:tcPr>
            <w:tcW w:w="1710" w:type="dxa"/>
            <w:vAlign w:val="center"/>
          </w:tcPr>
          <w:p w:rsidR="00F70CC3" w:rsidRPr="00DE210E" w:rsidRDefault="00F70CC3" w:rsidP="006079DE">
            <w:pPr>
              <w:rPr>
                <w:rFonts w:ascii="Times New Roman" w:hAnsi="Times New Roman" w:cs="Times New Roman"/>
                <w:color w:val="000000"/>
              </w:rPr>
            </w:pPr>
            <w:r w:rsidRPr="00DE210E">
              <w:rPr>
                <w:rFonts w:ascii="Times New Roman" w:hAnsi="Times New Roman" w:cs="Times New Roman"/>
                <w:color w:val="000000"/>
              </w:rPr>
              <w:t>November 16th-20th</w:t>
            </w:r>
          </w:p>
        </w:tc>
        <w:tc>
          <w:tcPr>
            <w:tcW w:w="5665" w:type="dxa"/>
            <w:vAlign w:val="center"/>
          </w:tcPr>
          <w:p w:rsidR="00F70CC3" w:rsidRPr="00DE210E" w:rsidRDefault="00F70CC3" w:rsidP="00F70CC3">
            <w:pPr>
              <w:numPr>
                <w:ilvl w:val="0"/>
                <w:numId w:val="20"/>
              </w:numPr>
              <w:spacing w:before="100" w:beforeAutospacing="1" w:after="100" w:afterAutospacing="1"/>
              <w:ind w:left="375"/>
              <w:rPr>
                <w:rFonts w:ascii="Times New Roman" w:hAnsi="Times New Roman" w:cs="Times New Roman"/>
                <w:color w:val="000000"/>
              </w:rPr>
            </w:pPr>
            <w:r w:rsidRPr="00DE210E">
              <w:rPr>
                <w:rStyle w:val="Strong"/>
                <w:rFonts w:ascii="Times New Roman" w:hAnsi="Times New Roman" w:cs="Times New Roman"/>
                <w:color w:val="000000"/>
              </w:rPr>
              <w:t>Read</w:t>
            </w:r>
          </w:p>
          <w:p w:rsidR="00F70CC3" w:rsidRPr="00DE210E" w:rsidRDefault="00F70CC3" w:rsidP="00F70CC3">
            <w:pPr>
              <w:numPr>
                <w:ilvl w:val="1"/>
                <w:numId w:val="20"/>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 xml:space="preserve">Brian </w:t>
            </w:r>
            <w:proofErr w:type="spellStart"/>
            <w:r w:rsidRPr="00DE210E">
              <w:rPr>
                <w:rFonts w:ascii="Times New Roman" w:hAnsi="Times New Roman" w:cs="Times New Roman"/>
                <w:color w:val="000000"/>
              </w:rPr>
              <w:t>Obach</w:t>
            </w:r>
            <w:proofErr w:type="spellEnd"/>
            <w:r w:rsidRPr="00DE210E">
              <w:rPr>
                <w:rFonts w:ascii="Times New Roman" w:hAnsi="Times New Roman" w:cs="Times New Roman"/>
                <w:color w:val="000000"/>
              </w:rPr>
              <w:t xml:space="preserve">. 2015. Organic Struggle: The Movement for Sustainable Agriculture </w:t>
            </w:r>
            <w:proofErr w:type="spellStart"/>
            <w:r w:rsidRPr="00DE210E">
              <w:rPr>
                <w:rFonts w:ascii="Times New Roman" w:hAnsi="Times New Roman" w:cs="Times New Roman"/>
                <w:color w:val="000000"/>
              </w:rPr>
              <w:t>inthe</w:t>
            </w:r>
            <w:proofErr w:type="spellEnd"/>
            <w:r w:rsidRPr="00DE210E">
              <w:rPr>
                <w:rFonts w:ascii="Times New Roman" w:hAnsi="Times New Roman" w:cs="Times New Roman"/>
                <w:color w:val="000000"/>
              </w:rPr>
              <w:t xml:space="preserve"> United States. Cambridge, MA: MIT Press.</w:t>
            </w:r>
          </w:p>
          <w:p w:rsidR="00F70CC3" w:rsidRPr="00DE210E" w:rsidRDefault="00F70CC3" w:rsidP="00F70CC3">
            <w:pPr>
              <w:numPr>
                <w:ilvl w:val="1"/>
                <w:numId w:val="20"/>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Beth Hoffman. 2013. Who owns organic brands and why you should care. </w:t>
            </w:r>
            <w:r w:rsidRPr="00DE210E">
              <w:rPr>
                <w:rStyle w:val="Emphasis"/>
                <w:color w:val="000000"/>
              </w:rPr>
              <w:t>Forbes Magazine </w:t>
            </w:r>
            <w:r w:rsidRPr="00DE210E">
              <w:rPr>
                <w:rFonts w:ascii="Times New Roman" w:hAnsi="Times New Roman" w:cs="Times New Roman"/>
                <w:color w:val="000000"/>
              </w:rPr>
              <w:t>May 25.</w:t>
            </w:r>
          </w:p>
          <w:p w:rsidR="00F70CC3" w:rsidRPr="00DE210E" w:rsidRDefault="00F70CC3" w:rsidP="00F70CC3">
            <w:pPr>
              <w:numPr>
                <w:ilvl w:val="1"/>
                <w:numId w:val="20"/>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lastRenderedPageBreak/>
              <w:t xml:space="preserve">Christy Getz, Sandy Brown, and Aimee </w:t>
            </w:r>
            <w:proofErr w:type="spellStart"/>
            <w:r w:rsidRPr="00DE210E">
              <w:rPr>
                <w:rFonts w:ascii="Times New Roman" w:hAnsi="Times New Roman" w:cs="Times New Roman"/>
                <w:color w:val="000000"/>
              </w:rPr>
              <w:t>Shreck</w:t>
            </w:r>
            <w:proofErr w:type="spellEnd"/>
            <w:r w:rsidRPr="00DE210E">
              <w:rPr>
                <w:rFonts w:ascii="Times New Roman" w:hAnsi="Times New Roman" w:cs="Times New Roman"/>
                <w:color w:val="000000"/>
              </w:rPr>
              <w:t>. 2008. Class politics and agricultural exceptionalism in California's organic agriculture movement. </w:t>
            </w:r>
            <w:r w:rsidRPr="00DE210E">
              <w:rPr>
                <w:rStyle w:val="Emphasis"/>
                <w:color w:val="000000"/>
              </w:rPr>
              <w:t>Politics and Society </w:t>
            </w:r>
            <w:r w:rsidRPr="00DE210E">
              <w:rPr>
                <w:rFonts w:ascii="Times New Roman" w:hAnsi="Times New Roman" w:cs="Times New Roman"/>
                <w:color w:val="000000"/>
              </w:rPr>
              <w:t>36: 478-507.</w:t>
            </w:r>
          </w:p>
          <w:p w:rsidR="00F70CC3" w:rsidRPr="00DE210E" w:rsidRDefault="00F70CC3" w:rsidP="00F70CC3">
            <w:pPr>
              <w:numPr>
                <w:ilvl w:val="1"/>
                <w:numId w:val="20"/>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 xml:space="preserve">Julie </w:t>
            </w:r>
            <w:proofErr w:type="spellStart"/>
            <w:r w:rsidRPr="00DE210E">
              <w:rPr>
                <w:rFonts w:ascii="Times New Roman" w:hAnsi="Times New Roman" w:cs="Times New Roman"/>
                <w:color w:val="000000"/>
              </w:rPr>
              <w:t>Guthman</w:t>
            </w:r>
            <w:proofErr w:type="spellEnd"/>
            <w:r w:rsidRPr="00DE210E">
              <w:rPr>
                <w:rFonts w:ascii="Times New Roman" w:hAnsi="Times New Roman" w:cs="Times New Roman"/>
                <w:color w:val="000000"/>
              </w:rPr>
              <w:t>. 2004. Selections from </w:t>
            </w:r>
            <w:r w:rsidRPr="00DE210E">
              <w:rPr>
                <w:rStyle w:val="Emphasis"/>
                <w:color w:val="000000"/>
              </w:rPr>
              <w:t>Agrarian Dreams: The Paradox of Organic Agriculture in California</w:t>
            </w:r>
            <w:r w:rsidRPr="00DE210E">
              <w:rPr>
                <w:rFonts w:ascii="Times New Roman" w:hAnsi="Times New Roman" w:cs="Times New Roman"/>
                <w:color w:val="000000"/>
              </w:rPr>
              <w:t>. Berkeley: University of California Press.</w:t>
            </w:r>
          </w:p>
          <w:p w:rsidR="00F70CC3" w:rsidRPr="00DE210E" w:rsidRDefault="00F70CC3" w:rsidP="00F70CC3">
            <w:pPr>
              <w:numPr>
                <w:ilvl w:val="0"/>
                <w:numId w:val="20"/>
              </w:numPr>
              <w:spacing w:before="100" w:beforeAutospacing="1" w:after="100" w:afterAutospacing="1"/>
              <w:ind w:left="375"/>
              <w:rPr>
                <w:rFonts w:ascii="Times New Roman" w:hAnsi="Times New Roman" w:cs="Times New Roman"/>
                <w:color w:val="000000"/>
              </w:rPr>
            </w:pPr>
            <w:r w:rsidRPr="00DE210E">
              <w:rPr>
                <w:rFonts w:ascii="Times New Roman" w:hAnsi="Times New Roman" w:cs="Times New Roman"/>
                <w:color w:val="000000"/>
              </w:rPr>
              <w:t>Do</w:t>
            </w:r>
          </w:p>
          <w:p w:rsidR="00F70CC3" w:rsidRPr="00DE210E" w:rsidRDefault="00F70CC3" w:rsidP="00F70CC3">
            <w:pPr>
              <w:numPr>
                <w:ilvl w:val="1"/>
                <w:numId w:val="20"/>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Discussion Post 10</w:t>
            </w:r>
          </w:p>
          <w:p w:rsidR="00F70CC3" w:rsidRPr="00DE210E" w:rsidRDefault="00F70CC3" w:rsidP="00F70CC3">
            <w:pPr>
              <w:numPr>
                <w:ilvl w:val="1"/>
                <w:numId w:val="20"/>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Reading Response 9 (5 total required)</w:t>
            </w:r>
          </w:p>
        </w:tc>
      </w:tr>
      <w:tr w:rsidR="00F70CC3" w:rsidRPr="00DE210E" w:rsidTr="006079DE">
        <w:tc>
          <w:tcPr>
            <w:tcW w:w="9350" w:type="dxa"/>
            <w:gridSpan w:val="3"/>
          </w:tcPr>
          <w:p w:rsidR="00F70CC3" w:rsidRPr="00DE210E" w:rsidRDefault="00F70CC3" w:rsidP="006079DE">
            <w:pPr>
              <w:jc w:val="center"/>
              <w:rPr>
                <w:rFonts w:ascii="Times New Roman" w:hAnsi="Times New Roman" w:cs="Times New Roman"/>
                <w:b/>
              </w:rPr>
            </w:pPr>
            <w:r w:rsidRPr="00DE210E">
              <w:rPr>
                <w:rFonts w:ascii="Times New Roman" w:hAnsi="Times New Roman" w:cs="Times New Roman"/>
                <w:b/>
              </w:rPr>
              <w:lastRenderedPageBreak/>
              <w:t>Fall Break &amp; Thanksgiving Holiday (No Classes; University Closed)</w:t>
            </w:r>
          </w:p>
          <w:p w:rsidR="00F70CC3" w:rsidRPr="00DE210E" w:rsidRDefault="00F70CC3" w:rsidP="006079DE">
            <w:pPr>
              <w:rPr>
                <w:rFonts w:ascii="Times New Roman" w:hAnsi="Times New Roman" w:cs="Times New Roman"/>
              </w:rPr>
            </w:pPr>
          </w:p>
        </w:tc>
      </w:tr>
      <w:tr w:rsidR="00F70CC3" w:rsidRPr="00DE210E" w:rsidTr="006079DE">
        <w:tc>
          <w:tcPr>
            <w:tcW w:w="1975" w:type="dxa"/>
            <w:vAlign w:val="center"/>
          </w:tcPr>
          <w:p w:rsidR="00F70CC3" w:rsidRPr="00DE210E" w:rsidRDefault="00F70CC3" w:rsidP="006079DE">
            <w:pPr>
              <w:pStyle w:val="NormalWeb"/>
              <w:spacing w:before="180" w:beforeAutospacing="0" w:after="180" w:afterAutospacing="0"/>
              <w:jc w:val="center"/>
              <w:rPr>
                <w:b/>
                <w:bCs/>
                <w:color w:val="000000"/>
                <w:sz w:val="22"/>
                <w:szCs w:val="22"/>
              </w:rPr>
            </w:pPr>
            <w:r w:rsidRPr="00DE210E">
              <w:rPr>
                <w:rStyle w:val="Strong"/>
                <w:color w:val="000000"/>
                <w:sz w:val="22"/>
                <w:szCs w:val="22"/>
              </w:rPr>
              <w:t>Week 13: Localism &amp; Fair Trade</w:t>
            </w:r>
          </w:p>
        </w:tc>
        <w:tc>
          <w:tcPr>
            <w:tcW w:w="1710" w:type="dxa"/>
            <w:vAlign w:val="center"/>
          </w:tcPr>
          <w:p w:rsidR="00F70CC3" w:rsidRPr="00DE210E" w:rsidRDefault="00F70CC3" w:rsidP="006079DE">
            <w:pPr>
              <w:rPr>
                <w:rFonts w:ascii="Times New Roman" w:hAnsi="Times New Roman" w:cs="Times New Roman"/>
                <w:color w:val="000000"/>
              </w:rPr>
            </w:pPr>
            <w:r w:rsidRPr="00DE210E">
              <w:rPr>
                <w:rFonts w:ascii="Times New Roman" w:hAnsi="Times New Roman" w:cs="Times New Roman"/>
                <w:color w:val="000000"/>
              </w:rPr>
              <w:t>November 30th-December 4th</w:t>
            </w:r>
          </w:p>
        </w:tc>
        <w:tc>
          <w:tcPr>
            <w:tcW w:w="5665" w:type="dxa"/>
            <w:vAlign w:val="center"/>
          </w:tcPr>
          <w:p w:rsidR="00F70CC3" w:rsidRPr="00DE210E" w:rsidRDefault="00F70CC3" w:rsidP="00F70CC3">
            <w:pPr>
              <w:numPr>
                <w:ilvl w:val="0"/>
                <w:numId w:val="21"/>
              </w:numPr>
              <w:spacing w:before="100" w:beforeAutospacing="1" w:after="100" w:afterAutospacing="1"/>
              <w:ind w:left="375"/>
              <w:rPr>
                <w:rFonts w:ascii="Times New Roman" w:hAnsi="Times New Roman" w:cs="Times New Roman"/>
                <w:color w:val="000000"/>
              </w:rPr>
            </w:pPr>
            <w:r w:rsidRPr="00DE210E">
              <w:rPr>
                <w:rFonts w:ascii="Times New Roman" w:hAnsi="Times New Roman" w:cs="Times New Roman"/>
                <w:color w:val="000000"/>
              </w:rPr>
              <w:t>Read</w:t>
            </w:r>
          </w:p>
          <w:p w:rsidR="00F70CC3" w:rsidRPr="00DE210E" w:rsidRDefault="00F70CC3" w:rsidP="00F70CC3">
            <w:pPr>
              <w:numPr>
                <w:ilvl w:val="0"/>
                <w:numId w:val="21"/>
              </w:numPr>
              <w:spacing w:before="100" w:beforeAutospacing="1" w:after="100" w:afterAutospacing="1"/>
              <w:ind w:left="375"/>
              <w:rPr>
                <w:rFonts w:ascii="Times New Roman" w:hAnsi="Times New Roman" w:cs="Times New Roman"/>
                <w:color w:val="000000"/>
              </w:rPr>
            </w:pPr>
            <w:r w:rsidRPr="00DE210E">
              <w:rPr>
                <w:rFonts w:ascii="Times New Roman" w:hAnsi="Times New Roman" w:cs="Times New Roman"/>
                <w:color w:val="000000"/>
              </w:rPr>
              <w:t>Do</w:t>
            </w:r>
          </w:p>
          <w:p w:rsidR="00F70CC3" w:rsidRPr="00DE210E" w:rsidRDefault="00F70CC3" w:rsidP="00F70CC3">
            <w:pPr>
              <w:numPr>
                <w:ilvl w:val="1"/>
                <w:numId w:val="21"/>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Discussion Post 11</w:t>
            </w:r>
          </w:p>
          <w:p w:rsidR="00F70CC3" w:rsidRPr="00DE210E" w:rsidRDefault="00F70CC3" w:rsidP="00F70CC3">
            <w:pPr>
              <w:numPr>
                <w:ilvl w:val="1"/>
                <w:numId w:val="21"/>
              </w:numPr>
              <w:spacing w:before="100" w:beforeAutospacing="1" w:after="100" w:afterAutospacing="1"/>
              <w:ind w:left="750"/>
              <w:rPr>
                <w:rFonts w:ascii="Times New Roman" w:hAnsi="Times New Roman" w:cs="Times New Roman"/>
                <w:color w:val="000000"/>
              </w:rPr>
            </w:pPr>
            <w:r w:rsidRPr="00DE210E">
              <w:rPr>
                <w:rFonts w:ascii="Times New Roman" w:hAnsi="Times New Roman" w:cs="Times New Roman"/>
                <w:color w:val="000000"/>
              </w:rPr>
              <w:t>Reading Response 10 (5 total required)</w:t>
            </w:r>
          </w:p>
        </w:tc>
      </w:tr>
      <w:tr w:rsidR="00F70CC3" w:rsidRPr="00DE210E" w:rsidTr="006079DE">
        <w:tc>
          <w:tcPr>
            <w:tcW w:w="1975" w:type="dxa"/>
            <w:vAlign w:val="center"/>
          </w:tcPr>
          <w:p w:rsidR="00F70CC3" w:rsidRPr="00DE210E" w:rsidRDefault="00F70CC3" w:rsidP="006079DE">
            <w:pPr>
              <w:pStyle w:val="NormalWeb"/>
              <w:spacing w:before="180" w:beforeAutospacing="0" w:after="180" w:afterAutospacing="0"/>
              <w:jc w:val="center"/>
              <w:rPr>
                <w:b/>
                <w:bCs/>
                <w:color w:val="000000"/>
                <w:sz w:val="22"/>
                <w:szCs w:val="22"/>
              </w:rPr>
            </w:pPr>
            <w:r w:rsidRPr="00DE210E">
              <w:rPr>
                <w:rStyle w:val="Strong"/>
                <w:color w:val="000000"/>
                <w:sz w:val="22"/>
                <w:szCs w:val="22"/>
              </w:rPr>
              <w:t>Week 14: Food Sovereignty and Food Justice</w:t>
            </w:r>
          </w:p>
          <w:p w:rsidR="00F70CC3" w:rsidRPr="00DE210E" w:rsidRDefault="00F70CC3" w:rsidP="006079DE">
            <w:pPr>
              <w:pStyle w:val="NormalWeb"/>
              <w:spacing w:before="180" w:beforeAutospacing="0" w:after="180" w:afterAutospacing="0"/>
              <w:jc w:val="center"/>
              <w:rPr>
                <w:b/>
                <w:bCs/>
                <w:color w:val="000000"/>
                <w:sz w:val="22"/>
                <w:szCs w:val="22"/>
              </w:rPr>
            </w:pPr>
            <w:r w:rsidRPr="00DE210E">
              <w:rPr>
                <w:rStyle w:val="Strong"/>
                <w:color w:val="000000"/>
                <w:sz w:val="22"/>
                <w:szCs w:val="22"/>
              </w:rPr>
              <w:t> </w:t>
            </w:r>
          </w:p>
        </w:tc>
        <w:tc>
          <w:tcPr>
            <w:tcW w:w="1710" w:type="dxa"/>
            <w:vAlign w:val="center"/>
          </w:tcPr>
          <w:p w:rsidR="00F70CC3" w:rsidRPr="00DE210E" w:rsidRDefault="00F70CC3" w:rsidP="006079DE">
            <w:pPr>
              <w:rPr>
                <w:rFonts w:ascii="Times New Roman" w:hAnsi="Times New Roman" w:cs="Times New Roman"/>
                <w:color w:val="000000"/>
              </w:rPr>
            </w:pPr>
            <w:r w:rsidRPr="00DE210E">
              <w:rPr>
                <w:rFonts w:ascii="Times New Roman" w:hAnsi="Times New Roman" w:cs="Times New Roman"/>
                <w:color w:val="000000"/>
              </w:rPr>
              <w:t>December 7th-11th</w:t>
            </w:r>
          </w:p>
        </w:tc>
        <w:tc>
          <w:tcPr>
            <w:tcW w:w="5665" w:type="dxa"/>
            <w:vAlign w:val="center"/>
          </w:tcPr>
          <w:p w:rsidR="00F70CC3" w:rsidRPr="00DE210E" w:rsidRDefault="00F70CC3" w:rsidP="00F70CC3">
            <w:pPr>
              <w:numPr>
                <w:ilvl w:val="0"/>
                <w:numId w:val="22"/>
              </w:numPr>
              <w:spacing w:before="100" w:beforeAutospacing="1" w:after="100" w:afterAutospacing="1"/>
              <w:ind w:left="375"/>
              <w:rPr>
                <w:rFonts w:ascii="Times New Roman" w:hAnsi="Times New Roman" w:cs="Times New Roman"/>
                <w:color w:val="000000"/>
              </w:rPr>
            </w:pPr>
            <w:r w:rsidRPr="00DE210E">
              <w:rPr>
                <w:rFonts w:ascii="Times New Roman" w:hAnsi="Times New Roman" w:cs="Times New Roman"/>
                <w:color w:val="000000"/>
              </w:rPr>
              <w:t>Read</w:t>
            </w:r>
          </w:p>
          <w:p w:rsidR="00F70CC3" w:rsidRPr="00DE210E" w:rsidRDefault="00F70CC3" w:rsidP="00F70CC3">
            <w:pPr>
              <w:numPr>
                <w:ilvl w:val="0"/>
                <w:numId w:val="22"/>
              </w:numPr>
              <w:spacing w:before="100" w:beforeAutospacing="1" w:after="100" w:afterAutospacing="1"/>
              <w:ind w:left="375"/>
              <w:rPr>
                <w:rFonts w:ascii="Times New Roman" w:hAnsi="Times New Roman" w:cs="Times New Roman"/>
                <w:color w:val="000000"/>
              </w:rPr>
            </w:pPr>
            <w:r w:rsidRPr="00DE210E">
              <w:rPr>
                <w:rFonts w:ascii="Times New Roman" w:hAnsi="Times New Roman" w:cs="Times New Roman"/>
                <w:color w:val="000000"/>
              </w:rPr>
              <w:t>Do</w:t>
            </w:r>
          </w:p>
          <w:p w:rsidR="00F70CC3" w:rsidRPr="00DE210E" w:rsidRDefault="00F70CC3" w:rsidP="00F70CC3">
            <w:pPr>
              <w:numPr>
                <w:ilvl w:val="1"/>
                <w:numId w:val="22"/>
              </w:numPr>
              <w:spacing w:before="100" w:beforeAutospacing="1" w:after="100" w:afterAutospacing="1"/>
              <w:ind w:left="750"/>
              <w:rPr>
                <w:rFonts w:ascii="Times New Roman" w:hAnsi="Times New Roman" w:cs="Times New Roman"/>
                <w:color w:val="000000"/>
              </w:rPr>
            </w:pPr>
            <w:r w:rsidRPr="00DE210E">
              <w:rPr>
                <w:rStyle w:val="Strong"/>
                <w:rFonts w:ascii="Times New Roman" w:hAnsi="Times New Roman" w:cs="Times New Roman"/>
                <w:color w:val="000000"/>
              </w:rPr>
              <w:t>FINAL EXAM DUE BY FRIDAY 12/11 @ 11:59 PM</w:t>
            </w:r>
          </w:p>
        </w:tc>
      </w:tr>
    </w:tbl>
    <w:p w:rsidR="008D1F1F" w:rsidRDefault="00C74E12"/>
    <w:sectPr w:rsidR="008D1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04446"/>
    <w:multiLevelType w:val="multilevel"/>
    <w:tmpl w:val="FAEE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22568"/>
    <w:multiLevelType w:val="multilevel"/>
    <w:tmpl w:val="77A0C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A5FAA"/>
    <w:multiLevelType w:val="multilevel"/>
    <w:tmpl w:val="900C9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5275A9"/>
    <w:multiLevelType w:val="multilevel"/>
    <w:tmpl w:val="2940F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66861"/>
    <w:multiLevelType w:val="multilevel"/>
    <w:tmpl w:val="3B129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D775F"/>
    <w:multiLevelType w:val="multilevel"/>
    <w:tmpl w:val="80A00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F4E5D"/>
    <w:multiLevelType w:val="multilevel"/>
    <w:tmpl w:val="180A9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33458"/>
    <w:multiLevelType w:val="multilevel"/>
    <w:tmpl w:val="A2701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DE0432"/>
    <w:multiLevelType w:val="multilevel"/>
    <w:tmpl w:val="1F9C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7C5CD9"/>
    <w:multiLevelType w:val="multilevel"/>
    <w:tmpl w:val="6680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152043"/>
    <w:multiLevelType w:val="multilevel"/>
    <w:tmpl w:val="C84A4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8119F2"/>
    <w:multiLevelType w:val="multilevel"/>
    <w:tmpl w:val="03504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FB40EB"/>
    <w:multiLevelType w:val="multilevel"/>
    <w:tmpl w:val="7AA0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FF420F"/>
    <w:multiLevelType w:val="multilevel"/>
    <w:tmpl w:val="E40C2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EF60C5"/>
    <w:multiLevelType w:val="multilevel"/>
    <w:tmpl w:val="69C4F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772DCF"/>
    <w:multiLevelType w:val="multilevel"/>
    <w:tmpl w:val="20247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CE3620"/>
    <w:multiLevelType w:val="multilevel"/>
    <w:tmpl w:val="A51A4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294161"/>
    <w:multiLevelType w:val="multilevel"/>
    <w:tmpl w:val="B2DE8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1403AB"/>
    <w:multiLevelType w:val="multilevel"/>
    <w:tmpl w:val="E00E0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4E022F"/>
    <w:multiLevelType w:val="multilevel"/>
    <w:tmpl w:val="0C5C9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894B12"/>
    <w:multiLevelType w:val="multilevel"/>
    <w:tmpl w:val="601E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9F4C2C"/>
    <w:multiLevelType w:val="multilevel"/>
    <w:tmpl w:val="FA427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0"/>
  </w:num>
  <w:num w:numId="3">
    <w:abstractNumId w:val="20"/>
  </w:num>
  <w:num w:numId="4">
    <w:abstractNumId w:val="12"/>
  </w:num>
  <w:num w:numId="5">
    <w:abstractNumId w:val="2"/>
  </w:num>
  <w:num w:numId="6">
    <w:abstractNumId w:val="9"/>
  </w:num>
  <w:num w:numId="7">
    <w:abstractNumId w:val="8"/>
  </w:num>
  <w:num w:numId="8">
    <w:abstractNumId w:val="13"/>
  </w:num>
  <w:num w:numId="9">
    <w:abstractNumId w:val="17"/>
  </w:num>
  <w:num w:numId="10">
    <w:abstractNumId w:val="10"/>
  </w:num>
  <w:num w:numId="11">
    <w:abstractNumId w:val="14"/>
  </w:num>
  <w:num w:numId="12">
    <w:abstractNumId w:val="15"/>
  </w:num>
  <w:num w:numId="13">
    <w:abstractNumId w:val="19"/>
  </w:num>
  <w:num w:numId="14">
    <w:abstractNumId w:val="7"/>
  </w:num>
  <w:num w:numId="15">
    <w:abstractNumId w:val="16"/>
  </w:num>
  <w:num w:numId="16">
    <w:abstractNumId w:val="11"/>
  </w:num>
  <w:num w:numId="17">
    <w:abstractNumId w:val="18"/>
  </w:num>
  <w:num w:numId="18">
    <w:abstractNumId w:val="3"/>
  </w:num>
  <w:num w:numId="19">
    <w:abstractNumId w:val="6"/>
  </w:num>
  <w:num w:numId="20">
    <w:abstractNumId w:val="4"/>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0E"/>
    <w:rsid w:val="000A41C7"/>
    <w:rsid w:val="001749F9"/>
    <w:rsid w:val="001A490E"/>
    <w:rsid w:val="001B03A1"/>
    <w:rsid w:val="00401BFD"/>
    <w:rsid w:val="005F30C3"/>
    <w:rsid w:val="007473D2"/>
    <w:rsid w:val="00B6748B"/>
    <w:rsid w:val="00BC7987"/>
    <w:rsid w:val="00C74E12"/>
    <w:rsid w:val="00D74507"/>
    <w:rsid w:val="00F66FCD"/>
    <w:rsid w:val="00F70CC3"/>
    <w:rsid w:val="00FA47A5"/>
    <w:rsid w:val="00FB00CA"/>
    <w:rsid w:val="00FC2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F40D0-D548-4009-9EA7-A73ACD63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A49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A49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A49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A490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490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A490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A490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A490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A49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490E"/>
    <w:rPr>
      <w:b/>
      <w:bCs/>
    </w:rPr>
  </w:style>
  <w:style w:type="character" w:styleId="Emphasis">
    <w:name w:val="Emphasis"/>
    <w:basedOn w:val="DefaultParagraphFont"/>
    <w:uiPriority w:val="20"/>
    <w:qFormat/>
    <w:rsid w:val="001A490E"/>
    <w:rPr>
      <w:i/>
      <w:iCs/>
    </w:rPr>
  </w:style>
  <w:style w:type="character" w:styleId="Hyperlink">
    <w:name w:val="Hyperlink"/>
    <w:basedOn w:val="DefaultParagraphFont"/>
    <w:uiPriority w:val="99"/>
    <w:semiHidden/>
    <w:unhideWhenUsed/>
    <w:rsid w:val="001A490E"/>
    <w:rPr>
      <w:color w:val="0000FF"/>
      <w:u w:val="single"/>
    </w:rPr>
  </w:style>
  <w:style w:type="paragraph" w:styleId="ListParagraph">
    <w:name w:val="List Paragraph"/>
    <w:basedOn w:val="Normal"/>
    <w:uiPriority w:val="34"/>
    <w:qFormat/>
    <w:rsid w:val="00FC2D4C"/>
    <w:pPr>
      <w:ind w:left="720"/>
      <w:contextualSpacing/>
    </w:pPr>
  </w:style>
  <w:style w:type="table" w:styleId="TableGrid">
    <w:name w:val="Table Grid"/>
    <w:basedOn w:val="TableNormal"/>
    <w:uiPriority w:val="39"/>
    <w:rsid w:val="00F70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reenreader-only">
    <w:name w:val="screenreader-only"/>
    <w:basedOn w:val="DefaultParagraphFont"/>
    <w:rsid w:val="00F70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556821">
      <w:bodyDiv w:val="1"/>
      <w:marLeft w:val="0"/>
      <w:marRight w:val="0"/>
      <w:marTop w:val="0"/>
      <w:marBottom w:val="0"/>
      <w:divBdr>
        <w:top w:val="none" w:sz="0" w:space="0" w:color="auto"/>
        <w:left w:val="none" w:sz="0" w:space="0" w:color="auto"/>
        <w:bottom w:val="none" w:sz="0" w:space="0" w:color="auto"/>
        <w:right w:val="none" w:sz="0" w:space="0" w:color="auto"/>
      </w:divBdr>
      <w:divsChild>
        <w:div w:id="983116855">
          <w:marLeft w:val="0"/>
          <w:marRight w:val="0"/>
          <w:marTop w:val="0"/>
          <w:marBottom w:val="0"/>
          <w:divBdr>
            <w:top w:val="none" w:sz="0" w:space="0" w:color="auto"/>
            <w:left w:val="none" w:sz="0" w:space="0" w:color="auto"/>
            <w:bottom w:val="none" w:sz="0" w:space="0" w:color="auto"/>
            <w:right w:val="none" w:sz="0" w:space="0" w:color="auto"/>
          </w:divBdr>
        </w:div>
        <w:div w:id="1284193542">
          <w:marLeft w:val="0"/>
          <w:marRight w:val="0"/>
          <w:marTop w:val="0"/>
          <w:marBottom w:val="0"/>
          <w:divBdr>
            <w:top w:val="none" w:sz="0" w:space="0" w:color="auto"/>
            <w:left w:val="none" w:sz="0" w:space="0" w:color="auto"/>
            <w:bottom w:val="none" w:sz="0" w:space="0" w:color="auto"/>
            <w:right w:val="none" w:sz="0" w:space="0" w:color="auto"/>
          </w:divBdr>
        </w:div>
        <w:div w:id="1102721586">
          <w:marLeft w:val="0"/>
          <w:marRight w:val="0"/>
          <w:marTop w:val="0"/>
          <w:marBottom w:val="0"/>
          <w:divBdr>
            <w:top w:val="none" w:sz="0" w:space="0" w:color="auto"/>
            <w:left w:val="none" w:sz="0" w:space="0" w:color="auto"/>
            <w:bottom w:val="none" w:sz="0" w:space="0" w:color="auto"/>
            <w:right w:val="none" w:sz="0" w:space="0" w:color="auto"/>
          </w:divBdr>
          <w:divsChild>
            <w:div w:id="973759019">
              <w:marLeft w:val="0"/>
              <w:marRight w:val="0"/>
              <w:marTop w:val="0"/>
              <w:marBottom w:val="0"/>
              <w:divBdr>
                <w:top w:val="none" w:sz="0" w:space="0" w:color="auto"/>
                <w:left w:val="none" w:sz="0" w:space="0" w:color="auto"/>
                <w:bottom w:val="none" w:sz="0" w:space="0" w:color="auto"/>
                <w:right w:val="none" w:sz="0" w:space="0" w:color="auto"/>
              </w:divBdr>
              <w:divsChild>
                <w:div w:id="2065910643">
                  <w:marLeft w:val="0"/>
                  <w:marRight w:val="0"/>
                  <w:marTop w:val="0"/>
                  <w:marBottom w:val="0"/>
                  <w:divBdr>
                    <w:top w:val="none" w:sz="0" w:space="0" w:color="auto"/>
                    <w:left w:val="none" w:sz="0" w:space="0" w:color="auto"/>
                    <w:bottom w:val="none" w:sz="0" w:space="0" w:color="auto"/>
                    <w:right w:val="none" w:sz="0" w:space="0" w:color="auto"/>
                  </w:divBdr>
                  <w:divsChild>
                    <w:div w:id="450901332">
                      <w:marLeft w:val="0"/>
                      <w:marRight w:val="0"/>
                      <w:marTop w:val="0"/>
                      <w:marBottom w:val="0"/>
                      <w:divBdr>
                        <w:top w:val="none" w:sz="0" w:space="0" w:color="auto"/>
                        <w:left w:val="none" w:sz="0" w:space="0" w:color="auto"/>
                        <w:bottom w:val="none" w:sz="0" w:space="0" w:color="auto"/>
                        <w:right w:val="none" w:sz="0" w:space="0" w:color="auto"/>
                      </w:divBdr>
                    </w:div>
                  </w:divsChild>
                </w:div>
                <w:div w:id="644353457">
                  <w:marLeft w:val="0"/>
                  <w:marRight w:val="0"/>
                  <w:marTop w:val="0"/>
                  <w:marBottom w:val="0"/>
                  <w:divBdr>
                    <w:top w:val="none" w:sz="0" w:space="0" w:color="auto"/>
                    <w:left w:val="none" w:sz="0" w:space="0" w:color="auto"/>
                    <w:bottom w:val="none" w:sz="0" w:space="0" w:color="auto"/>
                    <w:right w:val="none" w:sz="0" w:space="0" w:color="auto"/>
                  </w:divBdr>
                </w:div>
                <w:div w:id="32375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linecolleges.net/for-students/avoid-plagiarism/" TargetMode="External"/><Relationship Id="rId13" Type="http://schemas.openxmlformats.org/officeDocument/2006/relationships/hyperlink" Target="https://docs.wfp.org/api/documents/WFP-0000114546/download/?_ga=2.34687394.2003332344.1594305988-1354364723.159430598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creditedschoolsonline.org/resources/preventing-plagiarism/" TargetMode="External"/><Relationship Id="rId12" Type="http://schemas.openxmlformats.org/officeDocument/2006/relationships/hyperlink" Target="https://community.canvaslms.com/docs/DOC-2061-accessibility-within-canvas" TargetMode="External"/><Relationship Id="rId17" Type="http://schemas.openxmlformats.org/officeDocument/2006/relationships/hyperlink" Target="http://grist.org/article/the-butz-stops-here/" TargetMode="External"/><Relationship Id="rId2" Type="http://schemas.openxmlformats.org/officeDocument/2006/relationships/styles" Target="styles.xml"/><Relationship Id="rId16" Type="http://schemas.openxmlformats.org/officeDocument/2006/relationships/hyperlink" Target="http://www.sporkful.com/other-peoples-food-part-1-rick-bayless-white-chef-mexican-food/" TargetMode="External"/><Relationship Id="rId1" Type="http://schemas.openxmlformats.org/officeDocument/2006/relationships/numbering" Target="numbering.xml"/><Relationship Id="rId6" Type="http://schemas.openxmlformats.org/officeDocument/2006/relationships/hyperlink" Target="https://www.colorado.edu/sccr/honor-code" TargetMode="External"/><Relationship Id="rId11" Type="http://schemas.openxmlformats.org/officeDocument/2006/relationships/hyperlink" Target="https://www.instructure.com/policies/privacy" TargetMode="External"/><Relationship Id="rId5" Type="http://schemas.openxmlformats.org/officeDocument/2006/relationships/hyperlink" Target="mailto:carrie.seayfleming@colorado.edu" TargetMode="External"/><Relationship Id="rId15" Type="http://schemas.openxmlformats.org/officeDocument/2006/relationships/hyperlink" Target="http://www.sporkful.com/other-peoples-food-part-1-rick-bayless-white-chef-mexican-food/" TargetMode="External"/><Relationship Id="rId10" Type="http://schemas.openxmlformats.org/officeDocument/2006/relationships/hyperlink" Target="https://canvas.colorado.edu/courses/62815/pages/cu-resourc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lbion.com/netiquette/corerules.html" TargetMode="External"/><Relationship Id="rId14" Type="http://schemas.openxmlformats.org/officeDocument/2006/relationships/hyperlink" Target="https://www.nytimes.com/2010/04/14/dining/14curio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4449</Words>
  <Characters>25364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Carrie</cp:lastModifiedBy>
  <cp:revision>2</cp:revision>
  <dcterms:created xsi:type="dcterms:W3CDTF">2020-10-30T21:10:00Z</dcterms:created>
  <dcterms:modified xsi:type="dcterms:W3CDTF">2020-10-30T21:10:00Z</dcterms:modified>
</cp:coreProperties>
</file>