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1B" w:rsidRPr="00AC35E0" w:rsidRDefault="00E92F66" w:rsidP="00E92F66">
      <w:pPr>
        <w:jc w:val="center"/>
        <w:rPr>
          <w:sz w:val="28"/>
        </w:rPr>
      </w:pPr>
      <w:r w:rsidRPr="00AC35E0">
        <w:rPr>
          <w:sz w:val="28"/>
        </w:rPr>
        <w:t>Hannah L</w:t>
      </w:r>
      <w:bookmarkStart w:id="0" w:name="_GoBack"/>
      <w:bookmarkEnd w:id="0"/>
      <w:r w:rsidRPr="00AC35E0">
        <w:rPr>
          <w:sz w:val="28"/>
        </w:rPr>
        <w:t>yden</w:t>
      </w:r>
    </w:p>
    <w:p w:rsidR="00E92F66" w:rsidRPr="00AC35E0" w:rsidRDefault="00E92F66" w:rsidP="00E92F66">
      <w:pPr>
        <w:jc w:val="center"/>
        <w:rPr>
          <w:sz w:val="28"/>
        </w:rPr>
      </w:pPr>
      <w:r w:rsidRPr="00AC35E0">
        <w:rPr>
          <w:sz w:val="28"/>
        </w:rPr>
        <w:t>University of Colorado Boulder, Ketchum 482, Boulder, CO 80309</w:t>
      </w:r>
    </w:p>
    <w:p w:rsidR="00E92F66" w:rsidRPr="00AC35E0" w:rsidRDefault="00E92F66" w:rsidP="00E92F66">
      <w:pPr>
        <w:jc w:val="center"/>
        <w:rPr>
          <w:sz w:val="28"/>
        </w:rPr>
      </w:pPr>
      <w:hyperlink r:id="rId5" w:history="1">
        <w:r w:rsidRPr="00AC35E0">
          <w:rPr>
            <w:rStyle w:val="Hyperlink"/>
            <w:sz w:val="28"/>
          </w:rPr>
          <w:t>Hannah.lyden@colorado.edu</w:t>
        </w:r>
      </w:hyperlink>
    </w:p>
    <w:p w:rsidR="00E92F66" w:rsidRDefault="00E92F66" w:rsidP="00E92F66">
      <w:pPr>
        <w:jc w:val="center"/>
      </w:pPr>
    </w:p>
    <w:p w:rsidR="00E92F66" w:rsidRPr="00AC35E0" w:rsidRDefault="00E92F66" w:rsidP="00AC35E0">
      <w:pPr>
        <w:pBdr>
          <w:bottom w:val="single" w:sz="4" w:space="1" w:color="auto"/>
        </w:pBdr>
        <w:rPr>
          <w:rFonts w:asciiTheme="majorHAnsi" w:hAnsiTheme="majorHAnsi" w:cstheme="majorHAnsi"/>
          <w:sz w:val="28"/>
        </w:rPr>
      </w:pPr>
      <w:r w:rsidRPr="00E92F66">
        <w:rPr>
          <w:rFonts w:asciiTheme="majorHAnsi" w:hAnsiTheme="majorHAnsi" w:cstheme="majorHAnsi"/>
          <w:sz w:val="2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2F66" w:rsidTr="00E92F66">
        <w:tc>
          <w:tcPr>
            <w:tcW w:w="4675" w:type="dxa"/>
          </w:tcPr>
          <w:p w:rsidR="00AC35E0" w:rsidRDefault="00AC35E0" w:rsidP="00E92F66"/>
          <w:p w:rsidR="00E92F66" w:rsidRDefault="00E92F66" w:rsidP="00E92F66">
            <w:r>
              <w:t>University of Colorado, Boulder</w:t>
            </w:r>
          </w:p>
          <w:p w:rsidR="00E92F66" w:rsidRDefault="00E92F66" w:rsidP="00E92F66">
            <w:pPr>
              <w:pStyle w:val="ListParagraph"/>
              <w:numPr>
                <w:ilvl w:val="0"/>
                <w:numId w:val="1"/>
              </w:numPr>
            </w:pPr>
            <w:r>
              <w:t>PhD, Sociology, in progress</w:t>
            </w:r>
          </w:p>
        </w:tc>
        <w:tc>
          <w:tcPr>
            <w:tcW w:w="4675" w:type="dxa"/>
          </w:tcPr>
          <w:p w:rsidR="00AC35E0" w:rsidRDefault="00AC35E0" w:rsidP="00E92F66">
            <w:pPr>
              <w:jc w:val="right"/>
            </w:pPr>
          </w:p>
          <w:p w:rsidR="00E92F66" w:rsidRDefault="00E92F66" w:rsidP="00E92F66">
            <w:pPr>
              <w:jc w:val="right"/>
            </w:pPr>
            <w:r>
              <w:t>2018-present</w:t>
            </w:r>
          </w:p>
        </w:tc>
      </w:tr>
      <w:tr w:rsidR="00E92F66" w:rsidTr="00E92F66">
        <w:tc>
          <w:tcPr>
            <w:tcW w:w="4675" w:type="dxa"/>
          </w:tcPr>
          <w:p w:rsidR="00E92F66" w:rsidRDefault="00E92F66" w:rsidP="00E92F66"/>
        </w:tc>
        <w:tc>
          <w:tcPr>
            <w:tcW w:w="4675" w:type="dxa"/>
          </w:tcPr>
          <w:p w:rsidR="00E92F66" w:rsidRDefault="00E92F66" w:rsidP="00E92F66"/>
        </w:tc>
      </w:tr>
      <w:tr w:rsidR="00E92F66" w:rsidTr="00E92F66">
        <w:tc>
          <w:tcPr>
            <w:tcW w:w="4675" w:type="dxa"/>
          </w:tcPr>
          <w:p w:rsidR="00E92F66" w:rsidRDefault="00E92F66" w:rsidP="00E92F66">
            <w:r>
              <w:t>George Washington University</w:t>
            </w:r>
          </w:p>
          <w:p w:rsidR="00E92F66" w:rsidRDefault="00E92F66" w:rsidP="00E92F66">
            <w:pPr>
              <w:pStyle w:val="ListParagraph"/>
              <w:numPr>
                <w:ilvl w:val="0"/>
                <w:numId w:val="1"/>
              </w:numPr>
            </w:pPr>
            <w:r>
              <w:t>MA, Forensic Psychology</w:t>
            </w:r>
          </w:p>
        </w:tc>
        <w:tc>
          <w:tcPr>
            <w:tcW w:w="4675" w:type="dxa"/>
          </w:tcPr>
          <w:p w:rsidR="00E92F66" w:rsidRDefault="00E92F66" w:rsidP="00E92F66">
            <w:pPr>
              <w:jc w:val="right"/>
            </w:pPr>
            <w:r>
              <w:t>2016</w:t>
            </w:r>
            <w:r w:rsidR="00DC7573">
              <w:t xml:space="preserve"> </w:t>
            </w:r>
            <w:r>
              <w:t>-</w:t>
            </w:r>
            <w:r w:rsidR="00DC7573">
              <w:t xml:space="preserve"> </w:t>
            </w:r>
            <w:r>
              <w:t>2017</w:t>
            </w:r>
          </w:p>
        </w:tc>
      </w:tr>
      <w:tr w:rsidR="00E92F66" w:rsidTr="00E92F66">
        <w:tc>
          <w:tcPr>
            <w:tcW w:w="4675" w:type="dxa"/>
          </w:tcPr>
          <w:p w:rsidR="00E92F66" w:rsidRDefault="00E92F66" w:rsidP="00E92F66"/>
        </w:tc>
        <w:tc>
          <w:tcPr>
            <w:tcW w:w="4675" w:type="dxa"/>
          </w:tcPr>
          <w:p w:rsidR="00E92F66" w:rsidRDefault="00E92F66" w:rsidP="00E92F66">
            <w:pPr>
              <w:jc w:val="right"/>
            </w:pPr>
          </w:p>
        </w:tc>
      </w:tr>
      <w:tr w:rsidR="00E92F66" w:rsidTr="00E92F66">
        <w:tc>
          <w:tcPr>
            <w:tcW w:w="4675" w:type="dxa"/>
          </w:tcPr>
          <w:p w:rsidR="00E92F66" w:rsidRDefault="00E92F66" w:rsidP="00E92F66">
            <w:r>
              <w:t>Furman University</w:t>
            </w:r>
          </w:p>
          <w:p w:rsidR="00E92F66" w:rsidRDefault="00E92F66" w:rsidP="00E92F66">
            <w:pPr>
              <w:pStyle w:val="ListParagraph"/>
              <w:numPr>
                <w:ilvl w:val="0"/>
                <w:numId w:val="1"/>
              </w:numPr>
            </w:pPr>
            <w:r>
              <w:t>BS, Psychology</w:t>
            </w:r>
          </w:p>
        </w:tc>
        <w:tc>
          <w:tcPr>
            <w:tcW w:w="4675" w:type="dxa"/>
          </w:tcPr>
          <w:p w:rsidR="00E92F66" w:rsidRDefault="00E92F66" w:rsidP="00E92F66">
            <w:pPr>
              <w:jc w:val="right"/>
            </w:pPr>
            <w:r>
              <w:t>2012</w:t>
            </w:r>
            <w:r w:rsidR="00DC7573">
              <w:t xml:space="preserve"> </w:t>
            </w:r>
            <w:r>
              <w:t>-</w:t>
            </w:r>
            <w:r w:rsidR="00DC7573">
              <w:t xml:space="preserve"> </w:t>
            </w:r>
            <w:r>
              <w:t>2016</w:t>
            </w:r>
          </w:p>
        </w:tc>
      </w:tr>
    </w:tbl>
    <w:p w:rsidR="00E92F66" w:rsidRDefault="00E92F66" w:rsidP="00E92F66"/>
    <w:p w:rsidR="00E92F66" w:rsidRDefault="00E92F66" w:rsidP="00E92F6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F66" w:rsidRPr="00DC7573" w:rsidRDefault="00E92F66" w:rsidP="00AC35E0">
      <w:pPr>
        <w:pBdr>
          <w:bottom w:val="single" w:sz="4" w:space="1" w:color="auto"/>
        </w:pBdr>
        <w:rPr>
          <w:rFonts w:asciiTheme="majorHAnsi" w:hAnsiTheme="majorHAnsi" w:cstheme="majorHAnsi"/>
          <w:sz w:val="28"/>
        </w:rPr>
      </w:pPr>
      <w:r w:rsidRPr="00DC7573">
        <w:rPr>
          <w:rFonts w:asciiTheme="majorHAnsi" w:hAnsiTheme="majorHAnsi" w:cstheme="majorHAnsi"/>
          <w:sz w:val="28"/>
        </w:rPr>
        <w:t>AREAS OF INTEREST</w:t>
      </w:r>
    </w:p>
    <w:p w:rsidR="00E92F66" w:rsidRDefault="00E92F66" w:rsidP="00E92F66"/>
    <w:p w:rsidR="00E92F66" w:rsidRDefault="00E92F66" w:rsidP="00E92F66">
      <w:r>
        <w:t>Juvenile Justice, Recidivism, Reentry, Program Evaluation, Quantitative Methods</w:t>
      </w:r>
    </w:p>
    <w:p w:rsidR="00E92F66" w:rsidRDefault="00E92F66" w:rsidP="00E92F66"/>
    <w:p w:rsidR="00E92F66" w:rsidRPr="00DC7573" w:rsidRDefault="00E92F66" w:rsidP="00AC35E0">
      <w:pPr>
        <w:pBdr>
          <w:bottom w:val="single" w:sz="4" w:space="1" w:color="auto"/>
        </w:pBdr>
        <w:rPr>
          <w:rFonts w:asciiTheme="majorHAnsi" w:hAnsiTheme="majorHAnsi" w:cstheme="majorHAnsi"/>
          <w:sz w:val="28"/>
        </w:rPr>
      </w:pPr>
      <w:r w:rsidRPr="00DC7573">
        <w:rPr>
          <w:rFonts w:asciiTheme="majorHAnsi" w:hAnsiTheme="majorHAnsi" w:cstheme="majorHAnsi"/>
          <w:sz w:val="28"/>
        </w:rPr>
        <w:t>RESEARCH EXPERIENCE</w:t>
      </w:r>
    </w:p>
    <w:p w:rsidR="00E92F66" w:rsidRDefault="00E92F66" w:rsidP="00E92F66"/>
    <w:p w:rsidR="00E92F66" w:rsidRDefault="00E92F66" w:rsidP="00E92F66">
      <w:r>
        <w:t>Development Services Group, Inc.</w:t>
      </w:r>
      <w:r>
        <w:tab/>
      </w:r>
      <w:r>
        <w:tab/>
      </w:r>
      <w:r>
        <w:tab/>
      </w:r>
      <w:r>
        <w:tab/>
      </w:r>
      <w:r>
        <w:tab/>
      </w:r>
      <w:r w:rsidR="00DC7573">
        <w:t xml:space="preserve">          </w:t>
      </w:r>
      <w:r>
        <w:t>Nov. 2017</w:t>
      </w:r>
      <w:r w:rsidR="00DC7573">
        <w:t xml:space="preserve"> </w:t>
      </w:r>
      <w:r>
        <w:t>-</w:t>
      </w:r>
      <w:r w:rsidR="00DC7573">
        <w:t xml:space="preserve"> July 2019</w:t>
      </w:r>
      <w:r>
        <w:tab/>
      </w:r>
    </w:p>
    <w:p w:rsidR="00DC7573" w:rsidRPr="00DC7573" w:rsidRDefault="00DC7573" w:rsidP="00E92F66">
      <w:pPr>
        <w:rPr>
          <w:i/>
        </w:rPr>
      </w:pPr>
      <w:r w:rsidRPr="00DC7573">
        <w:rPr>
          <w:i/>
        </w:rPr>
        <w:t>Research Assistant</w:t>
      </w:r>
    </w:p>
    <w:p w:rsidR="00DC7573" w:rsidRDefault="00DC7573" w:rsidP="00DC7573">
      <w:r>
        <w:t>Assisted with a comprehensive evaluation of the Colorado Department of Youth</w:t>
      </w:r>
    </w:p>
    <w:p w:rsidR="00DC7573" w:rsidRDefault="00DC7573" w:rsidP="00DC7573">
      <w:r>
        <w:t>Services’ secure facilities: tracked measurable standards, scheduling and logistics,</w:t>
      </w:r>
    </w:p>
    <w:p w:rsidR="00DC7573" w:rsidRDefault="00DC7573" w:rsidP="00DC7573">
      <w:r>
        <w:t>assisted with qualitative and quantitative comparative analyses, literature review, data</w:t>
      </w:r>
    </w:p>
    <w:p w:rsidR="00DC7573" w:rsidRDefault="00DC7573" w:rsidP="00DC7573">
      <w:r>
        <w:t>entry, and assisted with report writing.</w:t>
      </w:r>
      <w:r>
        <w:t xml:space="preserve"> </w:t>
      </w:r>
      <w:r>
        <w:t>Abstract screening, full text screening, hand searching journals, and reference harvesting</w:t>
      </w:r>
      <w:r>
        <w:t xml:space="preserve"> </w:t>
      </w:r>
      <w:r>
        <w:t>for</w:t>
      </w:r>
      <w:r>
        <w:t xml:space="preserve"> two</w:t>
      </w:r>
      <w:r>
        <w:t xml:space="preserve"> National Institute for Justice (NIJ) meta-analys</w:t>
      </w:r>
      <w:r>
        <w:t>e</w:t>
      </w:r>
      <w:r>
        <w:t>s on cyberbullying interventions</w:t>
      </w:r>
      <w:r>
        <w:t xml:space="preserve"> and the consequences of school violence and </w:t>
      </w:r>
      <w:proofErr w:type="gramStart"/>
      <w:r>
        <w:t>a</w:t>
      </w:r>
      <w:proofErr w:type="gramEnd"/>
      <w:r>
        <w:t xml:space="preserve"> Institute of Education Sciences meta-analysis on college financial aid. </w:t>
      </w:r>
      <w:r>
        <w:t>Conduct</w:t>
      </w:r>
      <w:r>
        <w:t>ed</w:t>
      </w:r>
      <w:r>
        <w:t xml:space="preserve"> journal searches, screen</w:t>
      </w:r>
      <w:r>
        <w:t>ed</w:t>
      </w:r>
      <w:r>
        <w:t xml:space="preserve"> potential database entries, wr</w:t>
      </w:r>
      <w:r>
        <w:t>ote</w:t>
      </w:r>
      <w:r>
        <w:t xml:space="preserve"> program profiles</w:t>
      </w:r>
      <w:r>
        <w:t>, literature reviews, and implementation-guides</w:t>
      </w:r>
      <w:r>
        <w:t xml:space="preserve"> for</w:t>
      </w:r>
      <w:r>
        <w:t xml:space="preserve"> </w:t>
      </w:r>
      <w:r>
        <w:t>NIJ’s CrimeSolutions.gov and the Office of Juvenile Justice and Delinquency</w:t>
      </w:r>
      <w:r>
        <w:t xml:space="preserve"> </w:t>
      </w:r>
      <w:r>
        <w:t>Prevention’s (OJJDP) Model Programs Guide</w:t>
      </w:r>
      <w:r>
        <w:t>.</w:t>
      </w:r>
    </w:p>
    <w:p w:rsidR="00DC7573" w:rsidRDefault="00DC7573" w:rsidP="00DC7573"/>
    <w:p w:rsidR="00DC7573" w:rsidRDefault="00DC7573" w:rsidP="00DC7573">
      <w:r>
        <w:t>International Centre for Missing and Exploited Children</w:t>
      </w:r>
      <w:r>
        <w:tab/>
      </w:r>
      <w:r>
        <w:tab/>
        <w:t xml:space="preserve">        Jan. 2017 – April 2017</w:t>
      </w:r>
    </w:p>
    <w:p w:rsidR="00DC7573" w:rsidRPr="00DC7573" w:rsidRDefault="00DC7573" w:rsidP="00DC7573">
      <w:pPr>
        <w:rPr>
          <w:i/>
        </w:rPr>
      </w:pPr>
      <w:r w:rsidRPr="00DC7573">
        <w:rPr>
          <w:i/>
        </w:rPr>
        <w:t>Research Intern</w:t>
      </w:r>
    </w:p>
    <w:p w:rsidR="00DC7573" w:rsidRDefault="00DC7573" w:rsidP="00DC7573">
      <w:r>
        <w:t>Wrote, edited, and conducted substantive legal and public policy research for a</w:t>
      </w:r>
      <w:r>
        <w:t xml:space="preserve"> </w:t>
      </w:r>
      <w:r>
        <w:t>comprehensive legislative review on global child sexual abuse laws.</w:t>
      </w:r>
      <w:r>
        <w:t xml:space="preserve"> </w:t>
      </w:r>
      <w:r>
        <w:t>Conducted legal and statistical research on children’s issues in Panama to assist the</w:t>
      </w:r>
      <w:r>
        <w:t xml:space="preserve"> </w:t>
      </w:r>
      <w:r>
        <w:t>geographically dispersed staff members who travel there, assisted with data entry on</w:t>
      </w:r>
      <w:r>
        <w:t xml:space="preserve"> </w:t>
      </w:r>
      <w:r>
        <w:t>international parental abductions.</w:t>
      </w:r>
    </w:p>
    <w:p w:rsidR="00DC7573" w:rsidRDefault="00DC7573" w:rsidP="00DC7573"/>
    <w:p w:rsidR="00DC7573" w:rsidRDefault="00DC7573" w:rsidP="00DC7573">
      <w:r>
        <w:t xml:space="preserve">Furman University, Psychology Department </w:t>
      </w:r>
      <w:r>
        <w:tab/>
      </w:r>
      <w:r>
        <w:tab/>
      </w:r>
      <w:r>
        <w:tab/>
      </w:r>
      <w:r>
        <w:tab/>
        <w:t xml:space="preserve">      Oct. 2015 – April 2016</w:t>
      </w:r>
    </w:p>
    <w:p w:rsidR="00DC7573" w:rsidRPr="00DC7573" w:rsidRDefault="00DC7573" w:rsidP="00DC7573">
      <w:pPr>
        <w:rPr>
          <w:i/>
        </w:rPr>
      </w:pPr>
      <w:r w:rsidRPr="00DC7573">
        <w:rPr>
          <w:i/>
        </w:rPr>
        <w:t>Clinical Research Fellow</w:t>
      </w:r>
    </w:p>
    <w:p w:rsidR="00E92F66" w:rsidRPr="00DC7573" w:rsidRDefault="00DC7573" w:rsidP="00DC7573">
      <w:r w:rsidRPr="00DC7573">
        <w:lastRenderedPageBreak/>
        <w:t xml:space="preserve">Delivered an eating disorder prevention program known as The Body Project </w:t>
      </w:r>
      <w:r>
        <w:t>–</w:t>
      </w:r>
      <w:r w:rsidRPr="00DC7573">
        <w:t xml:space="preserve"> a</w:t>
      </w:r>
      <w:r>
        <w:t xml:space="preserve"> </w:t>
      </w:r>
      <w:r w:rsidRPr="00DC7573">
        <w:t>cognitive dissonance-based program to young women living in a group home.</w:t>
      </w:r>
      <w:r>
        <w:t xml:space="preserve"> </w:t>
      </w:r>
      <w:r w:rsidRPr="00DC7573">
        <w:t>Trained for more than 30 hours in conducting the Structured Clinical Interview for the</w:t>
      </w:r>
      <w:r>
        <w:t xml:space="preserve"> </w:t>
      </w:r>
      <w:r w:rsidRPr="00DC7573">
        <w:t>DSM-5 (SCID) in order to diagnose certain mental disorders for research purposes.</w:t>
      </w:r>
      <w:r>
        <w:t xml:space="preserve"> </w:t>
      </w:r>
      <w:r w:rsidRPr="00DC7573">
        <w:t>Conducted SCID interviews over the phone for sophomore Furman students; managed</w:t>
      </w:r>
      <w:r>
        <w:t xml:space="preserve"> </w:t>
      </w:r>
      <w:r w:rsidRPr="00DC7573">
        <w:t>scheduling and oversaw 5 interviewers.</w:t>
      </w:r>
    </w:p>
    <w:p w:rsidR="00E92F66" w:rsidRDefault="00E92F66" w:rsidP="00E92F6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F66" w:rsidRDefault="00DC7573" w:rsidP="00E92F66">
      <w:r>
        <w:t>Furman University, Psychology Department</w:t>
      </w:r>
      <w:r>
        <w:tab/>
      </w:r>
      <w:r>
        <w:tab/>
      </w:r>
      <w:r>
        <w:tab/>
      </w:r>
      <w:r>
        <w:tab/>
      </w:r>
      <w:r>
        <w:tab/>
        <w:t xml:space="preserve">         May 2015</w:t>
      </w:r>
    </w:p>
    <w:p w:rsidR="00DC7573" w:rsidRPr="00DC7573" w:rsidRDefault="00DC7573" w:rsidP="00E92F66">
      <w:pPr>
        <w:rPr>
          <w:i/>
        </w:rPr>
      </w:pPr>
      <w:r w:rsidRPr="00DC7573">
        <w:rPr>
          <w:i/>
        </w:rPr>
        <w:t>Sleep Research Assistant</w:t>
      </w:r>
    </w:p>
    <w:p w:rsidR="00DC7573" w:rsidRDefault="00DC7573" w:rsidP="00DC7573">
      <w:r>
        <w:t>Conducted an empirical study on the impact of wakeful rest on procedural memory with a</w:t>
      </w:r>
    </w:p>
    <w:p w:rsidR="00DC7573" w:rsidRDefault="00DC7573" w:rsidP="00DC7573">
      <w:r>
        <w:t>group of students.</w:t>
      </w:r>
      <w:r>
        <w:t xml:space="preserve"> </w:t>
      </w:r>
      <w:r>
        <w:t xml:space="preserve">Collected, analyzed, and interpreted data from </w:t>
      </w:r>
      <w:proofErr w:type="spellStart"/>
      <w:r>
        <w:t>TWin</w:t>
      </w:r>
      <w:proofErr w:type="spellEnd"/>
      <w:r>
        <w:t xml:space="preserve"> EEG Software and </w:t>
      </w:r>
      <w:proofErr w:type="spellStart"/>
      <w:r>
        <w:t>EEGLab</w:t>
      </w:r>
      <w:proofErr w:type="spellEnd"/>
      <w:r>
        <w:t xml:space="preserve"> for a</w:t>
      </w:r>
      <w:r>
        <w:t xml:space="preserve"> </w:t>
      </w:r>
      <w:r>
        <w:t>scientific study.</w:t>
      </w:r>
    </w:p>
    <w:p w:rsidR="00DC7573" w:rsidRDefault="00DC7573" w:rsidP="00DC7573"/>
    <w:p w:rsidR="00DC7573" w:rsidRDefault="00DC7573" w:rsidP="00DC7573">
      <w:r>
        <w:t>Institute for Child Success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May</w:t>
      </w:r>
      <w:proofErr w:type="gramEnd"/>
      <w:r>
        <w:t xml:space="preserve"> 2015 – July 2015</w:t>
      </w:r>
    </w:p>
    <w:p w:rsidR="00DC7573" w:rsidRPr="00DC7573" w:rsidRDefault="00DC7573" w:rsidP="00DC7573">
      <w:pPr>
        <w:rPr>
          <w:i/>
        </w:rPr>
      </w:pPr>
      <w:r w:rsidRPr="00DC7573">
        <w:rPr>
          <w:i/>
        </w:rPr>
        <w:t>Research Intern</w:t>
      </w:r>
    </w:p>
    <w:p w:rsidR="00DC7573" w:rsidRDefault="00DC7573" w:rsidP="00DC7573">
      <w:proofErr w:type="gramStart"/>
      <w:r>
        <w:t>Greenville,</w:t>
      </w:r>
      <w:proofErr w:type="gramEnd"/>
      <w:r>
        <w:t xml:space="preserve"> SC. </w:t>
      </w:r>
      <w:r>
        <w:t>Assisted with research on early childhood education and wellbeing for a non-profit</w:t>
      </w:r>
      <w:r>
        <w:t xml:space="preserve"> </w:t>
      </w:r>
      <w:r>
        <w:t>company focused on research and policy integration for children ages 5 and under.</w:t>
      </w:r>
      <w:r>
        <w:t xml:space="preserve"> </w:t>
      </w:r>
      <w:r>
        <w:t>Composed an “Early Childhood Data Book,” covering topics such as government</w:t>
      </w:r>
      <w:r>
        <w:t xml:space="preserve"> </w:t>
      </w:r>
      <w:r>
        <w:t>assistance to families, abuse and neglect, and a variety of preschool and kindergarten</w:t>
      </w:r>
      <w:r>
        <w:t xml:space="preserve"> </w:t>
      </w:r>
      <w:r>
        <w:t>programs.</w:t>
      </w:r>
    </w:p>
    <w:p w:rsidR="00DC7573" w:rsidRDefault="00DC7573" w:rsidP="00DC7573"/>
    <w:p w:rsidR="00DC7573" w:rsidRDefault="00DC7573" w:rsidP="00DC7573">
      <w:r>
        <w:t>Furman University, Psychology Department</w:t>
      </w:r>
      <w:r>
        <w:tab/>
      </w:r>
      <w:r>
        <w:tab/>
      </w:r>
      <w:r>
        <w:tab/>
      </w:r>
      <w:r>
        <w:tab/>
        <w:t>May 2014 – April 2015</w:t>
      </w:r>
    </w:p>
    <w:p w:rsidR="00DC7573" w:rsidRPr="00DC7573" w:rsidRDefault="00DC7573" w:rsidP="00DC7573">
      <w:pPr>
        <w:rPr>
          <w:i/>
        </w:rPr>
      </w:pPr>
      <w:r w:rsidRPr="00DC7573">
        <w:rPr>
          <w:i/>
        </w:rPr>
        <w:t>Social Psychology Research Fellow</w:t>
      </w:r>
    </w:p>
    <w:p w:rsidR="00DC7573" w:rsidRDefault="00DC7573" w:rsidP="00DC7573">
      <w:r>
        <w:t>Managed a Furman University research project, part of the larger “</w:t>
      </w:r>
      <w:proofErr w:type="spellStart"/>
      <w:r>
        <w:t>FOURtitude</w:t>
      </w:r>
      <w:proofErr w:type="spellEnd"/>
      <w:r>
        <w:t xml:space="preserve"> Project,”</w:t>
      </w:r>
      <w:r>
        <w:t xml:space="preserve"> </w:t>
      </w:r>
      <w:r>
        <w:t>to study resiliency. The research was funded by a $3.4 million grant from the Duke</w:t>
      </w:r>
      <w:r>
        <w:t xml:space="preserve"> </w:t>
      </w:r>
      <w:r>
        <w:t>Endowment that is divided between four universities. This project studied entitlement in</w:t>
      </w:r>
      <w:r>
        <w:t xml:space="preserve"> </w:t>
      </w:r>
      <w:r>
        <w:t>relation to sexism, rape myth acceptance, views on sexual assault, and bystander</w:t>
      </w:r>
      <w:r>
        <w:t xml:space="preserve"> </w:t>
      </w:r>
      <w:r>
        <w:t>attitudes.</w:t>
      </w:r>
      <w:r>
        <w:t xml:space="preserve"> </w:t>
      </w:r>
      <w:r>
        <w:t>Presented study findings at the Furman-Davidson Psychology Conference and</w:t>
      </w:r>
      <w:r>
        <w:t xml:space="preserve"> </w:t>
      </w:r>
      <w:r>
        <w:t>Southeastern Society of Social Psychologists Conference on behalf of Furman</w:t>
      </w:r>
      <w:r>
        <w:t xml:space="preserve"> </w:t>
      </w:r>
      <w:r>
        <w:t>University.</w:t>
      </w:r>
      <w:r>
        <w:t xml:space="preserve"> </w:t>
      </w:r>
      <w:r>
        <w:t>Created all survey collateral materials necessary; conducted all background research; and</w:t>
      </w:r>
      <w:r>
        <w:t xml:space="preserve"> </w:t>
      </w:r>
      <w:r>
        <w:t>analyzed and interpreted data using SPSS Data Analysis Software.</w:t>
      </w:r>
    </w:p>
    <w:p w:rsidR="00DC7573" w:rsidRDefault="00DC7573" w:rsidP="00DC7573"/>
    <w:p w:rsidR="00DC7573" w:rsidRPr="00DC7573" w:rsidRDefault="00DC7573" w:rsidP="00AC35E0">
      <w:pPr>
        <w:pBdr>
          <w:bottom w:val="single" w:sz="4" w:space="1" w:color="auto"/>
        </w:pBdr>
        <w:rPr>
          <w:rFonts w:asciiTheme="majorHAnsi" w:hAnsiTheme="majorHAnsi" w:cstheme="majorHAnsi"/>
          <w:sz w:val="28"/>
        </w:rPr>
      </w:pPr>
      <w:r w:rsidRPr="00DC7573">
        <w:rPr>
          <w:rFonts w:asciiTheme="majorHAnsi" w:hAnsiTheme="majorHAnsi" w:cstheme="majorHAnsi"/>
          <w:sz w:val="28"/>
        </w:rPr>
        <w:t>CONFERENCE PRESENTATIONS</w:t>
      </w:r>
    </w:p>
    <w:p w:rsidR="00DC7573" w:rsidRDefault="00DC7573" w:rsidP="00DC7573"/>
    <w:p w:rsidR="00DC7573" w:rsidRDefault="00DC7573" w:rsidP="00DC7573">
      <w:r>
        <w:t xml:space="preserve">Lyden, Hannah B. &amp; </w:t>
      </w:r>
      <w:proofErr w:type="spellStart"/>
      <w:r>
        <w:t>Pontari</w:t>
      </w:r>
      <w:proofErr w:type="spellEnd"/>
      <w:r>
        <w:t>, Beth A. (</w:t>
      </w:r>
      <w:r w:rsidR="005F0A90">
        <w:t xml:space="preserve">2014, October). </w:t>
      </w:r>
      <w:r w:rsidR="005F0A90" w:rsidRPr="005F0A90">
        <w:rPr>
          <w:i/>
        </w:rPr>
        <w:t>Entitlement and Gender Biases on a College Campus</w:t>
      </w:r>
      <w:r w:rsidR="005F0A90">
        <w:t>. Poster at the Society for Southeastern Social Psychologists, Athens, GA.</w:t>
      </w:r>
    </w:p>
    <w:p w:rsidR="005F0A90" w:rsidRDefault="005F0A90" w:rsidP="00DC7573"/>
    <w:p w:rsidR="005F0A90" w:rsidRDefault="005F0A90" w:rsidP="00DC7573">
      <w:r>
        <w:t xml:space="preserve">Lyden, Hannah B. &amp; </w:t>
      </w:r>
      <w:proofErr w:type="spellStart"/>
      <w:r>
        <w:t>Pontari</w:t>
      </w:r>
      <w:proofErr w:type="spellEnd"/>
      <w:r>
        <w:t xml:space="preserve">, Beth A. (2014, July). </w:t>
      </w:r>
      <w:r w:rsidRPr="005F0A90">
        <w:rPr>
          <w:i/>
        </w:rPr>
        <w:t>Entitlement and Gender Biases on a College Camp</w:t>
      </w:r>
      <w:r>
        <w:rPr>
          <w:i/>
        </w:rPr>
        <w:t xml:space="preserve">us. </w:t>
      </w:r>
      <w:r>
        <w:t>Poster at the Furman/Davidson Annual Summer Research Conference, Greenville, SC.</w:t>
      </w:r>
    </w:p>
    <w:p w:rsidR="001D455A" w:rsidRDefault="001D455A" w:rsidP="00DC7573"/>
    <w:p w:rsidR="001D455A" w:rsidRPr="00AC35E0" w:rsidRDefault="001D455A" w:rsidP="00AC35E0">
      <w:pPr>
        <w:pBdr>
          <w:bottom w:val="single" w:sz="4" w:space="1" w:color="auto"/>
        </w:pBdr>
        <w:rPr>
          <w:rFonts w:asciiTheme="majorHAnsi" w:hAnsiTheme="majorHAnsi" w:cstheme="majorHAnsi"/>
          <w:sz w:val="28"/>
        </w:rPr>
      </w:pPr>
      <w:r w:rsidRPr="00AC35E0">
        <w:rPr>
          <w:rFonts w:asciiTheme="majorHAnsi" w:hAnsiTheme="majorHAnsi" w:cstheme="majorHAnsi"/>
          <w:sz w:val="28"/>
        </w:rPr>
        <w:t>SOFTWARE PROFICIENCES</w:t>
      </w:r>
    </w:p>
    <w:p w:rsidR="001D455A" w:rsidRDefault="001D455A" w:rsidP="00DC7573"/>
    <w:p w:rsidR="001D455A" w:rsidRDefault="001D455A" w:rsidP="00DC7573">
      <w:r>
        <w:t>SPSS</w:t>
      </w:r>
    </w:p>
    <w:p w:rsidR="001D455A" w:rsidRDefault="001D455A" w:rsidP="00DC7573">
      <w:r>
        <w:t>FileMaker</w:t>
      </w:r>
    </w:p>
    <w:p w:rsidR="001D455A" w:rsidRDefault="001D455A" w:rsidP="00DC7573">
      <w:r>
        <w:t>InDesign</w:t>
      </w:r>
    </w:p>
    <w:p w:rsidR="001D455A" w:rsidRDefault="001D455A" w:rsidP="00DC7573"/>
    <w:p w:rsidR="002B3918" w:rsidRPr="00AC35E0" w:rsidRDefault="002B3918" w:rsidP="00AC35E0">
      <w:pPr>
        <w:pBdr>
          <w:bottom w:val="single" w:sz="4" w:space="1" w:color="auto"/>
        </w:pBdr>
        <w:rPr>
          <w:rFonts w:asciiTheme="majorHAnsi" w:hAnsiTheme="majorHAnsi" w:cstheme="majorHAnsi"/>
          <w:sz w:val="28"/>
        </w:rPr>
      </w:pPr>
      <w:r w:rsidRPr="00AC35E0">
        <w:rPr>
          <w:rFonts w:asciiTheme="majorHAnsi" w:hAnsiTheme="majorHAnsi" w:cstheme="majorHAnsi"/>
          <w:sz w:val="28"/>
        </w:rPr>
        <w:t>COMMUNITY SERVICE</w:t>
      </w:r>
    </w:p>
    <w:p w:rsidR="00AC35E0" w:rsidRDefault="00AC35E0" w:rsidP="00DC7573"/>
    <w:p w:rsidR="00AC35E0" w:rsidRDefault="00AC35E0" w:rsidP="00DC7573">
      <w:r>
        <w:t>Ulman Cancer Foundation</w:t>
      </w:r>
      <w:r>
        <w:tab/>
      </w:r>
      <w:r>
        <w:tab/>
      </w:r>
      <w:r>
        <w:tab/>
      </w:r>
      <w:r>
        <w:tab/>
      </w:r>
      <w:r>
        <w:tab/>
        <w:t xml:space="preserve">        Feb. 2016 – Aug. 2016</w:t>
      </w:r>
    </w:p>
    <w:p w:rsidR="00AC35E0" w:rsidRPr="00AC35E0" w:rsidRDefault="00AC35E0" w:rsidP="00DC7573">
      <w:pPr>
        <w:rPr>
          <w:i/>
        </w:rPr>
      </w:pPr>
      <w:r w:rsidRPr="00AC35E0">
        <w:rPr>
          <w:i/>
        </w:rPr>
        <w:t>Biker and Fundraiser</w:t>
      </w:r>
    </w:p>
    <w:p w:rsidR="00AC35E0" w:rsidRDefault="00AC35E0" w:rsidP="00DC7573">
      <w:r>
        <w:t>Raised over $4500 for the Ulman Cancer Foundation. Biked over 4,000 miles from Baltimore to Seattle over 70 days in the summer of 2016.</w:t>
      </w:r>
    </w:p>
    <w:p w:rsidR="00AC35E0" w:rsidRDefault="00AC35E0" w:rsidP="00DC7573"/>
    <w:p w:rsidR="00AC35E0" w:rsidRPr="00AC35E0" w:rsidRDefault="00AC35E0" w:rsidP="00AC35E0">
      <w:pPr>
        <w:pBdr>
          <w:bottom w:val="single" w:sz="4" w:space="1" w:color="auto"/>
        </w:pBdr>
        <w:rPr>
          <w:rFonts w:asciiTheme="majorHAnsi" w:hAnsiTheme="majorHAnsi" w:cstheme="majorHAnsi"/>
          <w:sz w:val="28"/>
        </w:rPr>
      </w:pPr>
      <w:r w:rsidRPr="00AC35E0">
        <w:rPr>
          <w:rFonts w:asciiTheme="majorHAnsi" w:hAnsiTheme="majorHAnsi" w:cstheme="majorHAnsi"/>
          <w:sz w:val="28"/>
        </w:rPr>
        <w:t>HONORS</w:t>
      </w:r>
    </w:p>
    <w:p w:rsidR="00AC35E0" w:rsidRDefault="00AC35E0" w:rsidP="00DC7573"/>
    <w:p w:rsidR="00AC35E0" w:rsidRDefault="00AC35E0" w:rsidP="00DC7573">
      <w:r>
        <w:t>Dean’s List</w:t>
      </w:r>
    </w:p>
    <w:p w:rsidR="00AC35E0" w:rsidRPr="00AC35E0" w:rsidRDefault="00AC35E0" w:rsidP="00DC7573">
      <w:pPr>
        <w:rPr>
          <w:i/>
        </w:rPr>
      </w:pPr>
      <w:r>
        <w:tab/>
      </w:r>
      <w:r w:rsidRPr="00AC35E0">
        <w:rPr>
          <w:i/>
        </w:rPr>
        <w:t>Furman University</w:t>
      </w:r>
    </w:p>
    <w:p w:rsidR="00AC35E0" w:rsidRDefault="00AC35E0" w:rsidP="00DC7573"/>
    <w:p w:rsidR="00AC35E0" w:rsidRDefault="00AC35E0" w:rsidP="00DC7573">
      <w:r>
        <w:t>Paladin Scholarship</w:t>
      </w:r>
    </w:p>
    <w:p w:rsidR="00AC35E0" w:rsidRPr="00AC35E0" w:rsidRDefault="00AC35E0" w:rsidP="00DC7573">
      <w:pPr>
        <w:rPr>
          <w:i/>
        </w:rPr>
      </w:pPr>
      <w:r>
        <w:tab/>
      </w:r>
      <w:r w:rsidRPr="00AC35E0">
        <w:rPr>
          <w:i/>
        </w:rPr>
        <w:t>Furman University</w:t>
      </w:r>
    </w:p>
    <w:p w:rsidR="00AC35E0" w:rsidRPr="005F0A90" w:rsidRDefault="00AC35E0" w:rsidP="00DC7573"/>
    <w:sectPr w:rsidR="00AC35E0" w:rsidRPr="005F0A90" w:rsidSect="00E6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098"/>
    <w:multiLevelType w:val="hybridMultilevel"/>
    <w:tmpl w:val="DA9E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66"/>
    <w:rsid w:val="001C6B31"/>
    <w:rsid w:val="001D455A"/>
    <w:rsid w:val="002B3918"/>
    <w:rsid w:val="003813F6"/>
    <w:rsid w:val="00394C01"/>
    <w:rsid w:val="005F0A90"/>
    <w:rsid w:val="005F5FD4"/>
    <w:rsid w:val="007736A8"/>
    <w:rsid w:val="00AC35E0"/>
    <w:rsid w:val="00DC7573"/>
    <w:rsid w:val="00E6582B"/>
    <w:rsid w:val="00E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28A6"/>
  <w15:chartTrackingRefBased/>
  <w15:docId w15:val="{55232E9A-E852-B44D-A799-A628E8F9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2F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ah.lyden@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hannah.lyden@gmail.com</dc:creator>
  <cp:keywords/>
  <dc:description/>
  <cp:lastModifiedBy>hannah.lyden@gmail.com</cp:lastModifiedBy>
  <cp:revision>3</cp:revision>
  <dcterms:created xsi:type="dcterms:W3CDTF">2019-08-21T22:55:00Z</dcterms:created>
  <dcterms:modified xsi:type="dcterms:W3CDTF">2019-08-22T01:22:00Z</dcterms:modified>
</cp:coreProperties>
</file>