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10"/>
        <w:gridCol w:w="2520"/>
        <w:gridCol w:w="1413"/>
        <w:gridCol w:w="2182"/>
      </w:tblGrid>
      <w:tr w:rsidR="0050706B" w:rsidRPr="005553AE" w14:paraId="552F1D3F" w14:textId="77777777" w:rsidTr="003D7298">
        <w:tc>
          <w:tcPr>
            <w:tcW w:w="2065" w:type="dxa"/>
          </w:tcPr>
          <w:p w14:paraId="5BFD7C3B" w14:textId="696E4640" w:rsidR="0050706B" w:rsidRPr="005553AE" w:rsidRDefault="003D7298">
            <w:r w:rsidRPr="005553AE">
              <w:t>Protocol Number:</w:t>
            </w:r>
          </w:p>
        </w:tc>
        <w:sdt>
          <w:sdtPr>
            <w:id w:val="1470626564"/>
            <w:placeholder>
              <w:docPart w:val="DefaultPlaceholder_-1854013440"/>
            </w:placeholder>
            <w:showingPlcHdr/>
          </w:sdtPr>
          <w:sdtContent>
            <w:tc>
              <w:tcPr>
                <w:tcW w:w="2610" w:type="dxa"/>
              </w:tcPr>
              <w:p w14:paraId="2693DA92" w14:textId="158308E2" w:rsidR="0050706B" w:rsidRPr="005553AE" w:rsidRDefault="00CB7058">
                <w:r w:rsidRPr="00C760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20" w:type="dxa"/>
          </w:tcPr>
          <w:p w14:paraId="1134E58A" w14:textId="443D1221" w:rsidR="0050706B" w:rsidRPr="005553AE" w:rsidRDefault="003D7298">
            <w:r w:rsidRPr="005553AE">
              <w:t>Principal Investigator:</w:t>
            </w:r>
          </w:p>
        </w:tc>
        <w:sdt>
          <w:sdtPr>
            <w:id w:val="306900383"/>
            <w:placeholder>
              <w:docPart w:val="DefaultPlaceholder_-1854013440"/>
            </w:placeholder>
            <w:showingPlcHdr/>
          </w:sdtPr>
          <w:sdtContent>
            <w:tc>
              <w:tcPr>
                <w:tcW w:w="3595" w:type="dxa"/>
                <w:gridSpan w:val="2"/>
              </w:tcPr>
              <w:p w14:paraId="35569216" w14:textId="241E1367" w:rsidR="0050706B" w:rsidRPr="005553AE" w:rsidRDefault="00CB7058">
                <w:r w:rsidRPr="00C760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7298" w:rsidRPr="005553AE" w14:paraId="55E0D866" w14:textId="77777777" w:rsidTr="003D7298">
        <w:tc>
          <w:tcPr>
            <w:tcW w:w="2065" w:type="dxa"/>
          </w:tcPr>
          <w:p w14:paraId="0B81F021" w14:textId="01B54D38" w:rsidR="003D7298" w:rsidRPr="005553AE" w:rsidRDefault="003D7298">
            <w:r w:rsidRPr="005553AE">
              <w:t>Study Title:</w:t>
            </w:r>
          </w:p>
        </w:tc>
        <w:sdt>
          <w:sdtPr>
            <w:id w:val="-1307078377"/>
            <w:placeholder>
              <w:docPart w:val="DefaultPlaceholder_-1854013440"/>
            </w:placeholder>
            <w:showingPlcHdr/>
          </w:sdtPr>
          <w:sdtContent>
            <w:tc>
              <w:tcPr>
                <w:tcW w:w="8725" w:type="dxa"/>
                <w:gridSpan w:val="4"/>
              </w:tcPr>
              <w:p w14:paraId="19686B16" w14:textId="3C0FC754" w:rsidR="003D7298" w:rsidRPr="005553AE" w:rsidRDefault="00CB7058">
                <w:r w:rsidRPr="00C760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0F2B" w:rsidRPr="005553AE" w14:paraId="2012F4D3" w14:textId="77777777" w:rsidTr="006C0F2B">
        <w:tc>
          <w:tcPr>
            <w:tcW w:w="2065" w:type="dxa"/>
          </w:tcPr>
          <w:p w14:paraId="34824C1E" w14:textId="7BE029EB" w:rsidR="006C0F2B" w:rsidRPr="005553AE" w:rsidRDefault="006C0F2B">
            <w:r>
              <w:t>Completed By:</w:t>
            </w:r>
          </w:p>
        </w:tc>
        <w:sdt>
          <w:sdtPr>
            <w:id w:val="-1481072825"/>
            <w:placeholder>
              <w:docPart w:val="DefaultPlaceholder_-1854013440"/>
            </w:placeholder>
            <w:showingPlcHdr/>
          </w:sdtPr>
          <w:sdtContent>
            <w:tc>
              <w:tcPr>
                <w:tcW w:w="5130" w:type="dxa"/>
                <w:gridSpan w:val="2"/>
              </w:tcPr>
              <w:p w14:paraId="53F8E9D3" w14:textId="648B02C2" w:rsidR="006C0F2B" w:rsidRDefault="006C0F2B">
                <w:r w:rsidRPr="00C760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3" w:type="dxa"/>
          </w:tcPr>
          <w:p w14:paraId="0F2F27FC" w14:textId="451EF067" w:rsidR="006C0F2B" w:rsidRDefault="006C0F2B">
            <w:r>
              <w:t>Date:</w:t>
            </w:r>
          </w:p>
        </w:tc>
        <w:sdt>
          <w:sdtPr>
            <w:id w:val="-1144813866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82" w:type="dxa"/>
              </w:tcPr>
              <w:p w14:paraId="05AEDAF7" w14:textId="418A60C5" w:rsidR="006C0F2B" w:rsidRDefault="006C0F2B">
                <w:r w:rsidRPr="008E71D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A817909" w14:textId="77777777" w:rsidR="00A828B3" w:rsidRPr="005553AE" w:rsidRDefault="00A828B3" w:rsidP="00DA25E4">
      <w:pPr>
        <w:spacing w:after="0"/>
      </w:pPr>
    </w:p>
    <w:p w14:paraId="1A46C4F2" w14:textId="77777777" w:rsidR="00DA25E4" w:rsidRDefault="00A80827" w:rsidP="00DA25E4">
      <w:pPr>
        <w:spacing w:after="0"/>
        <w:rPr>
          <w:b/>
          <w:bCs/>
          <w:color w:val="FF0000"/>
          <w:sz w:val="28"/>
          <w:szCs w:val="28"/>
        </w:rPr>
      </w:pPr>
      <w:r w:rsidRPr="005553AE">
        <w:rPr>
          <w:b/>
          <w:bCs/>
          <w:sz w:val="28"/>
          <w:szCs w:val="28"/>
        </w:rPr>
        <w:t xml:space="preserve">Can </w:t>
      </w:r>
      <w:r w:rsidR="00EB5E6C">
        <w:rPr>
          <w:b/>
          <w:bCs/>
          <w:sz w:val="28"/>
          <w:szCs w:val="28"/>
        </w:rPr>
        <w:t>research involving a device be approved</w:t>
      </w:r>
      <w:r w:rsidR="00507FB2">
        <w:rPr>
          <w:b/>
          <w:bCs/>
          <w:sz w:val="28"/>
          <w:szCs w:val="28"/>
        </w:rPr>
        <w:t>?</w:t>
      </w:r>
      <w:r w:rsidR="00B115B8" w:rsidRPr="00652C2B">
        <w:rPr>
          <w:rStyle w:val="EndnoteReference"/>
          <w:b/>
          <w:bCs/>
          <w:color w:val="FF0000"/>
          <w:sz w:val="28"/>
          <w:szCs w:val="28"/>
        </w:rPr>
        <w:endnoteReference w:id="1"/>
      </w:r>
      <w:r w:rsidR="00E34287" w:rsidRPr="00652C2B">
        <w:rPr>
          <w:b/>
          <w:bCs/>
          <w:color w:val="FF0000"/>
          <w:sz w:val="28"/>
          <w:szCs w:val="28"/>
        </w:rPr>
        <w:t xml:space="preserve"> </w:t>
      </w:r>
      <w:r w:rsidR="00E34287" w:rsidRPr="00652C2B">
        <w:rPr>
          <w:rStyle w:val="EndnoteReference"/>
          <w:b/>
          <w:bCs/>
          <w:color w:val="FF0000"/>
          <w:sz w:val="28"/>
          <w:szCs w:val="28"/>
        </w:rPr>
        <w:endnoteReference w:id="2"/>
      </w:r>
      <w:r w:rsidR="00753E3B" w:rsidRPr="00652C2B">
        <w:rPr>
          <w:b/>
          <w:bCs/>
          <w:color w:val="FF0000"/>
          <w:sz w:val="28"/>
          <w:szCs w:val="28"/>
        </w:rPr>
        <w:t xml:space="preserve"> </w:t>
      </w:r>
      <w:r w:rsidR="00753E3B" w:rsidRPr="00652C2B">
        <w:rPr>
          <w:rStyle w:val="EndnoteReference"/>
          <w:b/>
          <w:bCs/>
          <w:color w:val="FF0000"/>
          <w:sz w:val="28"/>
          <w:szCs w:val="28"/>
        </w:rPr>
        <w:endnoteReference w:id="3"/>
      </w:r>
      <w:r w:rsidR="00033999" w:rsidRPr="00652C2B">
        <w:rPr>
          <w:b/>
          <w:bCs/>
          <w:color w:val="FF0000"/>
          <w:sz w:val="28"/>
          <w:szCs w:val="28"/>
        </w:rPr>
        <w:t xml:space="preserve"> </w:t>
      </w:r>
      <w:r w:rsidR="00D956FE">
        <w:rPr>
          <w:rStyle w:val="EndnoteReference"/>
          <w:b/>
          <w:bCs/>
          <w:color w:val="FF0000"/>
          <w:sz w:val="28"/>
          <w:szCs w:val="28"/>
        </w:rPr>
        <w:endnoteReference w:id="4"/>
      </w:r>
    </w:p>
    <w:p w14:paraId="465FD811" w14:textId="1C731F81" w:rsidR="00E00C56" w:rsidRDefault="00033999" w:rsidP="00DA25E4">
      <w:pPr>
        <w:spacing w:after="0"/>
      </w:pPr>
      <w:r w:rsidRPr="005553AE">
        <w:t>One of the following</w:t>
      </w:r>
      <w:r w:rsidR="00292B56">
        <w:t xml:space="preserve"> </w:t>
      </w:r>
      <w:r w:rsidR="00EB5E6C">
        <w:rPr>
          <w:highlight w:val="lightGray"/>
        </w:rPr>
        <w:t xml:space="preserve">12 </w:t>
      </w:r>
      <w:r w:rsidR="007A0550" w:rsidRPr="00292B56">
        <w:rPr>
          <w:highlight w:val="lightGray"/>
        </w:rPr>
        <w:t>highlighted</w:t>
      </w:r>
      <w:r w:rsidRPr="00292B56">
        <w:rPr>
          <w:highlight w:val="lightGray"/>
        </w:rPr>
        <w:t xml:space="preserve"> </w:t>
      </w:r>
      <w:r w:rsidR="003B667A" w:rsidRPr="00292B56">
        <w:rPr>
          <w:highlight w:val="lightGray"/>
        </w:rPr>
        <w:t>categories</w:t>
      </w:r>
      <w:r w:rsidR="003B667A" w:rsidRPr="005553AE">
        <w:t xml:space="preserve"> must be met: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A040EA" w14:paraId="699BF540" w14:textId="77777777" w:rsidTr="00100143">
        <w:tc>
          <w:tcPr>
            <w:tcW w:w="2065" w:type="dxa"/>
          </w:tcPr>
          <w:p w14:paraId="16F81258" w14:textId="77777777" w:rsidR="00A040EA" w:rsidRDefault="00A040EA" w:rsidP="00100143">
            <w:r>
              <w:t>Device:</w:t>
            </w:r>
          </w:p>
        </w:tc>
        <w:sdt>
          <w:sdtPr>
            <w:id w:val="1137613160"/>
            <w:placeholder>
              <w:docPart w:val="9CBC9783489C2F42891E76F1A4B0E43B"/>
            </w:placeholder>
            <w:showingPlcHdr/>
          </w:sdtPr>
          <w:sdtContent>
            <w:tc>
              <w:tcPr>
                <w:tcW w:w="8725" w:type="dxa"/>
              </w:tcPr>
              <w:p w14:paraId="45E47CFE" w14:textId="77777777" w:rsidR="00A040EA" w:rsidRDefault="00A040EA" w:rsidP="00100143">
                <w:r w:rsidRPr="00C760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CBDF30B" w14:textId="77777777" w:rsidR="00DA25E4" w:rsidRDefault="00DA25E4" w:rsidP="00DA25E4">
      <w:pPr>
        <w:spacing w:after="0"/>
      </w:pPr>
    </w:p>
    <w:p w14:paraId="48E2BA36" w14:textId="7068ABA8" w:rsidR="002D192C" w:rsidRPr="00652C2B" w:rsidRDefault="00392EE5" w:rsidP="00D0542F">
      <w:pPr>
        <w:rPr>
          <w:sz w:val="40"/>
          <w:szCs w:val="40"/>
        </w:rPr>
      </w:pPr>
      <w:r w:rsidRPr="00926FB8">
        <w:rPr>
          <w:rFonts w:eastAsia="Arial" w:cs="Arial"/>
          <w:kern w:val="0"/>
          <w:sz w:val="40"/>
          <w:szCs w:val="40"/>
          <w:highlight w:val="lightGray"/>
          <w14:ligatures w14:val="none"/>
        </w:rPr>
        <w:t>1</w:t>
      </w:r>
      <w:r w:rsidR="00B1067F" w:rsidRPr="00926FB8">
        <w:rPr>
          <w:rFonts w:eastAsia="Arial" w:cs="Arial"/>
          <w:kern w:val="0"/>
          <w:sz w:val="40"/>
          <w:szCs w:val="40"/>
          <w:highlight w:val="lightGray"/>
          <w14:ligatures w14:val="none"/>
        </w:rPr>
        <w:t xml:space="preserve">. </w:t>
      </w:r>
      <w:r w:rsidR="00926FB8" w:rsidRPr="00926FB8">
        <w:rPr>
          <w:rFonts w:eastAsia="Arial" w:cs="Arial"/>
          <w:kern w:val="0"/>
          <w:sz w:val="40"/>
          <w:szCs w:val="40"/>
          <w:highlight w:val="lightGray"/>
          <w14:ligatures w14:val="none"/>
        </w:rPr>
        <w:t>Clinical Use of an HDE Device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"/>
      </w:tblPr>
      <w:tblGrid>
        <w:gridCol w:w="623"/>
        <w:gridCol w:w="714"/>
        <w:gridCol w:w="9453"/>
      </w:tblGrid>
      <w:tr w:rsidR="00C75C57" w:rsidRPr="005553AE" w14:paraId="56171A35" w14:textId="77777777" w:rsidTr="00894C04">
        <w:tc>
          <w:tcPr>
            <w:tcW w:w="623" w:type="dxa"/>
            <w:vAlign w:val="center"/>
          </w:tcPr>
          <w:p w14:paraId="506AD864" w14:textId="3E64B383" w:rsidR="00C75C57" w:rsidRPr="005553AE" w:rsidRDefault="00C75C57" w:rsidP="008A2E05">
            <w:pPr>
              <w:rPr>
                <w:rFonts w:cs="Arial"/>
                <w:sz w:val="20"/>
                <w:szCs w:val="20"/>
              </w:rPr>
            </w:pPr>
            <w:r w:rsidRPr="005553AE">
              <w:rPr>
                <w:rFonts w:cs="Arial"/>
                <w:sz w:val="20"/>
                <w:szCs w:val="20"/>
              </w:rPr>
              <w:t>1.1</w:t>
            </w:r>
          </w:p>
        </w:tc>
        <w:sdt>
          <w:sdtPr>
            <w:rPr>
              <w:rFonts w:cs="Arial"/>
              <w:sz w:val="20"/>
              <w:szCs w:val="20"/>
            </w:rPr>
            <w:id w:val="-174456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vAlign w:val="center"/>
              </w:tcPr>
              <w:p w14:paraId="2DFC458D" w14:textId="4FCAA274" w:rsidR="00C75C57" w:rsidRPr="005553AE" w:rsidRDefault="009F25B0" w:rsidP="006B26F9">
                <w:pPr>
                  <w:widowControl w:val="0"/>
                  <w:tabs>
                    <w:tab w:val="left" w:pos="1487"/>
                  </w:tabs>
                  <w:autoSpaceDE w:val="0"/>
                  <w:autoSpaceDN w:val="0"/>
                  <w:spacing w:before="44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53" w:type="dxa"/>
            <w:vAlign w:val="center"/>
          </w:tcPr>
          <w:p w14:paraId="4205082A" w14:textId="0D5CCA7C" w:rsidR="00C75C57" w:rsidRPr="005553AE" w:rsidRDefault="006D61D7" w:rsidP="006B26F9">
            <w:pPr>
              <w:widowControl w:val="0"/>
              <w:tabs>
                <w:tab w:val="left" w:pos="1487"/>
              </w:tabs>
              <w:autoSpaceDE w:val="0"/>
              <w:autoSpaceDN w:val="0"/>
              <w:spacing w:before="44"/>
              <w:rPr>
                <w:rFonts w:cs="Arial"/>
                <w:spacing w:val="-2"/>
                <w:sz w:val="20"/>
                <w:szCs w:val="20"/>
              </w:rPr>
            </w:pPr>
            <w:r>
              <w:rPr>
                <w:rFonts w:cs="Arial"/>
                <w:spacing w:val="-2"/>
                <w:sz w:val="20"/>
                <w:szCs w:val="20"/>
              </w:rPr>
              <w:t xml:space="preserve">The protocol </w:t>
            </w:r>
            <w:r w:rsidR="008F513B">
              <w:rPr>
                <w:rFonts w:cs="Arial"/>
                <w:spacing w:val="-2"/>
                <w:sz w:val="20"/>
                <w:szCs w:val="20"/>
              </w:rPr>
              <w:t>uses a HUD in a manner that does NOT evaluate the device for safety or effectiveness</w:t>
            </w:r>
            <w:r w:rsidR="008F513B" w:rsidRPr="003155CC">
              <w:rPr>
                <w:rStyle w:val="EndnoteReference"/>
                <w:rFonts w:cs="Arial"/>
                <w:color w:val="FF0000"/>
                <w:spacing w:val="-2"/>
                <w:sz w:val="20"/>
                <w:szCs w:val="20"/>
              </w:rPr>
              <w:endnoteReference w:id="5"/>
            </w:r>
          </w:p>
        </w:tc>
      </w:tr>
      <w:tr w:rsidR="00C75C57" w:rsidRPr="005553AE" w14:paraId="41C92FC4" w14:textId="77777777" w:rsidTr="00894C04">
        <w:tc>
          <w:tcPr>
            <w:tcW w:w="623" w:type="dxa"/>
            <w:vAlign w:val="center"/>
          </w:tcPr>
          <w:p w14:paraId="3C372DC7" w14:textId="07F68320" w:rsidR="00C75C57" w:rsidRPr="005553AE" w:rsidRDefault="00C75C57" w:rsidP="003D73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BE3FAB8" w14:textId="1B8B4A4D" w:rsidR="00C75C57" w:rsidRPr="005553AE" w:rsidRDefault="00894C04" w:rsidP="00BE182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HDE#</w:t>
            </w:r>
          </w:p>
        </w:tc>
        <w:sdt>
          <w:sdtPr>
            <w:rPr>
              <w:position w:val="3"/>
              <w:sz w:val="20"/>
              <w:szCs w:val="20"/>
            </w:rPr>
            <w:id w:val="-1510052830"/>
            <w:placeholder>
              <w:docPart w:val="DefaultPlaceholder_-1854013440"/>
            </w:placeholder>
            <w:showingPlcHdr/>
          </w:sdtPr>
          <w:sdtContent>
            <w:tc>
              <w:tcPr>
                <w:tcW w:w="9453" w:type="dxa"/>
                <w:vAlign w:val="center"/>
              </w:tcPr>
              <w:p w14:paraId="64162CFF" w14:textId="5D6B20CD" w:rsidR="00C75C57" w:rsidRPr="00B33285" w:rsidRDefault="00B30E7E" w:rsidP="00BE1820">
                <w:pPr>
                  <w:widowControl w:val="0"/>
                  <w:tabs>
                    <w:tab w:val="left" w:pos="1487"/>
                  </w:tabs>
                  <w:autoSpaceDE w:val="0"/>
                  <w:autoSpaceDN w:val="0"/>
                  <w:spacing w:before="60"/>
                  <w:rPr>
                    <w:position w:val="3"/>
                    <w:sz w:val="20"/>
                    <w:szCs w:val="20"/>
                  </w:rPr>
                </w:pPr>
                <w:r w:rsidRPr="00C760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BFC706" w14:textId="77777777" w:rsidR="00FE0F91" w:rsidRPr="00FE0F91" w:rsidRDefault="00FE0F91" w:rsidP="008A2E05">
      <w:pPr>
        <w:rPr>
          <w:rFonts w:cs="Arial"/>
          <w:sz w:val="36"/>
          <w:szCs w:val="36"/>
          <w:highlight w:val="lightGray"/>
        </w:rPr>
      </w:pPr>
    </w:p>
    <w:p w14:paraId="6429897C" w14:textId="420E46D2" w:rsidR="00213E97" w:rsidRPr="009B5D31" w:rsidRDefault="00213E97" w:rsidP="008A2E05">
      <w:pPr>
        <w:rPr>
          <w:rFonts w:cs="Arial"/>
          <w:sz w:val="44"/>
          <w:szCs w:val="44"/>
        </w:rPr>
      </w:pPr>
      <w:r w:rsidRPr="009B5D31">
        <w:rPr>
          <w:rFonts w:cs="Arial"/>
          <w:sz w:val="44"/>
          <w:szCs w:val="44"/>
          <w:highlight w:val="lightGray"/>
        </w:rPr>
        <w:t>2.</w:t>
      </w:r>
      <w:r w:rsidR="009D34B5" w:rsidRPr="009B5D31">
        <w:rPr>
          <w:rFonts w:cs="Arial"/>
          <w:sz w:val="44"/>
          <w:szCs w:val="44"/>
          <w:highlight w:val="lightGray"/>
        </w:rPr>
        <w:t xml:space="preserve"> </w:t>
      </w:r>
      <w:r w:rsidR="004F419D" w:rsidRPr="009B5D31">
        <w:rPr>
          <w:rFonts w:cs="Arial"/>
          <w:sz w:val="44"/>
          <w:szCs w:val="44"/>
          <w:highlight w:val="lightGray"/>
        </w:rPr>
        <w:t>Device Wit</w:t>
      </w:r>
      <w:r w:rsidR="009B5D31" w:rsidRPr="009B5D31">
        <w:rPr>
          <w:rFonts w:cs="Arial"/>
          <w:sz w:val="44"/>
          <w:szCs w:val="44"/>
          <w:highlight w:val="lightGray"/>
        </w:rPr>
        <w:t>h</w:t>
      </w:r>
      <w:r w:rsidR="004F419D" w:rsidRPr="009B5D31">
        <w:rPr>
          <w:rFonts w:cs="Arial"/>
          <w:sz w:val="44"/>
          <w:szCs w:val="44"/>
          <w:highlight w:val="lightGray"/>
        </w:rPr>
        <w:t xml:space="preserve"> and IDE</w:t>
      </w:r>
      <w:r w:rsidRPr="009B5D31">
        <w:rPr>
          <w:rFonts w:cs="Arial"/>
          <w:color w:val="FF0000"/>
          <w:sz w:val="44"/>
          <w:szCs w:val="44"/>
          <w:highlight w:val="lightGray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2"/>
      </w:tblPr>
      <w:tblGrid>
        <w:gridCol w:w="625"/>
        <w:gridCol w:w="630"/>
        <w:gridCol w:w="9535"/>
      </w:tblGrid>
      <w:tr w:rsidR="003C2E67" w14:paraId="6C585897" w14:textId="77777777" w:rsidTr="00C512A8">
        <w:tc>
          <w:tcPr>
            <w:tcW w:w="625" w:type="dxa"/>
          </w:tcPr>
          <w:p w14:paraId="4768E239" w14:textId="178D8DC8" w:rsidR="003C2E67" w:rsidRPr="00891492" w:rsidRDefault="00891492" w:rsidP="008A2E05">
            <w:pPr>
              <w:rPr>
                <w:rFonts w:cs="Arial"/>
                <w:sz w:val="20"/>
                <w:szCs w:val="20"/>
              </w:rPr>
            </w:pPr>
            <w:r w:rsidRPr="00891492">
              <w:rPr>
                <w:rFonts w:cs="Arial"/>
                <w:sz w:val="20"/>
                <w:szCs w:val="20"/>
              </w:rPr>
              <w:t>2.1</w:t>
            </w:r>
          </w:p>
        </w:tc>
        <w:sdt>
          <w:sdtPr>
            <w:rPr>
              <w:rFonts w:cs="Arial"/>
              <w:sz w:val="20"/>
              <w:szCs w:val="20"/>
            </w:rPr>
            <w:id w:val="18032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DBB7A94" w14:textId="56E36002" w:rsidR="003C2E67" w:rsidRPr="00891492" w:rsidRDefault="001D0873" w:rsidP="008A2E05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5" w:type="dxa"/>
          </w:tcPr>
          <w:p w14:paraId="3C5A3963" w14:textId="210915BE" w:rsidR="00D701B2" w:rsidRPr="00E24188" w:rsidRDefault="00B30E7E" w:rsidP="00E241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protocol will be conducted under an IDE</w:t>
            </w:r>
          </w:p>
        </w:tc>
      </w:tr>
      <w:tr w:rsidR="003C2E67" w14:paraId="1C3C6917" w14:textId="77777777" w:rsidTr="00C512A8">
        <w:tc>
          <w:tcPr>
            <w:tcW w:w="625" w:type="dxa"/>
          </w:tcPr>
          <w:p w14:paraId="516C462B" w14:textId="5091C18A" w:rsidR="003C2E67" w:rsidRPr="00891492" w:rsidRDefault="000F7D5D" w:rsidP="008A2E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2.2</w:t>
            </w:r>
          </w:p>
        </w:tc>
        <w:sdt>
          <w:sdtPr>
            <w:rPr>
              <w:rFonts w:cs="Arial"/>
              <w:sz w:val="20"/>
              <w:szCs w:val="20"/>
            </w:rPr>
            <w:id w:val="11032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1CCBE8E" w14:textId="3964E754" w:rsidR="003C2E67" w:rsidRPr="00891492" w:rsidRDefault="000F7D5D" w:rsidP="008A2E05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5" w:type="dxa"/>
          </w:tcPr>
          <w:p w14:paraId="66B72CBE" w14:textId="7E43D0E5" w:rsidR="003C2E67" w:rsidRPr="00125919" w:rsidRDefault="00B30E7E" w:rsidP="008A2E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submission </w:t>
            </w:r>
            <w:r w:rsidR="00A572B7">
              <w:rPr>
                <w:rFonts w:cs="Arial"/>
                <w:sz w:val="20"/>
                <w:szCs w:val="20"/>
              </w:rPr>
              <w:t xml:space="preserve">documents </w:t>
            </w:r>
            <w:r w:rsidR="00665E18">
              <w:rPr>
                <w:rFonts w:cs="Arial"/>
                <w:sz w:val="20"/>
                <w:szCs w:val="20"/>
              </w:rPr>
              <w:t xml:space="preserve">include </w:t>
            </w:r>
            <w:r w:rsidR="00A572B7">
              <w:rPr>
                <w:rFonts w:cs="Arial"/>
                <w:sz w:val="20"/>
                <w:szCs w:val="20"/>
              </w:rPr>
              <w:t>an IDE number provided by the sponsor, CRO, or FDA</w:t>
            </w:r>
            <w:r w:rsidR="00A572B7" w:rsidRPr="003155CC">
              <w:rPr>
                <w:rStyle w:val="EndnoteReference"/>
                <w:rFonts w:cs="Arial"/>
                <w:color w:val="FF0000"/>
                <w:sz w:val="20"/>
                <w:szCs w:val="20"/>
              </w:rPr>
              <w:endnoteReference w:id="6"/>
            </w:r>
          </w:p>
        </w:tc>
      </w:tr>
      <w:tr w:rsidR="003C2E67" w14:paraId="200E29B1" w14:textId="77777777" w:rsidTr="00C512A8">
        <w:tc>
          <w:tcPr>
            <w:tcW w:w="625" w:type="dxa"/>
          </w:tcPr>
          <w:p w14:paraId="7E267C98" w14:textId="777E7335" w:rsidR="003C2E67" w:rsidRPr="00891492" w:rsidRDefault="003C2E67" w:rsidP="008A2E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2586D5AC" w14:textId="0D72E506" w:rsidR="003C2E67" w:rsidRPr="00891492" w:rsidRDefault="009B5D31" w:rsidP="008A2E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IDE#</w:t>
            </w:r>
          </w:p>
        </w:tc>
        <w:sdt>
          <w:sdtPr>
            <w:rPr>
              <w:rFonts w:cs="Arial"/>
              <w:sz w:val="20"/>
              <w:szCs w:val="20"/>
            </w:rPr>
            <w:id w:val="734356982"/>
            <w:placeholder>
              <w:docPart w:val="DefaultPlaceholder_-1854013440"/>
            </w:placeholder>
            <w:showingPlcHdr/>
          </w:sdtPr>
          <w:sdtContent>
            <w:tc>
              <w:tcPr>
                <w:tcW w:w="9535" w:type="dxa"/>
              </w:tcPr>
              <w:p w14:paraId="40BFFB08" w14:textId="7A401B2E" w:rsidR="003C2E67" w:rsidRPr="00891492" w:rsidRDefault="00B30E7E" w:rsidP="008A2E05">
                <w:pPr>
                  <w:rPr>
                    <w:rFonts w:cs="Arial"/>
                    <w:sz w:val="20"/>
                    <w:szCs w:val="20"/>
                  </w:rPr>
                </w:pPr>
                <w:r w:rsidRPr="00C760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FB26D9" w14:textId="77777777" w:rsidR="00FE0F91" w:rsidRPr="00FE0F91" w:rsidRDefault="00FE0F91" w:rsidP="008A2E05">
      <w:pPr>
        <w:rPr>
          <w:sz w:val="36"/>
          <w:szCs w:val="36"/>
          <w:highlight w:val="lightGray"/>
        </w:rPr>
      </w:pPr>
    </w:p>
    <w:p w14:paraId="29F2C4AA" w14:textId="67557876" w:rsidR="002F5F3A" w:rsidRPr="009B5D31" w:rsidRDefault="00F06364" w:rsidP="008A2E05">
      <w:pPr>
        <w:rPr>
          <w:sz w:val="44"/>
          <w:szCs w:val="44"/>
        </w:rPr>
      </w:pPr>
      <w:r w:rsidRPr="009B5D31">
        <w:rPr>
          <w:sz w:val="44"/>
          <w:szCs w:val="44"/>
          <w:highlight w:val="lightGray"/>
        </w:rPr>
        <w:t>3</w:t>
      </w:r>
      <w:r w:rsidR="00326527" w:rsidRPr="009B5D31">
        <w:rPr>
          <w:sz w:val="44"/>
          <w:szCs w:val="44"/>
          <w:highlight w:val="lightGray"/>
        </w:rPr>
        <w:t>.</w:t>
      </w:r>
      <w:r w:rsidR="000A0183" w:rsidRPr="009B5D31">
        <w:rPr>
          <w:sz w:val="44"/>
          <w:szCs w:val="44"/>
          <w:highlight w:val="lightGray"/>
        </w:rPr>
        <w:t xml:space="preserve"> </w:t>
      </w:r>
      <w:r w:rsidR="009B5D31" w:rsidRPr="009B5D31">
        <w:rPr>
          <w:sz w:val="44"/>
          <w:szCs w:val="44"/>
          <w:highlight w:val="lightGray"/>
        </w:rPr>
        <w:t>Abbreviated IDE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3"/>
      </w:tblPr>
      <w:tblGrid>
        <w:gridCol w:w="620"/>
        <w:gridCol w:w="651"/>
        <w:gridCol w:w="695"/>
        <w:gridCol w:w="827"/>
        <w:gridCol w:w="8"/>
        <w:gridCol w:w="8"/>
        <w:gridCol w:w="8"/>
        <w:gridCol w:w="8"/>
        <w:gridCol w:w="8"/>
        <w:gridCol w:w="7957"/>
      </w:tblGrid>
      <w:tr w:rsidR="00245408" w14:paraId="3AEC3583" w14:textId="77777777" w:rsidTr="00D26573">
        <w:tc>
          <w:tcPr>
            <w:tcW w:w="620" w:type="dxa"/>
          </w:tcPr>
          <w:p w14:paraId="642A6595" w14:textId="5E15A565" w:rsidR="00245408" w:rsidRDefault="00EC2E29" w:rsidP="008A2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9B5D31">
              <w:rPr>
                <w:sz w:val="20"/>
                <w:szCs w:val="20"/>
              </w:rPr>
              <w:t>1</w:t>
            </w:r>
          </w:p>
        </w:tc>
        <w:sdt>
          <w:sdtPr>
            <w:rPr>
              <w:sz w:val="20"/>
              <w:szCs w:val="20"/>
            </w:rPr>
            <w:id w:val="-96242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4987F7B2" w14:textId="44F557E1" w:rsidR="00245408" w:rsidRDefault="001A6CAF" w:rsidP="008A2E0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19" w:type="dxa"/>
            <w:gridSpan w:val="8"/>
          </w:tcPr>
          <w:p w14:paraId="00363718" w14:textId="6F12C36A" w:rsidR="00245408" w:rsidRDefault="001D55A5" w:rsidP="008A2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of the following is true</w:t>
            </w:r>
            <w:r w:rsidR="00CB061D" w:rsidRPr="001A6CAF">
              <w:rPr>
                <w:rStyle w:val="EndnoteReference"/>
                <w:color w:val="FF0000"/>
                <w:sz w:val="20"/>
                <w:szCs w:val="20"/>
              </w:rPr>
              <w:endnoteReference w:id="7"/>
            </w:r>
            <w:r w:rsidR="001A6CAF">
              <w:rPr>
                <w:sz w:val="20"/>
                <w:szCs w:val="20"/>
              </w:rPr>
              <w:t>:</w:t>
            </w:r>
          </w:p>
        </w:tc>
      </w:tr>
      <w:tr w:rsidR="00245408" w14:paraId="5C01D37D" w14:textId="77777777" w:rsidTr="00D26573">
        <w:tc>
          <w:tcPr>
            <w:tcW w:w="620" w:type="dxa"/>
          </w:tcPr>
          <w:p w14:paraId="0DBA6E5E" w14:textId="0D852FD9" w:rsidR="00245408" w:rsidRDefault="00245408" w:rsidP="008A2E0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4428CD56" w14:textId="64A1FE5F" w:rsidR="00245408" w:rsidRDefault="001D55A5" w:rsidP="008A2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9B5D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519" w:type="dxa"/>
            <w:gridSpan w:val="8"/>
          </w:tcPr>
          <w:p w14:paraId="6C5A3721" w14:textId="46AB7D7E" w:rsidR="00245408" w:rsidRDefault="00000000" w:rsidP="008A2E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417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C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6D9D">
              <w:rPr>
                <w:sz w:val="20"/>
                <w:szCs w:val="20"/>
              </w:rPr>
              <w:t xml:space="preserve"> The </w:t>
            </w:r>
            <w:r w:rsidR="00960117">
              <w:rPr>
                <w:sz w:val="20"/>
                <w:szCs w:val="20"/>
              </w:rPr>
              <w:t>FDA has NOT determined the device to be NSR</w:t>
            </w:r>
          </w:p>
        </w:tc>
      </w:tr>
      <w:tr w:rsidR="00D26573" w14:paraId="2A47CE29" w14:textId="77777777" w:rsidTr="00D26573">
        <w:tc>
          <w:tcPr>
            <w:tcW w:w="620" w:type="dxa"/>
          </w:tcPr>
          <w:p w14:paraId="716D51D2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09E8EC9D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376EB0FC" w14:textId="338BE4B6" w:rsidR="00D26573" w:rsidRPr="00D26573" w:rsidRDefault="00D26573" w:rsidP="008A2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3.1.1.1</w:t>
            </w:r>
          </w:p>
        </w:tc>
        <w:tc>
          <w:tcPr>
            <w:tcW w:w="8824" w:type="dxa"/>
            <w:gridSpan w:val="7"/>
          </w:tcPr>
          <w:p w14:paraId="47C9F84F" w14:textId="60F83EA0" w:rsidR="00D26573" w:rsidRPr="00D26573" w:rsidRDefault="00000000" w:rsidP="008A2E05">
            <w:pPr>
              <w:rPr>
                <w:color w:val="FF0000"/>
                <w:sz w:val="20"/>
                <w:szCs w:val="20"/>
                <w:vertAlign w:val="superscript"/>
              </w:rPr>
            </w:pPr>
            <w:sdt>
              <w:sdtPr>
                <w:rPr>
                  <w:sz w:val="20"/>
                  <w:szCs w:val="20"/>
                </w:rPr>
                <w:id w:val="-194406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6573">
              <w:rPr>
                <w:sz w:val="20"/>
                <w:szCs w:val="20"/>
              </w:rPr>
              <w:t>The device is NOT banned</w:t>
            </w:r>
            <w:r w:rsidR="00D26573">
              <w:rPr>
                <w:color w:val="FF0000"/>
                <w:sz w:val="20"/>
                <w:szCs w:val="20"/>
                <w:vertAlign w:val="superscript"/>
              </w:rPr>
              <w:t>8</w:t>
            </w:r>
          </w:p>
        </w:tc>
      </w:tr>
      <w:tr w:rsidR="00D26573" w14:paraId="31DAB3BE" w14:textId="77777777" w:rsidTr="00D26573">
        <w:tc>
          <w:tcPr>
            <w:tcW w:w="620" w:type="dxa"/>
          </w:tcPr>
          <w:p w14:paraId="3DFDA609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46D78EE5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77D5258C" w14:textId="77930337" w:rsidR="00D26573" w:rsidRPr="00D26573" w:rsidRDefault="00D26573" w:rsidP="008A2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3.1.1.2</w:t>
            </w:r>
          </w:p>
        </w:tc>
        <w:tc>
          <w:tcPr>
            <w:tcW w:w="8824" w:type="dxa"/>
            <w:gridSpan w:val="7"/>
          </w:tcPr>
          <w:p w14:paraId="5691C90C" w14:textId="086D9D7B" w:rsidR="00D26573" w:rsidRDefault="00000000" w:rsidP="008A2E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527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6573">
              <w:rPr>
                <w:sz w:val="20"/>
                <w:szCs w:val="20"/>
              </w:rPr>
              <w:t>One of the following is true:</w:t>
            </w:r>
          </w:p>
        </w:tc>
      </w:tr>
      <w:tr w:rsidR="00D26573" w14:paraId="1D2FF6D3" w14:textId="77777777" w:rsidTr="00DF1C0C">
        <w:tc>
          <w:tcPr>
            <w:tcW w:w="620" w:type="dxa"/>
          </w:tcPr>
          <w:p w14:paraId="0A3B8067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27B9B28E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26EFEB0C" w14:textId="77777777" w:rsidR="00D26573" w:rsidRPr="00D26573" w:rsidRDefault="00D26573" w:rsidP="008A2E05"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gridSpan w:val="6"/>
          </w:tcPr>
          <w:p w14:paraId="34E274BB" w14:textId="2D4D6EF4" w:rsidR="00D26573" w:rsidRPr="00D26573" w:rsidRDefault="00D26573" w:rsidP="008A2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3.1.1.2.1</w:t>
            </w:r>
          </w:p>
        </w:tc>
        <w:tc>
          <w:tcPr>
            <w:tcW w:w="7965" w:type="dxa"/>
          </w:tcPr>
          <w:p w14:paraId="1A03C1D6" w14:textId="2ED8D410" w:rsidR="00D26573" w:rsidRDefault="00000000" w:rsidP="008A2E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543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6573">
              <w:rPr>
                <w:sz w:val="20"/>
                <w:szCs w:val="20"/>
              </w:rPr>
              <w:t xml:space="preserve"> The device is NOT intended as an implant</w:t>
            </w:r>
          </w:p>
        </w:tc>
      </w:tr>
      <w:tr w:rsidR="00D26573" w14:paraId="2D195FD2" w14:textId="77777777" w:rsidTr="00DF1C0C">
        <w:tc>
          <w:tcPr>
            <w:tcW w:w="620" w:type="dxa"/>
          </w:tcPr>
          <w:p w14:paraId="7A37E0F6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4CBE4211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01EC3D5F" w14:textId="77777777" w:rsidR="00D26573" w:rsidRPr="00D26573" w:rsidRDefault="00D26573" w:rsidP="008A2E05"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gridSpan w:val="6"/>
          </w:tcPr>
          <w:p w14:paraId="2B10E8AE" w14:textId="4D2CB79B" w:rsidR="00D26573" w:rsidRPr="00D26573" w:rsidRDefault="00D26573" w:rsidP="008A2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3.1.1.2.2</w:t>
            </w:r>
          </w:p>
        </w:tc>
        <w:tc>
          <w:tcPr>
            <w:tcW w:w="7965" w:type="dxa"/>
          </w:tcPr>
          <w:p w14:paraId="39F95407" w14:textId="312E01CA" w:rsidR="00D26573" w:rsidRDefault="00000000" w:rsidP="008A2E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1193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6573">
              <w:rPr>
                <w:sz w:val="20"/>
                <w:szCs w:val="20"/>
              </w:rPr>
              <w:t xml:space="preserve"> Even though the device is intended as an implant, the device does NOT present a potential for serious risk to the health, safety, or welfare of the subject</w:t>
            </w:r>
          </w:p>
        </w:tc>
      </w:tr>
      <w:tr w:rsidR="00D26573" w14:paraId="7037E749" w14:textId="77777777" w:rsidTr="00D26573">
        <w:tc>
          <w:tcPr>
            <w:tcW w:w="620" w:type="dxa"/>
          </w:tcPr>
          <w:p w14:paraId="328AF7AE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184C8FED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346FC329" w14:textId="0460FF47" w:rsidR="00D26573" w:rsidRPr="00D26573" w:rsidRDefault="00D26573" w:rsidP="008A2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3.1.1.3</w:t>
            </w:r>
          </w:p>
        </w:tc>
        <w:tc>
          <w:tcPr>
            <w:tcW w:w="8824" w:type="dxa"/>
            <w:gridSpan w:val="7"/>
          </w:tcPr>
          <w:p w14:paraId="4C3A3609" w14:textId="670C93F6" w:rsidR="00D26573" w:rsidRDefault="00000000" w:rsidP="008A2E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3136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6573">
              <w:rPr>
                <w:sz w:val="20"/>
                <w:szCs w:val="20"/>
              </w:rPr>
              <w:t xml:space="preserve"> One of the following is true:</w:t>
            </w:r>
          </w:p>
        </w:tc>
      </w:tr>
      <w:tr w:rsidR="00D26573" w14:paraId="2CF86FC1" w14:textId="77777777" w:rsidTr="00DF1C0C">
        <w:tc>
          <w:tcPr>
            <w:tcW w:w="620" w:type="dxa"/>
          </w:tcPr>
          <w:p w14:paraId="0B0E2391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387718A4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07204D95" w14:textId="77777777" w:rsidR="00D26573" w:rsidRPr="00D26573" w:rsidRDefault="00D26573" w:rsidP="008A2E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5"/>
          </w:tcPr>
          <w:p w14:paraId="7D7DCF48" w14:textId="0A883BA6" w:rsidR="00D26573" w:rsidRPr="00D26573" w:rsidRDefault="00D26573" w:rsidP="008A2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3.1.1.3.1</w:t>
            </w:r>
          </w:p>
        </w:tc>
        <w:tc>
          <w:tcPr>
            <w:tcW w:w="7973" w:type="dxa"/>
            <w:gridSpan w:val="2"/>
          </w:tcPr>
          <w:p w14:paraId="4BF91070" w14:textId="7F82559D" w:rsidR="00D26573" w:rsidRDefault="00000000" w:rsidP="008A2E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955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6573">
              <w:rPr>
                <w:sz w:val="20"/>
                <w:szCs w:val="20"/>
              </w:rPr>
              <w:t xml:space="preserve"> The device is NOT purported or represented to be for use in supporting or sustaining human life</w:t>
            </w:r>
          </w:p>
        </w:tc>
      </w:tr>
      <w:tr w:rsidR="00D26573" w14:paraId="3EE53D53" w14:textId="77777777" w:rsidTr="00DF1C0C">
        <w:tc>
          <w:tcPr>
            <w:tcW w:w="620" w:type="dxa"/>
          </w:tcPr>
          <w:p w14:paraId="145EFF43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1B737473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655B7845" w14:textId="77777777" w:rsidR="00D26573" w:rsidRPr="00D26573" w:rsidRDefault="00D26573" w:rsidP="008A2E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5"/>
          </w:tcPr>
          <w:p w14:paraId="7F3CB761" w14:textId="7E001C2A" w:rsidR="00D26573" w:rsidRPr="00D26573" w:rsidRDefault="00D26573" w:rsidP="008A2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3.1.1.3.2</w:t>
            </w:r>
          </w:p>
        </w:tc>
        <w:tc>
          <w:tcPr>
            <w:tcW w:w="7973" w:type="dxa"/>
            <w:gridSpan w:val="2"/>
          </w:tcPr>
          <w:p w14:paraId="374721B7" w14:textId="5592FFA3" w:rsidR="00D26573" w:rsidRDefault="00000000" w:rsidP="008A2E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760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6573">
              <w:rPr>
                <w:sz w:val="20"/>
                <w:szCs w:val="20"/>
              </w:rPr>
              <w:t xml:space="preserve"> Even though the device is purported or represented to be for use in supporting or sustaining human life, the device does NOT present a potential for serious risk to the health, safety, or welfare of a subject</w:t>
            </w:r>
          </w:p>
        </w:tc>
      </w:tr>
      <w:tr w:rsidR="00D26573" w14:paraId="1F3FCEA8" w14:textId="77777777" w:rsidTr="00D26573">
        <w:tc>
          <w:tcPr>
            <w:tcW w:w="620" w:type="dxa"/>
          </w:tcPr>
          <w:p w14:paraId="6895D4FE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5719014B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4E838847" w14:textId="1E390957" w:rsidR="00D26573" w:rsidRPr="00D26573" w:rsidRDefault="00D26573" w:rsidP="008A2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3.1.1.4</w:t>
            </w:r>
          </w:p>
        </w:tc>
        <w:tc>
          <w:tcPr>
            <w:tcW w:w="8824" w:type="dxa"/>
            <w:gridSpan w:val="7"/>
          </w:tcPr>
          <w:p w14:paraId="75537F19" w14:textId="27A529BB" w:rsidR="00D26573" w:rsidRDefault="00000000" w:rsidP="008A2E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171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6573">
              <w:rPr>
                <w:sz w:val="20"/>
                <w:szCs w:val="20"/>
              </w:rPr>
              <w:t xml:space="preserve"> One of the following is true:</w:t>
            </w:r>
          </w:p>
        </w:tc>
      </w:tr>
      <w:tr w:rsidR="00D26573" w14:paraId="21998D85" w14:textId="77777777" w:rsidTr="00DF1C0C">
        <w:tc>
          <w:tcPr>
            <w:tcW w:w="620" w:type="dxa"/>
          </w:tcPr>
          <w:p w14:paraId="7A9219E1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51F7B543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53BD5A4B" w14:textId="77777777" w:rsidR="00D26573" w:rsidRPr="00D26573" w:rsidRDefault="00D26573" w:rsidP="008A2E05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4"/>
          </w:tcPr>
          <w:p w14:paraId="76A5D224" w14:textId="28FAEB72" w:rsidR="00D26573" w:rsidRPr="00D26573" w:rsidRDefault="00D26573" w:rsidP="008A2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3.1.1.4.1</w:t>
            </w:r>
          </w:p>
        </w:tc>
        <w:tc>
          <w:tcPr>
            <w:tcW w:w="7981" w:type="dxa"/>
            <w:gridSpan w:val="3"/>
          </w:tcPr>
          <w:p w14:paraId="26F1B42B" w14:textId="54DF5313" w:rsidR="00D26573" w:rsidRDefault="00000000" w:rsidP="008A2E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5313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6573">
              <w:rPr>
                <w:sz w:val="20"/>
                <w:szCs w:val="20"/>
              </w:rPr>
              <w:t xml:space="preserve"> The device is NOT for use of substantial importance in diagnosing, curing, mitigating, or treating a disease, or otherwise preventing impairment of health</w:t>
            </w:r>
          </w:p>
        </w:tc>
      </w:tr>
      <w:tr w:rsidR="00D26573" w14:paraId="56F3FDEB" w14:textId="77777777" w:rsidTr="00DF1C0C">
        <w:tc>
          <w:tcPr>
            <w:tcW w:w="620" w:type="dxa"/>
          </w:tcPr>
          <w:p w14:paraId="6387EDE0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70BDA8A0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7DEEBD6F" w14:textId="77777777" w:rsidR="00D26573" w:rsidRPr="00D26573" w:rsidRDefault="00D26573" w:rsidP="008A2E05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4"/>
          </w:tcPr>
          <w:p w14:paraId="66827C81" w14:textId="5C27CE7A" w:rsidR="00D26573" w:rsidRPr="00D26573" w:rsidRDefault="00D26573" w:rsidP="008A2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3.1.1.4.2</w:t>
            </w:r>
          </w:p>
        </w:tc>
        <w:tc>
          <w:tcPr>
            <w:tcW w:w="7981" w:type="dxa"/>
            <w:gridSpan w:val="3"/>
          </w:tcPr>
          <w:p w14:paraId="36FB04CD" w14:textId="3E797F24" w:rsidR="00D26573" w:rsidRDefault="00000000" w:rsidP="008A2E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346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5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6573">
              <w:rPr>
                <w:sz w:val="20"/>
                <w:szCs w:val="20"/>
              </w:rPr>
              <w:t xml:space="preserve"> </w:t>
            </w:r>
            <w:r w:rsidR="00DF1C0C">
              <w:rPr>
                <w:sz w:val="20"/>
                <w:szCs w:val="20"/>
              </w:rPr>
              <w:t>Even though t</w:t>
            </w:r>
            <w:r w:rsidR="00D26573">
              <w:rPr>
                <w:sz w:val="20"/>
                <w:szCs w:val="20"/>
              </w:rPr>
              <w:t>he device is for</w:t>
            </w:r>
            <w:r w:rsidR="00DF1C0C">
              <w:rPr>
                <w:sz w:val="20"/>
                <w:szCs w:val="20"/>
              </w:rPr>
              <w:t xml:space="preserve"> a</w:t>
            </w:r>
            <w:r w:rsidR="00D26573">
              <w:rPr>
                <w:sz w:val="20"/>
                <w:szCs w:val="20"/>
              </w:rPr>
              <w:t xml:space="preserve"> use of substantial importance in diagnosing, curing, mitigating, or treating a disease, or otherwise preventing impairment of health</w:t>
            </w:r>
            <w:r w:rsidR="00DF1C0C">
              <w:rPr>
                <w:sz w:val="20"/>
                <w:szCs w:val="20"/>
              </w:rPr>
              <w:t>, the device does NOT present a potential for serious risk to the health, safety, or welfare of a subject</w:t>
            </w:r>
          </w:p>
        </w:tc>
      </w:tr>
      <w:tr w:rsidR="00D26573" w14:paraId="6B0BBAA7" w14:textId="77777777" w:rsidTr="00D26573">
        <w:tc>
          <w:tcPr>
            <w:tcW w:w="620" w:type="dxa"/>
          </w:tcPr>
          <w:p w14:paraId="57B96CAF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7F8B478B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58242D98" w14:textId="5D1F5ECC" w:rsidR="00D26573" w:rsidRPr="00D26573" w:rsidRDefault="00DF1C0C" w:rsidP="008A2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3.1.1.5</w:t>
            </w:r>
          </w:p>
        </w:tc>
        <w:tc>
          <w:tcPr>
            <w:tcW w:w="8824" w:type="dxa"/>
            <w:gridSpan w:val="7"/>
          </w:tcPr>
          <w:p w14:paraId="1D4494C3" w14:textId="6B3A4A22" w:rsidR="00D26573" w:rsidRDefault="00000000" w:rsidP="008A2E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986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F1C0C">
              <w:rPr>
                <w:sz w:val="20"/>
                <w:szCs w:val="20"/>
              </w:rPr>
              <w:t xml:space="preserve"> The device does NOT otherwise present a potential for serious risk to the health, safety, or welfare of a subject</w:t>
            </w:r>
          </w:p>
        </w:tc>
      </w:tr>
      <w:tr w:rsidR="00D26573" w14:paraId="43884454" w14:textId="77777777" w:rsidTr="00D26573">
        <w:tc>
          <w:tcPr>
            <w:tcW w:w="620" w:type="dxa"/>
          </w:tcPr>
          <w:p w14:paraId="1623F0C0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7BD7BD27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2F01BC29" w14:textId="5067A663" w:rsidR="00D26573" w:rsidRPr="00D26573" w:rsidRDefault="00DF1C0C" w:rsidP="008A2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3.1.1.6</w:t>
            </w:r>
          </w:p>
        </w:tc>
        <w:tc>
          <w:tcPr>
            <w:tcW w:w="8824" w:type="dxa"/>
            <w:gridSpan w:val="7"/>
          </w:tcPr>
          <w:p w14:paraId="1E808558" w14:textId="15653901" w:rsidR="00D26573" w:rsidRDefault="00000000" w:rsidP="008A2E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335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F1C0C">
              <w:rPr>
                <w:sz w:val="20"/>
                <w:szCs w:val="20"/>
              </w:rPr>
              <w:t xml:space="preserve"> One of the following is true:</w:t>
            </w:r>
          </w:p>
        </w:tc>
      </w:tr>
      <w:tr w:rsidR="00DF1C0C" w14:paraId="1046DC89" w14:textId="77777777" w:rsidTr="00DF1C0C">
        <w:tc>
          <w:tcPr>
            <w:tcW w:w="620" w:type="dxa"/>
          </w:tcPr>
          <w:p w14:paraId="04135800" w14:textId="77777777" w:rsidR="00DF1C0C" w:rsidRDefault="00DF1C0C" w:rsidP="008A2E0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7523A2B5" w14:textId="77777777" w:rsidR="00DF1C0C" w:rsidRDefault="00DF1C0C" w:rsidP="008A2E0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39BAB4C7" w14:textId="77777777" w:rsidR="00DF1C0C" w:rsidRPr="00D26573" w:rsidRDefault="00DF1C0C" w:rsidP="008A2E05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gridSpan w:val="3"/>
          </w:tcPr>
          <w:p w14:paraId="59038694" w14:textId="59ADB200" w:rsidR="00DF1C0C" w:rsidRPr="00DF1C0C" w:rsidRDefault="00DF1C0C" w:rsidP="008A2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3.1.1.6.1</w:t>
            </w:r>
          </w:p>
        </w:tc>
        <w:tc>
          <w:tcPr>
            <w:tcW w:w="7989" w:type="dxa"/>
            <w:gridSpan w:val="4"/>
          </w:tcPr>
          <w:p w14:paraId="7325E81F" w14:textId="0758EAF8" w:rsidR="00DF1C0C" w:rsidRDefault="00000000" w:rsidP="008A2E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532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F1C0C">
              <w:rPr>
                <w:sz w:val="20"/>
                <w:szCs w:val="20"/>
              </w:rPr>
              <w:t xml:space="preserve"> The device is NOT an </w:t>
            </w:r>
            <w:r w:rsidR="00DF1C0C" w:rsidRPr="00DF1C0C">
              <w:rPr>
                <w:i/>
                <w:iCs/>
                <w:sz w:val="20"/>
                <w:szCs w:val="20"/>
              </w:rPr>
              <w:t>in vitro</w:t>
            </w:r>
            <w:r w:rsidR="00DF1C0C">
              <w:rPr>
                <w:sz w:val="20"/>
                <w:szCs w:val="20"/>
              </w:rPr>
              <w:t xml:space="preserve"> companion diagnostic device</w:t>
            </w:r>
          </w:p>
        </w:tc>
      </w:tr>
      <w:tr w:rsidR="00DF1C0C" w14:paraId="14C778B4" w14:textId="77777777" w:rsidTr="00DF1C0C">
        <w:tc>
          <w:tcPr>
            <w:tcW w:w="620" w:type="dxa"/>
          </w:tcPr>
          <w:p w14:paraId="2F753CA9" w14:textId="77777777" w:rsidR="00DF1C0C" w:rsidRDefault="00DF1C0C" w:rsidP="008A2E0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3FA4F6B0" w14:textId="77777777" w:rsidR="00DF1C0C" w:rsidRDefault="00DF1C0C" w:rsidP="008A2E0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46204821" w14:textId="77777777" w:rsidR="00DF1C0C" w:rsidRPr="00D26573" w:rsidRDefault="00DF1C0C" w:rsidP="008A2E05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gridSpan w:val="3"/>
          </w:tcPr>
          <w:p w14:paraId="3DA96599" w14:textId="70C03935" w:rsidR="00DF1C0C" w:rsidRPr="00DF1C0C" w:rsidRDefault="00DF1C0C" w:rsidP="008A2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3.1.1.6.2</w:t>
            </w:r>
          </w:p>
        </w:tc>
        <w:tc>
          <w:tcPr>
            <w:tcW w:w="7989" w:type="dxa"/>
            <w:gridSpan w:val="4"/>
          </w:tcPr>
          <w:p w14:paraId="369888DE" w14:textId="47A876BD" w:rsidR="00DF1C0C" w:rsidRDefault="00000000" w:rsidP="008A2E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404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F1C0C">
              <w:rPr>
                <w:sz w:val="20"/>
                <w:szCs w:val="20"/>
              </w:rPr>
              <w:t xml:space="preserve"> The device is an </w:t>
            </w:r>
            <w:r w:rsidR="00DF1C0C" w:rsidRPr="00DF1C0C">
              <w:rPr>
                <w:i/>
                <w:iCs/>
                <w:sz w:val="20"/>
                <w:szCs w:val="20"/>
              </w:rPr>
              <w:t>in vitro</w:t>
            </w:r>
            <w:r w:rsidR="00DF1C0C">
              <w:rPr>
                <w:sz w:val="20"/>
                <w:szCs w:val="20"/>
              </w:rPr>
              <w:t xml:space="preserve"> companion diagnostic device</w:t>
            </w:r>
          </w:p>
        </w:tc>
      </w:tr>
      <w:tr w:rsidR="00D26573" w14:paraId="5F50E8B3" w14:textId="77777777" w:rsidTr="00D26573">
        <w:tc>
          <w:tcPr>
            <w:tcW w:w="620" w:type="dxa"/>
          </w:tcPr>
          <w:p w14:paraId="60DA99DA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3D4D2C05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3D8C544B" w14:textId="4830E2AC" w:rsidR="00D26573" w:rsidRPr="00D26573" w:rsidRDefault="00DF1C0C" w:rsidP="008A2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3.1.1.7</w:t>
            </w:r>
          </w:p>
        </w:tc>
        <w:tc>
          <w:tcPr>
            <w:tcW w:w="8824" w:type="dxa"/>
            <w:gridSpan w:val="7"/>
          </w:tcPr>
          <w:p w14:paraId="549E7DE7" w14:textId="27C28376" w:rsidR="00D26573" w:rsidRDefault="00000000" w:rsidP="008A2E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611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F1C0C">
              <w:rPr>
                <w:sz w:val="20"/>
                <w:szCs w:val="20"/>
              </w:rPr>
              <w:t xml:space="preserve"> The submission includes a brief explanation that the device is NSR</w:t>
            </w:r>
          </w:p>
        </w:tc>
      </w:tr>
      <w:tr w:rsidR="00D26573" w14:paraId="286C152C" w14:textId="77777777" w:rsidTr="00D26573">
        <w:tc>
          <w:tcPr>
            <w:tcW w:w="620" w:type="dxa"/>
          </w:tcPr>
          <w:p w14:paraId="63A30831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007E34B1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1E1726BA" w14:textId="4348DB56" w:rsidR="00D26573" w:rsidRPr="00D26573" w:rsidRDefault="00DF1C0C" w:rsidP="008A2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3.1.1.8</w:t>
            </w:r>
          </w:p>
        </w:tc>
        <w:tc>
          <w:tcPr>
            <w:tcW w:w="8824" w:type="dxa"/>
            <w:gridSpan w:val="7"/>
          </w:tcPr>
          <w:p w14:paraId="04B82B91" w14:textId="3EBF7EDD" w:rsidR="00D26573" w:rsidRDefault="00000000" w:rsidP="008A2E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929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F1C0C">
              <w:rPr>
                <w:sz w:val="20"/>
                <w:szCs w:val="20"/>
              </w:rPr>
              <w:t xml:space="preserve"> One of the following is true:</w:t>
            </w:r>
          </w:p>
        </w:tc>
      </w:tr>
      <w:tr w:rsidR="00DF1C0C" w14:paraId="5945E4D9" w14:textId="77777777" w:rsidTr="00DF1C0C">
        <w:tc>
          <w:tcPr>
            <w:tcW w:w="620" w:type="dxa"/>
          </w:tcPr>
          <w:p w14:paraId="7CCE6F57" w14:textId="6D7876C1" w:rsidR="00DF1C0C" w:rsidRDefault="00DF1C0C" w:rsidP="008A2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</w:tcPr>
          <w:p w14:paraId="16924ECD" w14:textId="77777777" w:rsidR="00DF1C0C" w:rsidRDefault="00DF1C0C" w:rsidP="008A2E0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0E99F111" w14:textId="77777777" w:rsidR="00DF1C0C" w:rsidRPr="00D26573" w:rsidRDefault="00DF1C0C" w:rsidP="008A2E05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</w:tcPr>
          <w:p w14:paraId="07D57010" w14:textId="3D1075E9" w:rsidR="00DF1C0C" w:rsidRPr="00DF1C0C" w:rsidRDefault="00DF1C0C" w:rsidP="008A2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3.1.1.8.1</w:t>
            </w:r>
          </w:p>
        </w:tc>
        <w:tc>
          <w:tcPr>
            <w:tcW w:w="7997" w:type="dxa"/>
            <w:gridSpan w:val="5"/>
          </w:tcPr>
          <w:p w14:paraId="05E5BB0F" w14:textId="34F265A1" w:rsidR="00DF1C0C" w:rsidRDefault="00000000" w:rsidP="008A2E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511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F1C0C">
              <w:rPr>
                <w:sz w:val="20"/>
                <w:szCs w:val="20"/>
              </w:rPr>
              <w:t xml:space="preserve"> The convened IRB agrees with the sponsor’s explanation that the device is NSR</w:t>
            </w:r>
          </w:p>
        </w:tc>
      </w:tr>
      <w:tr w:rsidR="00DF1C0C" w14:paraId="4E748C77" w14:textId="77777777" w:rsidTr="00DF1C0C">
        <w:tc>
          <w:tcPr>
            <w:tcW w:w="620" w:type="dxa"/>
          </w:tcPr>
          <w:p w14:paraId="0EE8EB95" w14:textId="77777777" w:rsidR="00DF1C0C" w:rsidRDefault="00DF1C0C" w:rsidP="008A2E0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18A271C4" w14:textId="77777777" w:rsidR="00DF1C0C" w:rsidRDefault="00DF1C0C" w:rsidP="008A2E0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0B5C7237" w14:textId="77777777" w:rsidR="00DF1C0C" w:rsidRPr="00D26573" w:rsidRDefault="00DF1C0C" w:rsidP="008A2E05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gridSpan w:val="2"/>
          </w:tcPr>
          <w:p w14:paraId="0D0844E0" w14:textId="64AE660D" w:rsidR="00DF1C0C" w:rsidRPr="00DF1C0C" w:rsidRDefault="00DF1C0C" w:rsidP="008A2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3.1.1.8.2</w:t>
            </w:r>
          </w:p>
        </w:tc>
        <w:tc>
          <w:tcPr>
            <w:tcW w:w="7997" w:type="dxa"/>
            <w:gridSpan w:val="5"/>
          </w:tcPr>
          <w:p w14:paraId="2AF32F91" w14:textId="23791309" w:rsidR="00DF1C0C" w:rsidRDefault="00000000" w:rsidP="008A2E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325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F1C0C">
              <w:rPr>
                <w:sz w:val="20"/>
                <w:szCs w:val="20"/>
              </w:rPr>
              <w:t xml:space="preserve"> The convened IRB has documented in writing its own rational that the devices is NSR</w:t>
            </w:r>
          </w:p>
        </w:tc>
      </w:tr>
      <w:tr w:rsidR="00D26573" w14:paraId="5618CDFE" w14:textId="77777777" w:rsidTr="00D26573">
        <w:tc>
          <w:tcPr>
            <w:tcW w:w="620" w:type="dxa"/>
          </w:tcPr>
          <w:p w14:paraId="56A77941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71E3A0FB" w14:textId="77777777" w:rsidR="00D26573" w:rsidRDefault="00D26573" w:rsidP="008A2E0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0DE11991" w14:textId="330D0A66" w:rsidR="00D26573" w:rsidRPr="00D26573" w:rsidRDefault="00DF1C0C" w:rsidP="008A2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3.1.1.9</w:t>
            </w:r>
          </w:p>
        </w:tc>
        <w:tc>
          <w:tcPr>
            <w:tcW w:w="8824" w:type="dxa"/>
            <w:gridSpan w:val="7"/>
          </w:tcPr>
          <w:p w14:paraId="44A3AC61" w14:textId="74BB1EC3" w:rsidR="00D26573" w:rsidRDefault="00000000" w:rsidP="008A2E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441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F1C0C">
              <w:rPr>
                <w:sz w:val="20"/>
                <w:szCs w:val="20"/>
              </w:rPr>
              <w:t xml:space="preserve"> One of the following is true:</w:t>
            </w:r>
          </w:p>
        </w:tc>
      </w:tr>
      <w:tr w:rsidR="00DF1C0C" w14:paraId="7ADBA393" w14:textId="77777777" w:rsidTr="00DF1C0C">
        <w:tc>
          <w:tcPr>
            <w:tcW w:w="620" w:type="dxa"/>
          </w:tcPr>
          <w:p w14:paraId="51A3A9E5" w14:textId="77777777" w:rsidR="00DF1C0C" w:rsidRDefault="00DF1C0C" w:rsidP="008A2E0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0EB993DB" w14:textId="77777777" w:rsidR="00DF1C0C" w:rsidRDefault="00DF1C0C" w:rsidP="008A2E0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4BF82A3F" w14:textId="77777777" w:rsidR="00DF1C0C" w:rsidRPr="00D26573" w:rsidRDefault="00DF1C0C" w:rsidP="008A2E05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14:paraId="0BAA98E1" w14:textId="1A852DE6" w:rsidR="00DF1C0C" w:rsidRPr="00DF1C0C" w:rsidRDefault="00DF1C0C" w:rsidP="008A2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3.1.1.9.1</w:t>
            </w:r>
          </w:p>
        </w:tc>
        <w:tc>
          <w:tcPr>
            <w:tcW w:w="8005" w:type="dxa"/>
            <w:gridSpan w:val="6"/>
          </w:tcPr>
          <w:p w14:paraId="0069EDFD" w14:textId="6DA6A881" w:rsidR="00DF1C0C" w:rsidRDefault="00000000" w:rsidP="008A2E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908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F1C0C">
              <w:rPr>
                <w:sz w:val="20"/>
                <w:szCs w:val="20"/>
              </w:rPr>
              <w:t xml:space="preserve"> The submission does NOT include the device packaging</w:t>
            </w:r>
          </w:p>
        </w:tc>
      </w:tr>
      <w:tr w:rsidR="00DF1C0C" w14:paraId="447895C5" w14:textId="77777777" w:rsidTr="00DF1C0C">
        <w:tc>
          <w:tcPr>
            <w:tcW w:w="620" w:type="dxa"/>
          </w:tcPr>
          <w:p w14:paraId="3D58B5CD" w14:textId="77777777" w:rsidR="00DF1C0C" w:rsidRDefault="00DF1C0C" w:rsidP="008A2E0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0F436047" w14:textId="77777777" w:rsidR="00DF1C0C" w:rsidRDefault="00DF1C0C" w:rsidP="008A2E05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14:paraId="76AC8642" w14:textId="77777777" w:rsidR="00DF1C0C" w:rsidRPr="00D26573" w:rsidRDefault="00DF1C0C" w:rsidP="008A2E05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14:paraId="6A09AA30" w14:textId="78A84DE7" w:rsidR="00DF1C0C" w:rsidRPr="00DF1C0C" w:rsidRDefault="00DF1C0C" w:rsidP="008A2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3.1.1.9.2</w:t>
            </w:r>
          </w:p>
        </w:tc>
        <w:tc>
          <w:tcPr>
            <w:tcW w:w="8005" w:type="dxa"/>
            <w:gridSpan w:val="6"/>
          </w:tcPr>
          <w:p w14:paraId="26D13F5D" w14:textId="3F87EA96" w:rsidR="00DF1C0C" w:rsidRDefault="00000000" w:rsidP="008A2E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7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F1C0C">
              <w:rPr>
                <w:sz w:val="20"/>
                <w:szCs w:val="20"/>
              </w:rPr>
              <w:t xml:space="preserve"> The device packaging includes the statement “CAUTION—Investigational device. Limited by Federal (or United States) law to investigational use.”</w:t>
            </w:r>
          </w:p>
        </w:tc>
      </w:tr>
      <w:tr w:rsidR="002B7000" w14:paraId="6634A6F4" w14:textId="77777777" w:rsidTr="00D26573">
        <w:tc>
          <w:tcPr>
            <w:tcW w:w="620" w:type="dxa"/>
          </w:tcPr>
          <w:p w14:paraId="23A3122F" w14:textId="49893FFE" w:rsidR="002B7000" w:rsidRDefault="002B7000" w:rsidP="008A2E0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41FD6672" w14:textId="17BAB10F" w:rsidR="002B7000" w:rsidRDefault="001D55A5" w:rsidP="008A2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9B5D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9519" w:type="dxa"/>
            <w:gridSpan w:val="8"/>
          </w:tcPr>
          <w:p w14:paraId="3150074B" w14:textId="5752ABDD" w:rsidR="002B7000" w:rsidRDefault="00000000" w:rsidP="008A2E0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11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E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6D9D">
              <w:rPr>
                <w:sz w:val="20"/>
                <w:szCs w:val="20"/>
              </w:rPr>
              <w:t xml:space="preserve"> The </w:t>
            </w:r>
            <w:r w:rsidR="00960117">
              <w:rPr>
                <w:sz w:val="20"/>
                <w:szCs w:val="20"/>
              </w:rPr>
              <w:t>FDA has determined the device to be NSR</w:t>
            </w:r>
          </w:p>
        </w:tc>
      </w:tr>
    </w:tbl>
    <w:p w14:paraId="1FA2F595" w14:textId="77777777" w:rsidR="00245408" w:rsidRDefault="00245408" w:rsidP="001D55A5">
      <w:pPr>
        <w:rPr>
          <w:sz w:val="36"/>
          <w:szCs w:val="36"/>
        </w:rPr>
      </w:pPr>
    </w:p>
    <w:p w14:paraId="377FE88F" w14:textId="3CD2F2B5" w:rsidR="00FE0F91" w:rsidRDefault="00FE0F91" w:rsidP="001D55A5">
      <w:pPr>
        <w:rPr>
          <w:sz w:val="44"/>
          <w:szCs w:val="44"/>
        </w:rPr>
      </w:pPr>
      <w:r w:rsidRPr="004F5457">
        <w:rPr>
          <w:sz w:val="44"/>
          <w:szCs w:val="44"/>
          <w:highlight w:val="lightGray"/>
        </w:rPr>
        <w:t xml:space="preserve">4. </w:t>
      </w:r>
      <w:r w:rsidR="004F5457" w:rsidRPr="004F5457">
        <w:rPr>
          <w:sz w:val="44"/>
          <w:szCs w:val="44"/>
          <w:highlight w:val="lightGray"/>
        </w:rPr>
        <w:t>IDE Exempt: Approved Device Used as Labeled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51"/>
        <w:gridCol w:w="969"/>
        <w:gridCol w:w="8545"/>
      </w:tblGrid>
      <w:tr w:rsidR="00FD1107" w14:paraId="0A98CD8A" w14:textId="77777777" w:rsidTr="005C0B3F">
        <w:tc>
          <w:tcPr>
            <w:tcW w:w="625" w:type="dxa"/>
          </w:tcPr>
          <w:p w14:paraId="41C5EC50" w14:textId="4EEA60B6" w:rsidR="00FD1107" w:rsidRPr="00FD1107" w:rsidRDefault="00FD1107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sdt>
          <w:sdtPr>
            <w:rPr>
              <w:sz w:val="20"/>
              <w:szCs w:val="20"/>
            </w:rPr>
            <w:id w:val="-89751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610787BC" w14:textId="591F4AE1" w:rsidR="00FD1107" w:rsidRPr="00FD1107" w:rsidRDefault="00FD1107" w:rsidP="001D55A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14" w:type="dxa"/>
            <w:gridSpan w:val="2"/>
          </w:tcPr>
          <w:p w14:paraId="78EF2CDB" w14:textId="2B7EC529" w:rsidR="00FD1107" w:rsidRPr="00FD1107" w:rsidRDefault="00FB4DAD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device is NOT regulated by FDA as a drug (“transitional device”)</w:t>
            </w:r>
          </w:p>
        </w:tc>
      </w:tr>
      <w:tr w:rsidR="00FD1107" w14:paraId="0FDB39CB" w14:textId="77777777" w:rsidTr="005C0B3F">
        <w:tc>
          <w:tcPr>
            <w:tcW w:w="625" w:type="dxa"/>
          </w:tcPr>
          <w:p w14:paraId="2311E3E7" w14:textId="2BFDF9F8" w:rsidR="00FD1107" w:rsidRPr="00FD1107" w:rsidRDefault="00FD1107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sdt>
          <w:sdtPr>
            <w:rPr>
              <w:sz w:val="20"/>
              <w:szCs w:val="20"/>
            </w:rPr>
            <w:id w:val="92453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0060D450" w14:textId="69DC0178" w:rsidR="00FD1107" w:rsidRPr="00FD1107" w:rsidRDefault="00FD1107" w:rsidP="001D55A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14" w:type="dxa"/>
            <w:gridSpan w:val="2"/>
          </w:tcPr>
          <w:p w14:paraId="1DBDA7CE" w14:textId="59FA00EE" w:rsidR="00FD1107" w:rsidRPr="00FD1107" w:rsidRDefault="00FB4DAD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of the following is true:</w:t>
            </w:r>
          </w:p>
        </w:tc>
      </w:tr>
      <w:tr w:rsidR="00FD1107" w14:paraId="5BB12999" w14:textId="77777777" w:rsidTr="005C0B3F">
        <w:tc>
          <w:tcPr>
            <w:tcW w:w="625" w:type="dxa"/>
          </w:tcPr>
          <w:p w14:paraId="6844EC32" w14:textId="77777777" w:rsidR="00FD1107" w:rsidRPr="00FD1107" w:rsidRDefault="00FD1107" w:rsidP="001D55A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372636FF" w14:textId="71217A10" w:rsidR="00FD1107" w:rsidRPr="00FD1107" w:rsidRDefault="00FD1107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</w:t>
            </w:r>
          </w:p>
        </w:tc>
        <w:tc>
          <w:tcPr>
            <w:tcW w:w="9514" w:type="dxa"/>
            <w:gridSpan w:val="2"/>
          </w:tcPr>
          <w:p w14:paraId="50189FA4" w14:textId="024671CA" w:rsidR="00FD1107" w:rsidRPr="00FB4DAD" w:rsidRDefault="00000000" w:rsidP="001D55A5">
            <w:pPr>
              <w:rPr>
                <w:sz w:val="20"/>
                <w:szCs w:val="20"/>
                <w:vertAlign w:val="superscript"/>
              </w:rPr>
            </w:pPr>
            <w:sdt>
              <w:sdtPr>
                <w:rPr>
                  <w:sz w:val="20"/>
                  <w:szCs w:val="20"/>
                </w:rPr>
                <w:id w:val="-65514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1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4DAD">
              <w:rPr>
                <w:sz w:val="20"/>
                <w:szCs w:val="20"/>
              </w:rPr>
              <w:t xml:space="preserve"> The device has PMA approval</w:t>
            </w:r>
            <w:r w:rsidR="00FB4DAD" w:rsidRPr="00FB4DAD">
              <w:rPr>
                <w:color w:val="FF0000"/>
                <w:sz w:val="20"/>
                <w:szCs w:val="20"/>
                <w:vertAlign w:val="superscript"/>
              </w:rPr>
              <w:t>3</w:t>
            </w:r>
          </w:p>
        </w:tc>
      </w:tr>
      <w:tr w:rsidR="005C0B3F" w14:paraId="76233891" w14:textId="77777777" w:rsidTr="003D1EC7">
        <w:tc>
          <w:tcPr>
            <w:tcW w:w="625" w:type="dxa"/>
          </w:tcPr>
          <w:p w14:paraId="1E2640AC" w14:textId="77777777" w:rsidR="005C0B3F" w:rsidRPr="00FD1107" w:rsidRDefault="005C0B3F" w:rsidP="001D55A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3C8BD5AF" w14:textId="77777777" w:rsidR="005C0B3F" w:rsidRDefault="005C0B3F" w:rsidP="001D55A5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14:paraId="554E5682" w14:textId="329722AD" w:rsidR="005C0B3F" w:rsidRDefault="005C0B3F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PMA #</w:t>
            </w:r>
          </w:p>
        </w:tc>
        <w:sdt>
          <w:sdtPr>
            <w:rPr>
              <w:sz w:val="20"/>
              <w:szCs w:val="20"/>
            </w:rPr>
            <w:id w:val="2076248224"/>
            <w:placeholder>
              <w:docPart w:val="DefaultPlaceholder_-1854013440"/>
            </w:placeholder>
            <w:showingPlcHdr/>
          </w:sdtPr>
          <w:sdtContent>
            <w:tc>
              <w:tcPr>
                <w:tcW w:w="8545" w:type="dxa"/>
              </w:tcPr>
              <w:p w14:paraId="5B917430" w14:textId="1E66AB19" w:rsidR="005C0B3F" w:rsidRDefault="005C0B3F" w:rsidP="001D55A5">
                <w:pPr>
                  <w:rPr>
                    <w:sz w:val="20"/>
                    <w:szCs w:val="20"/>
                  </w:rPr>
                </w:pPr>
                <w:r w:rsidRPr="00C760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D1107" w14:paraId="362B547A" w14:textId="77777777" w:rsidTr="005C0B3F">
        <w:tc>
          <w:tcPr>
            <w:tcW w:w="625" w:type="dxa"/>
          </w:tcPr>
          <w:p w14:paraId="3695B650" w14:textId="77777777" w:rsidR="00FD1107" w:rsidRPr="00FD1107" w:rsidRDefault="00FD1107" w:rsidP="001D55A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287FEBD6" w14:textId="1F2AA628" w:rsidR="00FD1107" w:rsidRPr="00FD1107" w:rsidRDefault="00FD1107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4.2.2</w:t>
            </w:r>
          </w:p>
        </w:tc>
        <w:tc>
          <w:tcPr>
            <w:tcW w:w="9514" w:type="dxa"/>
            <w:gridSpan w:val="2"/>
          </w:tcPr>
          <w:p w14:paraId="4E87433D" w14:textId="0038B5F8" w:rsidR="00FD1107" w:rsidRPr="00FD1107" w:rsidRDefault="00000000" w:rsidP="001D55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585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1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4DAD">
              <w:rPr>
                <w:sz w:val="20"/>
                <w:szCs w:val="20"/>
              </w:rPr>
              <w:t xml:space="preserve"> The device has 510(k) clearance</w:t>
            </w:r>
            <w:r w:rsidR="00E12D03" w:rsidRPr="00E12D03">
              <w:rPr>
                <w:color w:val="FF0000"/>
                <w:sz w:val="20"/>
                <w:szCs w:val="20"/>
                <w:vertAlign w:val="superscript"/>
              </w:rPr>
              <w:t>9</w:t>
            </w:r>
          </w:p>
        </w:tc>
      </w:tr>
      <w:tr w:rsidR="005C0B3F" w14:paraId="265620B3" w14:textId="77777777" w:rsidTr="003D1EC7">
        <w:tc>
          <w:tcPr>
            <w:tcW w:w="625" w:type="dxa"/>
          </w:tcPr>
          <w:p w14:paraId="7ABFA494" w14:textId="77777777" w:rsidR="005C0B3F" w:rsidRPr="00FD1107" w:rsidRDefault="005C0B3F" w:rsidP="005E5E16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2519B0BD" w14:textId="77777777" w:rsidR="005C0B3F" w:rsidRDefault="005C0B3F" w:rsidP="005E5E16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14:paraId="659DF695" w14:textId="66C1D480" w:rsidR="005C0B3F" w:rsidRPr="003D1EC7" w:rsidRDefault="005C0B3F" w:rsidP="005E5E16">
            <w:pPr>
              <w:rPr>
                <w:sz w:val="20"/>
                <w:szCs w:val="20"/>
              </w:rPr>
            </w:pPr>
            <w:r w:rsidRPr="003D1EC7">
              <w:rPr>
                <w:sz w:val="20"/>
                <w:szCs w:val="20"/>
              </w:rPr>
              <w:t>501(k) #</w:t>
            </w:r>
          </w:p>
        </w:tc>
        <w:sdt>
          <w:sdtPr>
            <w:rPr>
              <w:sz w:val="20"/>
              <w:szCs w:val="20"/>
            </w:rPr>
            <w:id w:val="1180710554"/>
            <w:placeholder>
              <w:docPart w:val="B5F260F748EB4C45B4A1EF342F046B14"/>
            </w:placeholder>
            <w:showingPlcHdr/>
          </w:sdtPr>
          <w:sdtContent>
            <w:tc>
              <w:tcPr>
                <w:tcW w:w="8545" w:type="dxa"/>
              </w:tcPr>
              <w:p w14:paraId="7809AD9C" w14:textId="77777777" w:rsidR="005C0B3F" w:rsidRDefault="005C0B3F" w:rsidP="005E5E16">
                <w:pPr>
                  <w:rPr>
                    <w:sz w:val="20"/>
                    <w:szCs w:val="20"/>
                  </w:rPr>
                </w:pPr>
                <w:r w:rsidRPr="00C760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D1107" w14:paraId="3A81D01E" w14:textId="77777777" w:rsidTr="005C0B3F">
        <w:tc>
          <w:tcPr>
            <w:tcW w:w="625" w:type="dxa"/>
          </w:tcPr>
          <w:p w14:paraId="37549394" w14:textId="77777777" w:rsidR="00FD1107" w:rsidRPr="00FD1107" w:rsidRDefault="00FD1107" w:rsidP="001D55A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42AE64A4" w14:textId="770D16FB" w:rsidR="00FD1107" w:rsidRPr="00FD1107" w:rsidRDefault="00FD1107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4.2.3</w:t>
            </w:r>
          </w:p>
        </w:tc>
        <w:tc>
          <w:tcPr>
            <w:tcW w:w="9514" w:type="dxa"/>
            <w:gridSpan w:val="2"/>
          </w:tcPr>
          <w:p w14:paraId="3757B32E" w14:textId="2994D292" w:rsidR="00FD1107" w:rsidRPr="007B4DA0" w:rsidRDefault="00000000" w:rsidP="001D55A5">
            <w:pPr>
              <w:rPr>
                <w:color w:val="FF0000"/>
                <w:sz w:val="20"/>
                <w:szCs w:val="20"/>
                <w:vertAlign w:val="superscript"/>
              </w:rPr>
            </w:pPr>
            <w:sdt>
              <w:sdtPr>
                <w:rPr>
                  <w:sz w:val="20"/>
                  <w:szCs w:val="20"/>
                </w:rPr>
                <w:id w:val="52259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1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4339">
              <w:rPr>
                <w:sz w:val="20"/>
                <w:szCs w:val="20"/>
              </w:rPr>
              <w:t xml:space="preserve"> The device has HDE approval</w:t>
            </w:r>
            <w:r w:rsidR="007B4DA0">
              <w:rPr>
                <w:color w:val="FF0000"/>
                <w:sz w:val="20"/>
                <w:szCs w:val="20"/>
                <w:vertAlign w:val="superscript"/>
              </w:rPr>
              <w:t>5</w:t>
            </w:r>
          </w:p>
        </w:tc>
      </w:tr>
      <w:tr w:rsidR="005C0B3F" w14:paraId="1B8ED342" w14:textId="77777777" w:rsidTr="003D1EC7">
        <w:tc>
          <w:tcPr>
            <w:tcW w:w="625" w:type="dxa"/>
          </w:tcPr>
          <w:p w14:paraId="7CD08544" w14:textId="77777777" w:rsidR="005C0B3F" w:rsidRPr="00FD1107" w:rsidRDefault="005C0B3F" w:rsidP="005E5E16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669585BA" w14:textId="77777777" w:rsidR="005C0B3F" w:rsidRDefault="005C0B3F" w:rsidP="005E5E16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14:paraId="11380C83" w14:textId="2AEBAC5B" w:rsidR="005C0B3F" w:rsidRDefault="005C0B3F" w:rsidP="005E5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HDE #</w:t>
            </w:r>
          </w:p>
        </w:tc>
        <w:sdt>
          <w:sdtPr>
            <w:rPr>
              <w:sz w:val="20"/>
              <w:szCs w:val="20"/>
            </w:rPr>
            <w:id w:val="652645962"/>
            <w:placeholder>
              <w:docPart w:val="F09DAD9A2FE64D74AD18866620E27A45"/>
            </w:placeholder>
            <w:showingPlcHdr/>
          </w:sdtPr>
          <w:sdtContent>
            <w:tc>
              <w:tcPr>
                <w:tcW w:w="8545" w:type="dxa"/>
              </w:tcPr>
              <w:p w14:paraId="2E44AC32" w14:textId="77777777" w:rsidR="005C0B3F" w:rsidRDefault="005C0B3F" w:rsidP="005E5E16">
                <w:pPr>
                  <w:rPr>
                    <w:sz w:val="20"/>
                    <w:szCs w:val="20"/>
                  </w:rPr>
                </w:pPr>
                <w:r w:rsidRPr="00C760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D1107" w14:paraId="63E25083" w14:textId="77777777" w:rsidTr="005C0B3F">
        <w:tc>
          <w:tcPr>
            <w:tcW w:w="625" w:type="dxa"/>
          </w:tcPr>
          <w:p w14:paraId="711BF975" w14:textId="77777777" w:rsidR="00FD1107" w:rsidRPr="00FD1107" w:rsidRDefault="00FD1107" w:rsidP="001D55A5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593DE68D" w14:textId="11266C72" w:rsidR="00FD1107" w:rsidRPr="00FD1107" w:rsidRDefault="00FD1107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4.2.4</w:t>
            </w:r>
          </w:p>
        </w:tc>
        <w:tc>
          <w:tcPr>
            <w:tcW w:w="9514" w:type="dxa"/>
            <w:gridSpan w:val="2"/>
          </w:tcPr>
          <w:p w14:paraId="36C2A28A" w14:textId="7A90E692" w:rsidR="00FD1107" w:rsidRPr="00FD1107" w:rsidRDefault="00000000" w:rsidP="001D55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0893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1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4DA0">
              <w:rPr>
                <w:sz w:val="20"/>
                <w:szCs w:val="20"/>
              </w:rPr>
              <w:t xml:space="preserve"> The device is a Class I/II exempt </w:t>
            </w:r>
            <w:r w:rsidR="004D4EC1">
              <w:rPr>
                <w:sz w:val="20"/>
                <w:szCs w:val="20"/>
              </w:rPr>
              <w:t>from pre-market notification requirements</w:t>
            </w:r>
            <w:r w:rsidR="008F27AC" w:rsidRPr="008F27AC">
              <w:rPr>
                <w:color w:val="FF0000"/>
                <w:sz w:val="20"/>
                <w:szCs w:val="20"/>
                <w:vertAlign w:val="superscript"/>
              </w:rPr>
              <w:t>10</w:t>
            </w:r>
            <w:r w:rsidR="004D4EC1" w:rsidRPr="003D1EC7">
              <w:rPr>
                <w:rStyle w:val="EndnoteReference"/>
                <w:color w:val="FFFFFF" w:themeColor="background1"/>
                <w:sz w:val="20"/>
                <w:szCs w:val="20"/>
              </w:rPr>
              <w:endnoteReference w:id="8"/>
            </w:r>
          </w:p>
        </w:tc>
      </w:tr>
      <w:tr w:rsidR="005C0B3F" w14:paraId="4F42C60D" w14:textId="77777777" w:rsidTr="003D1EC7">
        <w:tc>
          <w:tcPr>
            <w:tcW w:w="625" w:type="dxa"/>
          </w:tcPr>
          <w:p w14:paraId="61C67BE6" w14:textId="77777777" w:rsidR="005C0B3F" w:rsidRPr="00FD1107" w:rsidRDefault="005C0B3F" w:rsidP="005E5E16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14:paraId="168C1839" w14:textId="77777777" w:rsidR="005C0B3F" w:rsidRDefault="005C0B3F" w:rsidP="005E5E16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14:paraId="178A0B3E" w14:textId="7298FD24" w:rsidR="005C0B3F" w:rsidRDefault="005C0B3F" w:rsidP="005E5E1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Reg  #</w:t>
            </w:r>
            <w:proofErr w:type="gramEnd"/>
          </w:p>
        </w:tc>
        <w:sdt>
          <w:sdtPr>
            <w:rPr>
              <w:sz w:val="20"/>
              <w:szCs w:val="20"/>
            </w:rPr>
            <w:id w:val="1551877989"/>
            <w:placeholder>
              <w:docPart w:val="071C4B652585468BAF349F42A185A249"/>
            </w:placeholder>
            <w:showingPlcHdr/>
          </w:sdtPr>
          <w:sdtContent>
            <w:tc>
              <w:tcPr>
                <w:tcW w:w="8545" w:type="dxa"/>
              </w:tcPr>
              <w:p w14:paraId="25DDF668" w14:textId="77777777" w:rsidR="005C0B3F" w:rsidRDefault="005C0B3F" w:rsidP="005E5E16">
                <w:pPr>
                  <w:rPr>
                    <w:sz w:val="20"/>
                    <w:szCs w:val="20"/>
                  </w:rPr>
                </w:pPr>
                <w:r w:rsidRPr="00C760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D1107" w14:paraId="7745FAF3" w14:textId="77777777" w:rsidTr="005C0B3F">
        <w:tc>
          <w:tcPr>
            <w:tcW w:w="625" w:type="dxa"/>
          </w:tcPr>
          <w:p w14:paraId="4CCD7515" w14:textId="44881C77" w:rsidR="00FD1107" w:rsidRPr="00FD1107" w:rsidRDefault="00FD1107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sdt>
          <w:sdtPr>
            <w:rPr>
              <w:sz w:val="20"/>
              <w:szCs w:val="20"/>
            </w:rPr>
            <w:id w:val="-62678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01117F33" w14:textId="19C980F5" w:rsidR="00FD1107" w:rsidRPr="00FD1107" w:rsidRDefault="002D2016" w:rsidP="001D55A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14" w:type="dxa"/>
            <w:gridSpan w:val="2"/>
          </w:tcPr>
          <w:p w14:paraId="17496F78" w14:textId="73CB5DD4" w:rsidR="00FD1107" w:rsidRPr="00FD1107" w:rsidRDefault="002D2016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device is investigated in accordance with the indications in the approved labeling</w:t>
            </w:r>
          </w:p>
        </w:tc>
      </w:tr>
      <w:tr w:rsidR="00FD1107" w14:paraId="7178F0E9" w14:textId="77777777" w:rsidTr="005C0B3F">
        <w:tc>
          <w:tcPr>
            <w:tcW w:w="625" w:type="dxa"/>
          </w:tcPr>
          <w:p w14:paraId="2119D1A9" w14:textId="3E4881E9" w:rsidR="00FD1107" w:rsidRPr="00FD1107" w:rsidRDefault="00FD1107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sdt>
          <w:sdtPr>
            <w:rPr>
              <w:sz w:val="20"/>
              <w:szCs w:val="20"/>
            </w:rPr>
            <w:id w:val="-163084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768D1429" w14:textId="1FCF3224" w:rsidR="00FD1107" w:rsidRPr="00FD1107" w:rsidRDefault="002D2016" w:rsidP="001D55A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14" w:type="dxa"/>
            <w:gridSpan w:val="2"/>
          </w:tcPr>
          <w:p w14:paraId="1D4B6BF2" w14:textId="181EE100" w:rsidR="00FD1107" w:rsidRPr="00FD1107" w:rsidRDefault="002D2016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FDA approval and FDA-</w:t>
            </w:r>
            <w:r w:rsidR="001214EF">
              <w:rPr>
                <w:sz w:val="20"/>
                <w:szCs w:val="20"/>
              </w:rPr>
              <w:t>approved indications is in the protocol file. (e.g, HDE letter, PMA letter, 510(k) letter, Class I/II</w:t>
            </w:r>
            <w:r w:rsidR="00CB061D">
              <w:rPr>
                <w:sz w:val="20"/>
                <w:szCs w:val="20"/>
              </w:rPr>
              <w:t xml:space="preserve"> exemption regulatory category</w:t>
            </w:r>
          </w:p>
        </w:tc>
      </w:tr>
    </w:tbl>
    <w:p w14:paraId="747E892A" w14:textId="77777777" w:rsidR="004F5457" w:rsidRDefault="004F5457" w:rsidP="001D55A5">
      <w:pPr>
        <w:rPr>
          <w:sz w:val="36"/>
          <w:szCs w:val="36"/>
        </w:rPr>
      </w:pPr>
    </w:p>
    <w:p w14:paraId="2D587855" w14:textId="663B1896" w:rsidR="00FD1107" w:rsidRDefault="00FD1107" w:rsidP="001D55A5">
      <w:pPr>
        <w:rPr>
          <w:sz w:val="44"/>
          <w:szCs w:val="44"/>
        </w:rPr>
      </w:pPr>
      <w:r w:rsidRPr="00845323">
        <w:rPr>
          <w:sz w:val="44"/>
          <w:szCs w:val="44"/>
          <w:highlight w:val="lightGray"/>
        </w:rPr>
        <w:t xml:space="preserve">5. </w:t>
      </w:r>
      <w:r w:rsidR="00845323" w:rsidRPr="00845323">
        <w:rPr>
          <w:sz w:val="44"/>
          <w:szCs w:val="44"/>
          <w:highlight w:val="lightGray"/>
        </w:rPr>
        <w:t>IDE Exempt: Diagnostic Device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30"/>
        <w:gridCol w:w="9535"/>
      </w:tblGrid>
      <w:tr w:rsidR="00845323" w14:paraId="5FC1183A" w14:textId="77777777" w:rsidTr="00845323">
        <w:tc>
          <w:tcPr>
            <w:tcW w:w="625" w:type="dxa"/>
          </w:tcPr>
          <w:p w14:paraId="0E1D3960" w14:textId="28DD5645" w:rsidR="00845323" w:rsidRDefault="00845323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sdt>
          <w:sdtPr>
            <w:rPr>
              <w:sz w:val="20"/>
              <w:szCs w:val="20"/>
            </w:rPr>
            <w:id w:val="199899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22ED10C" w14:textId="53874BE7" w:rsidR="00845323" w:rsidRDefault="00AD77D4" w:rsidP="001D55A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5" w:type="dxa"/>
          </w:tcPr>
          <w:p w14:paraId="2916838A" w14:textId="20D836AE" w:rsidR="00845323" w:rsidRDefault="00C1580D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device is a diagnostic device</w:t>
            </w:r>
          </w:p>
        </w:tc>
      </w:tr>
      <w:tr w:rsidR="00845323" w14:paraId="5F890FC6" w14:textId="77777777" w:rsidTr="00845323">
        <w:tc>
          <w:tcPr>
            <w:tcW w:w="625" w:type="dxa"/>
          </w:tcPr>
          <w:p w14:paraId="0DCB53C6" w14:textId="0C79BA3D" w:rsidR="00845323" w:rsidRDefault="00AD77D4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sdt>
          <w:sdtPr>
            <w:rPr>
              <w:sz w:val="20"/>
              <w:szCs w:val="20"/>
            </w:rPr>
            <w:id w:val="167379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C597938" w14:textId="08E942AD" w:rsidR="00845323" w:rsidRDefault="00AD77D4" w:rsidP="001D55A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5" w:type="dxa"/>
          </w:tcPr>
          <w:p w14:paraId="1F8C2C37" w14:textId="0DAAEECD" w:rsidR="00845323" w:rsidRDefault="00C1580D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testing is noninvasive</w:t>
            </w:r>
          </w:p>
        </w:tc>
      </w:tr>
      <w:tr w:rsidR="00845323" w14:paraId="73898D37" w14:textId="77777777" w:rsidTr="00845323">
        <w:tc>
          <w:tcPr>
            <w:tcW w:w="625" w:type="dxa"/>
          </w:tcPr>
          <w:p w14:paraId="282EF7F2" w14:textId="481CED59" w:rsidR="00845323" w:rsidRDefault="00AD77D4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sdt>
          <w:sdtPr>
            <w:rPr>
              <w:sz w:val="20"/>
              <w:szCs w:val="20"/>
            </w:rPr>
            <w:id w:val="-109785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CEAD0AA" w14:textId="30BE1121" w:rsidR="00845323" w:rsidRDefault="00AD77D4" w:rsidP="001D55A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5" w:type="dxa"/>
          </w:tcPr>
          <w:p w14:paraId="4753C3C1" w14:textId="40BE339F" w:rsidR="00845323" w:rsidRDefault="007767B5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testing </w:t>
            </w:r>
            <w:r w:rsidR="00B3157B">
              <w:rPr>
                <w:sz w:val="20"/>
                <w:szCs w:val="20"/>
              </w:rPr>
              <w:t xml:space="preserve">does NOT </w:t>
            </w:r>
            <w:r w:rsidR="000B5A88">
              <w:rPr>
                <w:sz w:val="20"/>
                <w:szCs w:val="20"/>
              </w:rPr>
              <w:t>require an invasive sampling procedure that presents significant risk</w:t>
            </w:r>
          </w:p>
        </w:tc>
      </w:tr>
      <w:tr w:rsidR="00845323" w14:paraId="5A65D248" w14:textId="77777777" w:rsidTr="00845323">
        <w:tc>
          <w:tcPr>
            <w:tcW w:w="625" w:type="dxa"/>
          </w:tcPr>
          <w:p w14:paraId="7EFB6978" w14:textId="53D8F653" w:rsidR="00845323" w:rsidRDefault="00AD77D4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sdt>
          <w:sdtPr>
            <w:rPr>
              <w:sz w:val="20"/>
              <w:szCs w:val="20"/>
            </w:rPr>
            <w:id w:val="-186489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0E0A0F6B" w14:textId="1941C7B8" w:rsidR="00845323" w:rsidRDefault="00AD77D4" w:rsidP="001D55A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5" w:type="dxa"/>
          </w:tcPr>
          <w:p w14:paraId="32FE21DC" w14:textId="2152AD9C" w:rsidR="00845323" w:rsidRDefault="000B5A88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testing </w:t>
            </w:r>
            <w:r w:rsidR="00E32553">
              <w:rPr>
                <w:sz w:val="20"/>
                <w:szCs w:val="20"/>
              </w:rPr>
              <w:t>does NOT introduce energy into a subject</w:t>
            </w:r>
          </w:p>
        </w:tc>
      </w:tr>
      <w:tr w:rsidR="00845323" w14:paraId="1D0A1B3E" w14:textId="77777777" w:rsidTr="00845323">
        <w:tc>
          <w:tcPr>
            <w:tcW w:w="625" w:type="dxa"/>
          </w:tcPr>
          <w:p w14:paraId="0F40FA70" w14:textId="381F5566" w:rsidR="00845323" w:rsidRDefault="00AD77D4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sdt>
          <w:sdtPr>
            <w:rPr>
              <w:sz w:val="20"/>
              <w:szCs w:val="20"/>
            </w:rPr>
            <w:id w:val="-121742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AD44BD7" w14:textId="4E3830FD" w:rsidR="00845323" w:rsidRDefault="00AD77D4" w:rsidP="001D55A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5" w:type="dxa"/>
          </w:tcPr>
          <w:p w14:paraId="4D6E56F0" w14:textId="6A1B75F6" w:rsidR="00845323" w:rsidRDefault="008C3EFD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testing is NOT used as a diagnostic procedure without confirmation of the diagnosis by ano</w:t>
            </w:r>
            <w:r w:rsidR="008F0482">
              <w:rPr>
                <w:sz w:val="20"/>
                <w:szCs w:val="20"/>
              </w:rPr>
              <w:t>ther, medically established diagnostic product or procedure</w:t>
            </w:r>
            <w:r w:rsidR="00564581" w:rsidRPr="00564581">
              <w:rPr>
                <w:color w:val="FF0000"/>
                <w:sz w:val="20"/>
                <w:szCs w:val="20"/>
                <w:vertAlign w:val="superscript"/>
              </w:rPr>
              <w:t>11</w:t>
            </w:r>
          </w:p>
        </w:tc>
      </w:tr>
    </w:tbl>
    <w:p w14:paraId="0391AE80" w14:textId="77777777" w:rsidR="00845323" w:rsidRDefault="00845323" w:rsidP="001D55A5">
      <w:pPr>
        <w:rPr>
          <w:sz w:val="36"/>
          <w:szCs w:val="36"/>
        </w:rPr>
      </w:pPr>
    </w:p>
    <w:p w14:paraId="5EBF41BE" w14:textId="449DDEF7" w:rsidR="00AD77D4" w:rsidRDefault="007B5DFB" w:rsidP="001D55A5">
      <w:pPr>
        <w:rPr>
          <w:sz w:val="44"/>
          <w:szCs w:val="44"/>
        </w:rPr>
      </w:pPr>
      <w:r w:rsidRPr="007B5DFB">
        <w:rPr>
          <w:sz w:val="44"/>
          <w:szCs w:val="44"/>
          <w:highlight w:val="lightGray"/>
        </w:rPr>
        <w:lastRenderedPageBreak/>
        <w:t>6. IDE Exempt: Custom Device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30"/>
        <w:gridCol w:w="9535"/>
      </w:tblGrid>
      <w:tr w:rsidR="007B5DFB" w14:paraId="0D0E5BFE" w14:textId="77777777" w:rsidTr="007B5DFB">
        <w:tc>
          <w:tcPr>
            <w:tcW w:w="625" w:type="dxa"/>
          </w:tcPr>
          <w:p w14:paraId="11FB3E75" w14:textId="3AAD6B55" w:rsidR="007B5DFB" w:rsidRDefault="007B5DFB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sdt>
          <w:sdtPr>
            <w:rPr>
              <w:sz w:val="20"/>
              <w:szCs w:val="20"/>
            </w:rPr>
            <w:id w:val="-40322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E97D7EE" w14:textId="3C982D31" w:rsidR="007B5DFB" w:rsidRDefault="007B5DFB" w:rsidP="001D55A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5" w:type="dxa"/>
          </w:tcPr>
          <w:p w14:paraId="5243C5F6" w14:textId="2FB10134" w:rsidR="007B5DFB" w:rsidRDefault="008A1332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device is a custom device</w:t>
            </w:r>
            <w:r w:rsidR="00564581" w:rsidRPr="00564581">
              <w:rPr>
                <w:color w:val="FF0000"/>
                <w:sz w:val="20"/>
                <w:szCs w:val="20"/>
                <w:vertAlign w:val="superscript"/>
              </w:rPr>
              <w:t>12</w:t>
            </w:r>
          </w:p>
        </w:tc>
      </w:tr>
      <w:tr w:rsidR="007B5DFB" w14:paraId="770B8E40" w14:textId="77777777" w:rsidTr="007B5DFB">
        <w:tc>
          <w:tcPr>
            <w:tcW w:w="625" w:type="dxa"/>
          </w:tcPr>
          <w:p w14:paraId="7AEBC8C8" w14:textId="0D89E33F" w:rsidR="007B5DFB" w:rsidRDefault="007B5DFB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sdt>
          <w:sdtPr>
            <w:rPr>
              <w:sz w:val="20"/>
              <w:szCs w:val="20"/>
            </w:rPr>
            <w:id w:val="43918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282929F" w14:textId="32473C06" w:rsidR="007B5DFB" w:rsidRDefault="007B5DFB" w:rsidP="001D55A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5" w:type="dxa"/>
          </w:tcPr>
          <w:p w14:paraId="263FC23E" w14:textId="46A7B860" w:rsidR="007B5DFB" w:rsidRDefault="00F92170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device is NOT being used to determine safety </w:t>
            </w:r>
            <w:r w:rsidR="00FC708D">
              <w:rPr>
                <w:sz w:val="20"/>
                <w:szCs w:val="20"/>
              </w:rPr>
              <w:t>or effectiveness for commercial distribution</w:t>
            </w:r>
          </w:p>
        </w:tc>
      </w:tr>
    </w:tbl>
    <w:p w14:paraId="7029BDC1" w14:textId="77777777" w:rsidR="007B5DFB" w:rsidRDefault="007B5DFB" w:rsidP="001D55A5">
      <w:pPr>
        <w:rPr>
          <w:sz w:val="36"/>
          <w:szCs w:val="36"/>
        </w:rPr>
      </w:pPr>
    </w:p>
    <w:p w14:paraId="45D446D4" w14:textId="251859DE" w:rsidR="002D3E1D" w:rsidRDefault="002D3E1D" w:rsidP="001D55A5">
      <w:pPr>
        <w:rPr>
          <w:sz w:val="44"/>
          <w:szCs w:val="44"/>
        </w:rPr>
      </w:pPr>
      <w:r w:rsidRPr="002D3E1D">
        <w:rPr>
          <w:sz w:val="44"/>
          <w:szCs w:val="44"/>
          <w:highlight w:val="lightGray"/>
        </w:rPr>
        <w:t>7. IDE Exempt: Consumer Preference 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30"/>
        <w:gridCol w:w="9535"/>
      </w:tblGrid>
      <w:tr w:rsidR="002D3E1D" w14:paraId="032E0085" w14:textId="77777777" w:rsidTr="002D3E1D">
        <w:tc>
          <w:tcPr>
            <w:tcW w:w="625" w:type="dxa"/>
          </w:tcPr>
          <w:p w14:paraId="5E224B12" w14:textId="22F89DB3" w:rsidR="002D3E1D" w:rsidRDefault="00AF1797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sdt>
          <w:sdtPr>
            <w:rPr>
              <w:sz w:val="20"/>
              <w:szCs w:val="20"/>
            </w:rPr>
            <w:id w:val="-55631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4A6E467" w14:textId="24EBDA83" w:rsidR="002D3E1D" w:rsidRDefault="00AF1797" w:rsidP="001D55A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5" w:type="dxa"/>
          </w:tcPr>
          <w:p w14:paraId="71952EB6" w14:textId="193DF6A3" w:rsidR="002D3E1D" w:rsidRDefault="007958A2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device is undergoing consumer preference testing, testing of a modification, </w:t>
            </w:r>
            <w:r w:rsidR="00356486">
              <w:rPr>
                <w:sz w:val="20"/>
                <w:szCs w:val="20"/>
              </w:rPr>
              <w:t>or testing of a combination of two or more devices in commercial distribution</w:t>
            </w:r>
          </w:p>
        </w:tc>
      </w:tr>
      <w:tr w:rsidR="002D3E1D" w14:paraId="169230CF" w14:textId="77777777" w:rsidTr="002D3E1D">
        <w:tc>
          <w:tcPr>
            <w:tcW w:w="625" w:type="dxa"/>
          </w:tcPr>
          <w:p w14:paraId="16D6A04C" w14:textId="3F0F0B67" w:rsidR="002D3E1D" w:rsidRDefault="00AF1797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sdt>
          <w:sdtPr>
            <w:rPr>
              <w:sz w:val="20"/>
              <w:szCs w:val="20"/>
            </w:rPr>
            <w:id w:val="40773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2D03D02" w14:textId="6084B637" w:rsidR="002D3E1D" w:rsidRDefault="00AF1797" w:rsidP="001D55A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5" w:type="dxa"/>
          </w:tcPr>
          <w:p w14:paraId="49C14573" w14:textId="1C50F8D8" w:rsidR="002D3E1D" w:rsidRDefault="00356486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testing is NOT for the purpose of determining safety or effectiveness</w:t>
            </w:r>
          </w:p>
        </w:tc>
      </w:tr>
      <w:tr w:rsidR="002D3E1D" w14:paraId="5361DD69" w14:textId="77777777" w:rsidTr="002D3E1D">
        <w:tc>
          <w:tcPr>
            <w:tcW w:w="625" w:type="dxa"/>
          </w:tcPr>
          <w:p w14:paraId="01673B7C" w14:textId="4D8A9792" w:rsidR="002D3E1D" w:rsidRDefault="00AF1797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sdt>
          <w:sdtPr>
            <w:rPr>
              <w:sz w:val="20"/>
              <w:szCs w:val="20"/>
            </w:rPr>
            <w:id w:val="1689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7061C60E" w14:textId="3435E2EB" w:rsidR="002D3E1D" w:rsidRDefault="00AF1797" w:rsidP="001D55A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5" w:type="dxa"/>
          </w:tcPr>
          <w:p w14:paraId="71F80843" w14:textId="26825B83" w:rsidR="002D3E1D" w:rsidRDefault="00356486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testing does NOT put subjects at risk</w:t>
            </w:r>
          </w:p>
        </w:tc>
      </w:tr>
    </w:tbl>
    <w:p w14:paraId="5180F29A" w14:textId="77777777" w:rsidR="002D3E1D" w:rsidRDefault="002D3E1D" w:rsidP="001D55A5">
      <w:pPr>
        <w:rPr>
          <w:sz w:val="36"/>
          <w:szCs w:val="36"/>
        </w:rPr>
      </w:pPr>
    </w:p>
    <w:p w14:paraId="040941C7" w14:textId="26450C15" w:rsidR="00AF1797" w:rsidRDefault="00AF1797" w:rsidP="001D55A5">
      <w:pPr>
        <w:rPr>
          <w:sz w:val="44"/>
          <w:szCs w:val="44"/>
        </w:rPr>
      </w:pPr>
      <w:r w:rsidRPr="00AA5DA8">
        <w:rPr>
          <w:sz w:val="44"/>
          <w:szCs w:val="44"/>
          <w:highlight w:val="lightGray"/>
        </w:rPr>
        <w:t>8.</w:t>
      </w:r>
      <w:r w:rsidR="00AA5DA8" w:rsidRPr="00AA5DA8">
        <w:rPr>
          <w:sz w:val="44"/>
          <w:szCs w:val="44"/>
          <w:highlight w:val="lightGray"/>
        </w:rPr>
        <w:t xml:space="preserve"> Mobile Medical Application</w:t>
      </w:r>
      <w:r w:rsidR="00D63F6D" w:rsidRPr="00D63F6D">
        <w:rPr>
          <w:color w:val="FF0000"/>
          <w:sz w:val="44"/>
          <w:szCs w:val="44"/>
          <w:highlight w:val="lightGray"/>
          <w:vertAlign w:val="superscript"/>
        </w:rPr>
        <w:t>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30"/>
        <w:gridCol w:w="9535"/>
      </w:tblGrid>
      <w:tr w:rsidR="00AA5DA8" w14:paraId="19E1E86C" w14:textId="77777777" w:rsidTr="00AA5DA8">
        <w:tc>
          <w:tcPr>
            <w:tcW w:w="625" w:type="dxa"/>
          </w:tcPr>
          <w:p w14:paraId="6774C203" w14:textId="49C17844" w:rsidR="00AA5DA8" w:rsidRDefault="00AA5DA8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sdt>
          <w:sdtPr>
            <w:rPr>
              <w:sz w:val="20"/>
              <w:szCs w:val="20"/>
            </w:rPr>
            <w:id w:val="-112793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0543EE6C" w14:textId="6EF8F2EB" w:rsidR="00AA5DA8" w:rsidRDefault="00AA5DA8" w:rsidP="001D55A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5" w:type="dxa"/>
          </w:tcPr>
          <w:p w14:paraId="1A1E5CFC" w14:textId="23352F8D" w:rsidR="00AA5DA8" w:rsidRDefault="00B22358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clinical investigation evaluates a device that is a “mobile medical application” that falls under FDA enforcement discretion</w:t>
            </w:r>
          </w:p>
        </w:tc>
      </w:tr>
    </w:tbl>
    <w:p w14:paraId="4ADC52FD" w14:textId="77777777" w:rsidR="00AA5DA8" w:rsidRDefault="00AA5DA8" w:rsidP="001D55A5">
      <w:pPr>
        <w:rPr>
          <w:sz w:val="36"/>
          <w:szCs w:val="36"/>
        </w:rPr>
      </w:pPr>
    </w:p>
    <w:p w14:paraId="4E743BE2" w14:textId="3A8281C7" w:rsidR="00AA5DA8" w:rsidRDefault="00AA5DA8" w:rsidP="001D55A5">
      <w:pPr>
        <w:rPr>
          <w:sz w:val="44"/>
          <w:szCs w:val="44"/>
        </w:rPr>
      </w:pPr>
      <w:r w:rsidRPr="000D1B8C">
        <w:rPr>
          <w:sz w:val="44"/>
          <w:szCs w:val="44"/>
          <w:highlight w:val="lightGray"/>
        </w:rPr>
        <w:t xml:space="preserve">9. </w:t>
      </w:r>
      <w:r w:rsidR="000D1B8C" w:rsidRPr="000D1B8C">
        <w:rPr>
          <w:sz w:val="44"/>
          <w:szCs w:val="44"/>
          <w:highlight w:val="lightGray"/>
        </w:rPr>
        <w:t>Low Risk General Wellness Device</w:t>
      </w:r>
      <w:r w:rsidR="009C3333" w:rsidRPr="009C3333">
        <w:rPr>
          <w:color w:val="FF0000"/>
          <w:sz w:val="44"/>
          <w:szCs w:val="44"/>
          <w:highlight w:val="lightGray"/>
          <w:vertAlign w:val="superscript"/>
        </w:rPr>
        <w:t>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30"/>
        <w:gridCol w:w="9535"/>
      </w:tblGrid>
      <w:tr w:rsidR="00591ADF" w14:paraId="3C5C7B47" w14:textId="77777777" w:rsidTr="00591ADF">
        <w:tc>
          <w:tcPr>
            <w:tcW w:w="625" w:type="dxa"/>
          </w:tcPr>
          <w:p w14:paraId="43F93D64" w14:textId="1E307609" w:rsidR="00591ADF" w:rsidRDefault="00591ADF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sdt>
          <w:sdtPr>
            <w:rPr>
              <w:sz w:val="20"/>
              <w:szCs w:val="20"/>
            </w:rPr>
            <w:id w:val="147903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BB50C95" w14:textId="79578A10" w:rsidR="00591ADF" w:rsidRDefault="00591ADF" w:rsidP="001D55A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5" w:type="dxa"/>
          </w:tcPr>
          <w:p w14:paraId="7BB07A9B" w14:textId="1F995B23" w:rsidR="00591ADF" w:rsidRDefault="008D728B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clinical investigation </w:t>
            </w:r>
            <w:r w:rsidR="006005E1">
              <w:rPr>
                <w:sz w:val="20"/>
                <w:szCs w:val="20"/>
              </w:rPr>
              <w:t>evaluates a device that is a “low risk general wellness device” that falls under FDA enforcement discretion</w:t>
            </w:r>
          </w:p>
        </w:tc>
      </w:tr>
    </w:tbl>
    <w:p w14:paraId="2A34DB20" w14:textId="77777777" w:rsidR="000D1B8C" w:rsidRDefault="000D1B8C" w:rsidP="001D55A5">
      <w:pPr>
        <w:rPr>
          <w:sz w:val="36"/>
          <w:szCs w:val="36"/>
        </w:rPr>
      </w:pPr>
    </w:p>
    <w:p w14:paraId="5185B5BF" w14:textId="4DF7537D" w:rsidR="00591ADF" w:rsidRDefault="00591ADF" w:rsidP="001D55A5">
      <w:pPr>
        <w:rPr>
          <w:sz w:val="44"/>
          <w:szCs w:val="44"/>
        </w:rPr>
      </w:pPr>
      <w:r w:rsidRPr="00691A1E">
        <w:rPr>
          <w:sz w:val="44"/>
          <w:szCs w:val="44"/>
          <w:highlight w:val="lightGray"/>
        </w:rPr>
        <w:t xml:space="preserve">10. </w:t>
      </w:r>
      <w:r w:rsidR="00691A1E" w:rsidRPr="00691A1E">
        <w:rPr>
          <w:sz w:val="44"/>
          <w:szCs w:val="44"/>
          <w:highlight w:val="lightGray"/>
        </w:rPr>
        <w:t>Combination Product</w:t>
      </w:r>
      <w:r w:rsidR="009C3333" w:rsidRPr="009C3333">
        <w:rPr>
          <w:color w:val="FF0000"/>
          <w:sz w:val="44"/>
          <w:szCs w:val="44"/>
          <w:highlight w:val="lightGray"/>
          <w:vertAlign w:val="superscript"/>
        </w:rPr>
        <w:t>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30"/>
        <w:gridCol w:w="9535"/>
      </w:tblGrid>
      <w:tr w:rsidR="00691A1E" w14:paraId="0F5C9E11" w14:textId="77777777" w:rsidTr="00691A1E">
        <w:tc>
          <w:tcPr>
            <w:tcW w:w="625" w:type="dxa"/>
          </w:tcPr>
          <w:p w14:paraId="5E11B750" w14:textId="76536BCB" w:rsidR="00691A1E" w:rsidRDefault="00691A1E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sdt>
          <w:sdtPr>
            <w:rPr>
              <w:sz w:val="20"/>
              <w:szCs w:val="20"/>
            </w:rPr>
            <w:id w:val="-119153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8B25CFD" w14:textId="1315011C" w:rsidR="00691A1E" w:rsidRDefault="00691A1E" w:rsidP="001D55A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5" w:type="dxa"/>
          </w:tcPr>
          <w:p w14:paraId="1DA64974" w14:textId="250DAFB2" w:rsidR="00691A1E" w:rsidRDefault="009F25EE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clinical </w:t>
            </w:r>
            <w:r w:rsidR="00EA31E1">
              <w:rPr>
                <w:sz w:val="20"/>
                <w:szCs w:val="20"/>
              </w:rPr>
              <w:t>investigation is under an IND where FDA has designated the test article as combination product regulated as a drug</w:t>
            </w:r>
          </w:p>
        </w:tc>
      </w:tr>
    </w:tbl>
    <w:p w14:paraId="1276C3CB" w14:textId="77777777" w:rsidR="00691A1E" w:rsidRDefault="00691A1E" w:rsidP="001D55A5">
      <w:pPr>
        <w:rPr>
          <w:sz w:val="36"/>
          <w:szCs w:val="36"/>
        </w:rPr>
      </w:pPr>
    </w:p>
    <w:p w14:paraId="7AB989D2" w14:textId="01EAE8AC" w:rsidR="00691A1E" w:rsidRDefault="00444748" w:rsidP="001D55A5">
      <w:pPr>
        <w:rPr>
          <w:sz w:val="44"/>
          <w:szCs w:val="44"/>
        </w:rPr>
      </w:pPr>
      <w:r w:rsidRPr="00444748">
        <w:rPr>
          <w:sz w:val="44"/>
          <w:szCs w:val="44"/>
          <w:highlight w:val="lightGray"/>
        </w:rPr>
        <w:t>11. Real World Evidence</w:t>
      </w:r>
      <w:r w:rsidR="00454DC0" w:rsidRPr="00454DC0">
        <w:rPr>
          <w:color w:val="FF0000"/>
          <w:sz w:val="44"/>
          <w:szCs w:val="44"/>
          <w:highlight w:val="lightGray"/>
          <w:vertAlign w:val="superscript"/>
        </w:rPr>
        <w:t>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30"/>
        <w:gridCol w:w="9535"/>
      </w:tblGrid>
      <w:tr w:rsidR="00444748" w14:paraId="3171CB90" w14:textId="77777777" w:rsidTr="00444748">
        <w:tc>
          <w:tcPr>
            <w:tcW w:w="625" w:type="dxa"/>
          </w:tcPr>
          <w:p w14:paraId="2E2F3DBD" w14:textId="46F3E278" w:rsidR="00444748" w:rsidRPr="00444748" w:rsidRDefault="00444748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sdt>
          <w:sdtPr>
            <w:rPr>
              <w:sz w:val="20"/>
              <w:szCs w:val="20"/>
            </w:rPr>
            <w:id w:val="182353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56037E7" w14:textId="33C563BF" w:rsidR="00444748" w:rsidRPr="00444748" w:rsidRDefault="00444748" w:rsidP="001D55A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5" w:type="dxa"/>
          </w:tcPr>
          <w:p w14:paraId="374D7442" w14:textId="6C42C406" w:rsidR="00444748" w:rsidRPr="00444748" w:rsidRDefault="00CF29B3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research involves the administration of a </w:t>
            </w:r>
            <w:proofErr w:type="gramStart"/>
            <w:r>
              <w:rPr>
                <w:sz w:val="20"/>
                <w:szCs w:val="20"/>
              </w:rPr>
              <w:t>legally-marketed</w:t>
            </w:r>
            <w:proofErr w:type="gramEnd"/>
            <w:r>
              <w:rPr>
                <w:sz w:val="20"/>
                <w:szCs w:val="20"/>
              </w:rPr>
              <w:t xml:space="preserve"> device under the authority of a health care practitioner within a legitimate </w:t>
            </w:r>
            <w:r w:rsidR="002F0B16">
              <w:rPr>
                <w:sz w:val="20"/>
                <w:szCs w:val="20"/>
              </w:rPr>
              <w:t>practitioner-patient relationship</w:t>
            </w:r>
          </w:p>
        </w:tc>
      </w:tr>
      <w:tr w:rsidR="00444748" w14:paraId="5A2EE4BC" w14:textId="77777777" w:rsidTr="00444748">
        <w:tc>
          <w:tcPr>
            <w:tcW w:w="625" w:type="dxa"/>
          </w:tcPr>
          <w:p w14:paraId="759B2701" w14:textId="6ABD01F2" w:rsidR="00444748" w:rsidRPr="00444748" w:rsidRDefault="00444748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sdt>
          <w:sdtPr>
            <w:rPr>
              <w:sz w:val="20"/>
              <w:szCs w:val="20"/>
            </w:rPr>
            <w:id w:val="-57713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C344D71" w14:textId="199BACE8" w:rsidR="00444748" w:rsidRPr="00444748" w:rsidRDefault="00444748" w:rsidP="001D55A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5" w:type="dxa"/>
          </w:tcPr>
          <w:p w14:paraId="5D8BE076" w14:textId="68A0569C" w:rsidR="00444748" w:rsidRPr="00444748" w:rsidRDefault="002F0B16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process for gathering the data does not influence treatment decisions</w:t>
            </w:r>
          </w:p>
        </w:tc>
      </w:tr>
    </w:tbl>
    <w:p w14:paraId="3C36A2DE" w14:textId="77777777" w:rsidR="00444748" w:rsidRDefault="00444748" w:rsidP="001D55A5">
      <w:pPr>
        <w:rPr>
          <w:sz w:val="36"/>
          <w:szCs w:val="36"/>
        </w:rPr>
      </w:pPr>
    </w:p>
    <w:p w14:paraId="1A32F5B0" w14:textId="6DD6264D" w:rsidR="00444748" w:rsidRPr="00454DC0" w:rsidRDefault="00444748" w:rsidP="001D55A5">
      <w:pPr>
        <w:rPr>
          <w:sz w:val="44"/>
          <w:szCs w:val="44"/>
          <w:highlight w:val="lightGray"/>
        </w:rPr>
      </w:pPr>
      <w:r w:rsidRPr="00454DC0">
        <w:rPr>
          <w:sz w:val="44"/>
          <w:szCs w:val="44"/>
          <w:highlight w:val="lightGray"/>
        </w:rPr>
        <w:lastRenderedPageBreak/>
        <w:t>12.</w:t>
      </w:r>
      <w:r w:rsidR="00C32334" w:rsidRPr="00454DC0">
        <w:rPr>
          <w:sz w:val="44"/>
          <w:szCs w:val="44"/>
          <w:highlight w:val="lightGray"/>
        </w:rPr>
        <w:t xml:space="preserve"> Clinical Investigation Conducted Outside the United States</w:t>
      </w:r>
      <w:r w:rsidR="00454DC0" w:rsidRPr="00454DC0">
        <w:rPr>
          <w:color w:val="FF0000"/>
          <w:sz w:val="44"/>
          <w:szCs w:val="44"/>
          <w:highlight w:val="lightGray"/>
          <w:vertAlign w:val="superscript"/>
        </w:rPr>
        <w:t>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50"/>
        <w:gridCol w:w="9515"/>
      </w:tblGrid>
      <w:tr w:rsidR="00C32334" w:rsidRPr="00C32334" w14:paraId="793759AF" w14:textId="77777777" w:rsidTr="00C32334">
        <w:tc>
          <w:tcPr>
            <w:tcW w:w="625" w:type="dxa"/>
          </w:tcPr>
          <w:p w14:paraId="0ABDC80F" w14:textId="524959C7" w:rsidR="00C32334" w:rsidRPr="00C32334" w:rsidRDefault="00C32334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sdt>
          <w:sdtPr>
            <w:rPr>
              <w:sz w:val="20"/>
              <w:szCs w:val="20"/>
            </w:rPr>
            <w:id w:val="-46743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DB09442" w14:textId="2C528E23" w:rsidR="00C32334" w:rsidRPr="00C32334" w:rsidRDefault="00C32334" w:rsidP="001D55A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5" w:type="dxa"/>
          </w:tcPr>
          <w:p w14:paraId="6A347347" w14:textId="4335B456" w:rsidR="00C32334" w:rsidRPr="00C32334" w:rsidRDefault="00F56235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research will be conducted outside of the United States</w:t>
            </w:r>
          </w:p>
        </w:tc>
      </w:tr>
      <w:tr w:rsidR="00C32334" w:rsidRPr="00C32334" w14:paraId="1D235589" w14:textId="77777777" w:rsidTr="00C32334">
        <w:tc>
          <w:tcPr>
            <w:tcW w:w="625" w:type="dxa"/>
          </w:tcPr>
          <w:p w14:paraId="5B78882E" w14:textId="36B0CD57" w:rsidR="00C32334" w:rsidRPr="00C32334" w:rsidRDefault="00C32334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sdt>
          <w:sdtPr>
            <w:rPr>
              <w:sz w:val="20"/>
              <w:szCs w:val="20"/>
            </w:rPr>
            <w:id w:val="-25513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A0D456C" w14:textId="5CAD80BF" w:rsidR="00C32334" w:rsidRPr="00C32334" w:rsidRDefault="00C32334" w:rsidP="001D55A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35" w:type="dxa"/>
          </w:tcPr>
          <w:p w14:paraId="2A2D0B9D" w14:textId="684963F5" w:rsidR="00C32334" w:rsidRPr="00C32334" w:rsidRDefault="00645ECF" w:rsidP="001D5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of the following is true:</w:t>
            </w:r>
          </w:p>
        </w:tc>
      </w:tr>
      <w:tr w:rsidR="00C32334" w:rsidRPr="00C32334" w14:paraId="7F177B85" w14:textId="77777777" w:rsidTr="00C32334">
        <w:tc>
          <w:tcPr>
            <w:tcW w:w="625" w:type="dxa"/>
          </w:tcPr>
          <w:p w14:paraId="6F9537E4" w14:textId="77777777" w:rsidR="00C32334" w:rsidRPr="00C32334" w:rsidRDefault="00C32334" w:rsidP="001D55A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A8E1ED6" w14:textId="7A929156" w:rsidR="00C32334" w:rsidRPr="00C32334" w:rsidRDefault="00C32334" w:rsidP="001D55A5">
            <w:pPr>
              <w:rPr>
                <w:sz w:val="16"/>
                <w:szCs w:val="16"/>
              </w:rPr>
            </w:pPr>
            <w:r w:rsidRPr="00C32334">
              <w:rPr>
                <w:sz w:val="16"/>
                <w:szCs w:val="16"/>
              </w:rPr>
              <w:t>12.2.1</w:t>
            </w:r>
          </w:p>
        </w:tc>
        <w:tc>
          <w:tcPr>
            <w:tcW w:w="9535" w:type="dxa"/>
          </w:tcPr>
          <w:p w14:paraId="4941DF11" w14:textId="6ECD3A7B" w:rsidR="00C32334" w:rsidRPr="00C32334" w:rsidRDefault="00000000" w:rsidP="001D55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425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2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6F5C">
              <w:rPr>
                <w:sz w:val="20"/>
                <w:szCs w:val="20"/>
              </w:rPr>
              <w:t>The sponsor does not intend to submit data to FDA</w:t>
            </w:r>
          </w:p>
        </w:tc>
      </w:tr>
      <w:tr w:rsidR="00C32334" w:rsidRPr="00C32334" w14:paraId="23A7DD00" w14:textId="77777777" w:rsidTr="00C32334">
        <w:tc>
          <w:tcPr>
            <w:tcW w:w="625" w:type="dxa"/>
          </w:tcPr>
          <w:p w14:paraId="42EA902E" w14:textId="77777777" w:rsidR="00C32334" w:rsidRPr="00C32334" w:rsidRDefault="00C32334" w:rsidP="001D55A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BAA2015" w14:textId="291D7AEB" w:rsidR="00C32334" w:rsidRPr="00C32334" w:rsidRDefault="00C32334" w:rsidP="001D55A5">
            <w:pPr>
              <w:rPr>
                <w:sz w:val="16"/>
                <w:szCs w:val="16"/>
              </w:rPr>
            </w:pPr>
            <w:r w:rsidRPr="00C32334">
              <w:rPr>
                <w:sz w:val="16"/>
                <w:szCs w:val="16"/>
              </w:rPr>
              <w:t>12.2.2</w:t>
            </w:r>
          </w:p>
        </w:tc>
        <w:tc>
          <w:tcPr>
            <w:tcW w:w="9535" w:type="dxa"/>
          </w:tcPr>
          <w:p w14:paraId="089DAAA3" w14:textId="3250D2D9" w:rsidR="00C32334" w:rsidRPr="00C32334" w:rsidRDefault="00000000" w:rsidP="001D55A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902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23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6F5C">
              <w:rPr>
                <w:sz w:val="20"/>
                <w:szCs w:val="20"/>
              </w:rPr>
              <w:t>The study will be conducted in accordance with good clinical practice (GCP</w:t>
            </w:r>
            <w:r w:rsidR="00C12F85">
              <w:rPr>
                <w:sz w:val="20"/>
                <w:szCs w:val="20"/>
              </w:rPr>
              <w:t>)</w:t>
            </w:r>
          </w:p>
        </w:tc>
      </w:tr>
    </w:tbl>
    <w:p w14:paraId="6BEDEA3B" w14:textId="77777777" w:rsidR="00C32334" w:rsidRPr="00C32334" w:rsidRDefault="00C32334" w:rsidP="001D55A5">
      <w:pPr>
        <w:rPr>
          <w:sz w:val="20"/>
          <w:szCs w:val="20"/>
        </w:rPr>
      </w:pPr>
    </w:p>
    <w:sectPr w:rsidR="00C32334" w:rsidRPr="00C32334" w:rsidSect="00FD645B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AFEA7" w14:textId="77777777" w:rsidR="008016C6" w:rsidRDefault="008016C6" w:rsidP="00581B48">
      <w:pPr>
        <w:spacing w:after="0" w:line="240" w:lineRule="auto"/>
      </w:pPr>
      <w:r>
        <w:separator/>
      </w:r>
    </w:p>
  </w:endnote>
  <w:endnote w:type="continuationSeparator" w:id="0">
    <w:p w14:paraId="5DCC31D9" w14:textId="77777777" w:rsidR="008016C6" w:rsidRDefault="008016C6" w:rsidP="00581B48">
      <w:pPr>
        <w:spacing w:after="0" w:line="240" w:lineRule="auto"/>
      </w:pPr>
      <w:r>
        <w:continuationSeparator/>
      </w:r>
    </w:p>
  </w:endnote>
  <w:endnote w:id="1">
    <w:p w14:paraId="56C7A443" w14:textId="42F5B8E4" w:rsidR="00B115B8" w:rsidRPr="00CF5E77" w:rsidRDefault="00B115B8">
      <w:pPr>
        <w:pStyle w:val="EndnoteText"/>
        <w:rPr>
          <w:sz w:val="16"/>
          <w:szCs w:val="16"/>
        </w:rPr>
      </w:pPr>
      <w:r w:rsidRPr="00CF5E77">
        <w:rPr>
          <w:rStyle w:val="EndnoteReference"/>
          <w:sz w:val="16"/>
          <w:szCs w:val="16"/>
        </w:rPr>
        <w:endnoteRef/>
      </w:r>
      <w:r w:rsidRPr="00CF5E77">
        <w:rPr>
          <w:sz w:val="16"/>
          <w:szCs w:val="16"/>
        </w:rPr>
        <w:t xml:space="preserve"> </w:t>
      </w:r>
      <w:r w:rsidR="00D956FE" w:rsidRPr="00CF5E77">
        <w:rPr>
          <w:sz w:val="16"/>
          <w:szCs w:val="16"/>
        </w:rPr>
        <w:t xml:space="preserve">In this checklist, “research” means </w:t>
      </w:r>
      <w:r w:rsidR="00D956FE" w:rsidRPr="00CF5E77">
        <w:rPr>
          <w:b/>
          <w:bCs/>
          <w:sz w:val="16"/>
          <w:szCs w:val="16"/>
        </w:rPr>
        <w:t>Research as Defined by FDA</w:t>
      </w:r>
      <w:r w:rsidR="00D956FE" w:rsidRPr="00CF5E77">
        <w:rPr>
          <w:sz w:val="16"/>
          <w:szCs w:val="16"/>
        </w:rPr>
        <w:t xml:space="preserve"> involving </w:t>
      </w:r>
      <w:r w:rsidR="00D956FE" w:rsidRPr="00CF5E77">
        <w:rPr>
          <w:b/>
          <w:bCs/>
          <w:sz w:val="16"/>
          <w:szCs w:val="16"/>
        </w:rPr>
        <w:t>Human Subjects as Defined by FDA</w:t>
      </w:r>
      <w:r w:rsidR="00D956FE" w:rsidRPr="00CF5E77">
        <w:rPr>
          <w:sz w:val="16"/>
          <w:szCs w:val="16"/>
        </w:rPr>
        <w:t xml:space="preserve">, and “subject” means </w:t>
      </w:r>
      <w:r w:rsidR="00D956FE" w:rsidRPr="00CF5E77">
        <w:rPr>
          <w:b/>
          <w:bCs/>
          <w:sz w:val="16"/>
          <w:szCs w:val="16"/>
        </w:rPr>
        <w:t xml:space="preserve">Human Subject as Defined by </w:t>
      </w:r>
      <w:r w:rsidR="00410255" w:rsidRPr="00CF5E77">
        <w:rPr>
          <w:b/>
          <w:bCs/>
          <w:sz w:val="16"/>
          <w:szCs w:val="16"/>
        </w:rPr>
        <w:t>FDA</w:t>
      </w:r>
    </w:p>
  </w:endnote>
  <w:endnote w:id="2">
    <w:p w14:paraId="47E6CE59" w14:textId="1E3B078F" w:rsidR="00E34287" w:rsidRPr="00CF5E77" w:rsidRDefault="00E34287">
      <w:pPr>
        <w:pStyle w:val="EndnoteText"/>
        <w:rPr>
          <w:sz w:val="16"/>
          <w:szCs w:val="16"/>
        </w:rPr>
      </w:pPr>
      <w:r w:rsidRPr="00CF5E77">
        <w:rPr>
          <w:rStyle w:val="EndnoteReference"/>
          <w:sz w:val="16"/>
          <w:szCs w:val="16"/>
        </w:rPr>
        <w:endnoteRef/>
      </w:r>
      <w:r w:rsidRPr="00CF5E77">
        <w:rPr>
          <w:sz w:val="16"/>
          <w:szCs w:val="16"/>
        </w:rPr>
        <w:t xml:space="preserve"> </w:t>
      </w:r>
      <w:r w:rsidR="00410255" w:rsidRPr="00CF5E77">
        <w:rPr>
          <w:sz w:val="16"/>
          <w:szCs w:val="16"/>
        </w:rPr>
        <w:t>Device means an instrument, apparatus, implement, machine, contrivan</w:t>
      </w:r>
      <w:r w:rsidR="00866DBF" w:rsidRPr="00CF5E77">
        <w:rPr>
          <w:sz w:val="16"/>
          <w:szCs w:val="16"/>
        </w:rPr>
        <w:t>ce, implant, in vitro reagent, or other similar or related article, including any component, part</w:t>
      </w:r>
      <w:r w:rsidR="003015A9" w:rsidRPr="00CF5E77">
        <w:rPr>
          <w:sz w:val="16"/>
          <w:szCs w:val="16"/>
        </w:rPr>
        <w:t>,</w:t>
      </w:r>
      <w:r w:rsidR="00866DBF" w:rsidRPr="00CF5E77">
        <w:rPr>
          <w:sz w:val="16"/>
          <w:szCs w:val="16"/>
        </w:rPr>
        <w:t xml:space="preserve"> or accessory</w:t>
      </w:r>
      <w:r w:rsidR="00DD2030" w:rsidRPr="00CF5E77">
        <w:rPr>
          <w:sz w:val="16"/>
          <w:szCs w:val="16"/>
        </w:rPr>
        <w:t xml:space="preserve"> which is : FDC </w:t>
      </w:r>
      <w:r w:rsidR="003015A9" w:rsidRPr="00CF5E77">
        <w:rPr>
          <w:sz w:val="16"/>
          <w:szCs w:val="16"/>
        </w:rPr>
        <w:t>S</w:t>
      </w:r>
      <w:r w:rsidR="00DD2030" w:rsidRPr="00CF5E77">
        <w:rPr>
          <w:sz w:val="16"/>
          <w:szCs w:val="16"/>
        </w:rPr>
        <w:t>ec 201(g)</w:t>
      </w:r>
    </w:p>
    <w:p w14:paraId="444D5110" w14:textId="024D7953" w:rsidR="00DD2030" w:rsidRPr="00CF5E77" w:rsidRDefault="00DD2030" w:rsidP="00DD2030">
      <w:pPr>
        <w:pStyle w:val="EndnoteText"/>
        <w:numPr>
          <w:ilvl w:val="0"/>
          <w:numId w:val="10"/>
        </w:numPr>
        <w:rPr>
          <w:sz w:val="16"/>
          <w:szCs w:val="16"/>
        </w:rPr>
      </w:pPr>
      <w:r w:rsidRPr="00CF5E77">
        <w:rPr>
          <w:sz w:val="16"/>
          <w:szCs w:val="16"/>
        </w:rPr>
        <w:t>Recognized by the FDA as an approved device</w:t>
      </w:r>
    </w:p>
    <w:p w14:paraId="755FB8A5" w14:textId="75E61D91" w:rsidR="00DD2030" w:rsidRPr="00CF5E77" w:rsidRDefault="00A671CB" w:rsidP="00DD2030">
      <w:pPr>
        <w:pStyle w:val="EndnoteText"/>
        <w:numPr>
          <w:ilvl w:val="0"/>
          <w:numId w:val="10"/>
        </w:numPr>
        <w:rPr>
          <w:sz w:val="16"/>
          <w:szCs w:val="16"/>
        </w:rPr>
      </w:pPr>
      <w:r w:rsidRPr="00CF5E77">
        <w:rPr>
          <w:sz w:val="16"/>
          <w:szCs w:val="16"/>
        </w:rPr>
        <w:t>Intended for use in the diagnosis of disease or other conditions, or in the cure, mitigation, treatment, or prevention of disease</w:t>
      </w:r>
      <w:r w:rsidR="00E340C4" w:rsidRPr="00CF5E77">
        <w:rPr>
          <w:sz w:val="16"/>
          <w:szCs w:val="16"/>
        </w:rPr>
        <w:t xml:space="preserve">; or </w:t>
      </w:r>
    </w:p>
    <w:p w14:paraId="33C0800B" w14:textId="766BFE92" w:rsidR="00E340C4" w:rsidRPr="00CF5E77" w:rsidRDefault="00E340C4" w:rsidP="00DD2030">
      <w:pPr>
        <w:pStyle w:val="EndnoteText"/>
        <w:numPr>
          <w:ilvl w:val="0"/>
          <w:numId w:val="10"/>
        </w:numPr>
        <w:rPr>
          <w:sz w:val="16"/>
          <w:szCs w:val="16"/>
        </w:rPr>
      </w:pPr>
      <w:r w:rsidRPr="00CF5E77">
        <w:rPr>
          <w:sz w:val="16"/>
          <w:szCs w:val="16"/>
        </w:rPr>
        <w:t xml:space="preserve">Intended to affect the structure or any function of the boy of man or other animals, and which does not achieve its primary intended purposes through </w:t>
      </w:r>
      <w:r w:rsidR="00B845B1" w:rsidRPr="00CF5E77">
        <w:rPr>
          <w:sz w:val="16"/>
          <w:szCs w:val="16"/>
        </w:rPr>
        <w:t xml:space="preserve">chemical action within or on the body of man or other animals and which is not dependent upon being metabolized for the achievement </w:t>
      </w:r>
      <w:r w:rsidR="008B6B72" w:rsidRPr="00CF5E77">
        <w:rPr>
          <w:sz w:val="16"/>
          <w:szCs w:val="16"/>
        </w:rPr>
        <w:t>of its primary intended purposes.</w:t>
      </w:r>
    </w:p>
  </w:endnote>
  <w:endnote w:id="3">
    <w:p w14:paraId="313DADD8" w14:textId="60A5861D" w:rsidR="00753E3B" w:rsidRPr="00CF5E77" w:rsidRDefault="00753E3B">
      <w:pPr>
        <w:pStyle w:val="EndnoteText"/>
        <w:rPr>
          <w:sz w:val="16"/>
          <w:szCs w:val="16"/>
        </w:rPr>
      </w:pPr>
      <w:r w:rsidRPr="00CF5E77">
        <w:rPr>
          <w:rStyle w:val="EndnoteReference"/>
          <w:sz w:val="16"/>
          <w:szCs w:val="16"/>
        </w:rPr>
        <w:endnoteRef/>
      </w:r>
      <w:r w:rsidRPr="00CF5E77">
        <w:rPr>
          <w:sz w:val="16"/>
          <w:szCs w:val="16"/>
        </w:rPr>
        <w:t xml:space="preserve"> </w:t>
      </w:r>
      <w:r w:rsidR="00B21699" w:rsidRPr="00CF5E77">
        <w:rPr>
          <w:sz w:val="16"/>
          <w:szCs w:val="16"/>
        </w:rPr>
        <w:t>21 CFR §</w:t>
      </w:r>
      <w:r w:rsidR="00F05F0C" w:rsidRPr="00CF5E77">
        <w:rPr>
          <w:sz w:val="16"/>
          <w:szCs w:val="16"/>
        </w:rPr>
        <w:t>812.2</w:t>
      </w:r>
    </w:p>
  </w:endnote>
  <w:endnote w:id="4">
    <w:p w14:paraId="5CDA0561" w14:textId="27041081" w:rsidR="00D956FE" w:rsidRPr="00CF5E77" w:rsidRDefault="00D956FE">
      <w:pPr>
        <w:pStyle w:val="EndnoteText"/>
        <w:rPr>
          <w:sz w:val="16"/>
          <w:szCs w:val="16"/>
        </w:rPr>
      </w:pPr>
      <w:r w:rsidRPr="00CF5E77">
        <w:rPr>
          <w:rStyle w:val="EndnoteReference"/>
          <w:sz w:val="16"/>
          <w:szCs w:val="16"/>
        </w:rPr>
        <w:endnoteRef/>
      </w:r>
      <w:r w:rsidRPr="00CF5E77">
        <w:rPr>
          <w:sz w:val="16"/>
          <w:szCs w:val="16"/>
        </w:rPr>
        <w:t xml:space="preserve"> </w:t>
      </w:r>
      <w:hyperlink r:id="rId1" w:history="1">
        <w:r w:rsidR="00F05F0C" w:rsidRPr="00CF5E77">
          <w:rPr>
            <w:rStyle w:val="Hyperlink"/>
            <w:sz w:val="16"/>
            <w:szCs w:val="16"/>
          </w:rPr>
          <w:t>FDA Guidance: Frequently Asked Questions About Medical Devices</w:t>
        </w:r>
      </w:hyperlink>
    </w:p>
  </w:endnote>
  <w:endnote w:id="5">
    <w:p w14:paraId="3BD0BC22" w14:textId="2CED8AE4" w:rsidR="008F513B" w:rsidRPr="00CF5E77" w:rsidRDefault="008F513B">
      <w:pPr>
        <w:pStyle w:val="EndnoteText"/>
        <w:rPr>
          <w:sz w:val="16"/>
          <w:szCs w:val="16"/>
        </w:rPr>
      </w:pPr>
      <w:r w:rsidRPr="00CF5E77">
        <w:rPr>
          <w:rStyle w:val="EndnoteReference"/>
          <w:sz w:val="16"/>
          <w:szCs w:val="16"/>
        </w:rPr>
        <w:endnoteRef/>
      </w:r>
      <w:r w:rsidRPr="00CF5E77">
        <w:rPr>
          <w:sz w:val="16"/>
          <w:szCs w:val="16"/>
        </w:rPr>
        <w:t xml:space="preserve"> </w:t>
      </w:r>
      <w:hyperlink r:id="rId2" w:history="1">
        <w:r w:rsidR="00F30400" w:rsidRPr="00CF5E77">
          <w:rPr>
            <w:rStyle w:val="Hyperlink"/>
            <w:sz w:val="16"/>
            <w:szCs w:val="16"/>
          </w:rPr>
          <w:t>FDA Guidance: Humanitarian Device Exemption (HDE) Program</w:t>
        </w:r>
      </w:hyperlink>
    </w:p>
  </w:endnote>
  <w:endnote w:id="6">
    <w:p w14:paraId="2F0ABA3F" w14:textId="3B42E84F" w:rsidR="00A572B7" w:rsidRPr="00CF5E77" w:rsidRDefault="00A572B7">
      <w:pPr>
        <w:pStyle w:val="EndnoteText"/>
        <w:rPr>
          <w:sz w:val="16"/>
          <w:szCs w:val="16"/>
        </w:rPr>
      </w:pPr>
      <w:r w:rsidRPr="00CF5E77">
        <w:rPr>
          <w:rStyle w:val="EndnoteReference"/>
          <w:sz w:val="16"/>
          <w:szCs w:val="16"/>
        </w:rPr>
        <w:endnoteRef/>
      </w:r>
      <w:r w:rsidRPr="00CF5E77">
        <w:rPr>
          <w:sz w:val="16"/>
          <w:szCs w:val="16"/>
        </w:rPr>
        <w:t xml:space="preserve"> Invest</w:t>
      </w:r>
      <w:r w:rsidR="00C619AA" w:rsidRPr="00CF5E77">
        <w:rPr>
          <w:sz w:val="16"/>
          <w:szCs w:val="16"/>
        </w:rPr>
        <w:t xml:space="preserve">igator brochures are not sufficient for documentation because they are not protocol-specific. </w:t>
      </w:r>
      <w:r w:rsidR="007075FF" w:rsidRPr="00CF5E77">
        <w:rPr>
          <w:sz w:val="16"/>
          <w:szCs w:val="16"/>
        </w:rPr>
        <w:t>Sponsors investigators require documentation from the FDA .</w:t>
      </w:r>
    </w:p>
  </w:endnote>
  <w:endnote w:id="7">
    <w:p w14:paraId="6C0E90F9" w14:textId="0981F94A" w:rsidR="00CB061D" w:rsidRPr="00CF5E77" w:rsidRDefault="00CB061D">
      <w:pPr>
        <w:pStyle w:val="EndnoteText"/>
        <w:rPr>
          <w:sz w:val="16"/>
          <w:szCs w:val="16"/>
        </w:rPr>
      </w:pPr>
      <w:r w:rsidRPr="00CF5E77">
        <w:rPr>
          <w:rStyle w:val="EndnoteReference"/>
          <w:sz w:val="16"/>
          <w:szCs w:val="16"/>
        </w:rPr>
        <w:endnoteRef/>
      </w:r>
      <w:r w:rsidRPr="00CF5E77">
        <w:rPr>
          <w:sz w:val="16"/>
          <w:szCs w:val="16"/>
        </w:rPr>
        <w:t xml:space="preserve"> </w:t>
      </w:r>
      <w:r w:rsidR="00613227" w:rsidRPr="00CF5E77">
        <w:rPr>
          <w:sz w:val="16"/>
          <w:szCs w:val="16"/>
        </w:rPr>
        <w:t>The convened IRB needs to make the determinations in section 3. Additional FDA criteria for sponsors: The sponsor will label the device in accordance with 21 CFR §812.5; The sponsor will comply with the requirements of 21 CFR §812.46 with respect to monitoring investigations; The sponsor will maintain the records required under 21 CFR §812.140(b) (4) and (5) and make the reports required under 21 CFR §812.150(b) (1) through (3) and (5) through (10); The sponsor will ensure that participating investigators maintain the records required under 21 CFR §812.1</w:t>
      </w:r>
      <w:r w:rsidR="00D64484" w:rsidRPr="00CF5E77">
        <w:rPr>
          <w:sz w:val="16"/>
          <w:szCs w:val="16"/>
        </w:rPr>
        <w:t>4</w:t>
      </w:r>
      <w:r w:rsidR="00613227" w:rsidRPr="00CF5E77">
        <w:rPr>
          <w:sz w:val="16"/>
          <w:szCs w:val="16"/>
        </w:rPr>
        <w:t>0(a)(3)(i) and make the reports required under 21 CFR §812.150(a) (1), (2), (5), and (7); The sponsor will comply with the prohibitions in 21 CFR §812.7 against promotion and other practices</w:t>
      </w:r>
    </w:p>
  </w:endnote>
  <w:endnote w:id="8">
    <w:p w14:paraId="06B725C6" w14:textId="5BB0B7E7" w:rsidR="004D4EC1" w:rsidRDefault="004D4EC1">
      <w:pPr>
        <w:pStyle w:val="EndnoteText"/>
        <w:rPr>
          <w:sz w:val="16"/>
          <w:szCs w:val="16"/>
        </w:rPr>
      </w:pPr>
      <w:r w:rsidRPr="00CF5E77">
        <w:rPr>
          <w:rStyle w:val="EndnoteReference"/>
          <w:sz w:val="16"/>
          <w:szCs w:val="16"/>
        </w:rPr>
        <w:endnoteRef/>
      </w:r>
      <w:r w:rsidRPr="00CF5E77">
        <w:rPr>
          <w:sz w:val="16"/>
          <w:szCs w:val="16"/>
        </w:rPr>
        <w:t xml:space="preserve"> </w:t>
      </w:r>
      <w:r w:rsidR="00B7245B">
        <w:rPr>
          <w:sz w:val="16"/>
          <w:szCs w:val="16"/>
        </w:rPr>
        <w:t xml:space="preserve">See FDA </w:t>
      </w:r>
      <w:hyperlink r:id="rId3" w:history="1">
        <w:r w:rsidR="00B7245B" w:rsidRPr="008E2C3A">
          <w:rPr>
            <w:rStyle w:val="Hyperlink"/>
            <w:sz w:val="16"/>
            <w:szCs w:val="16"/>
          </w:rPr>
          <w:t>List of Banned Devices</w:t>
        </w:r>
      </w:hyperlink>
    </w:p>
    <w:p w14:paraId="7334E5F6" w14:textId="04CE3B47" w:rsidR="0001202C" w:rsidRDefault="0001202C">
      <w:pPr>
        <w:pStyle w:val="EndnoteText"/>
        <w:rPr>
          <w:sz w:val="16"/>
          <w:szCs w:val="16"/>
        </w:rPr>
      </w:pPr>
      <w:r>
        <w:rPr>
          <w:sz w:val="16"/>
          <w:szCs w:val="16"/>
          <w:vertAlign w:val="superscript"/>
        </w:rPr>
        <w:t>9</w:t>
      </w:r>
      <w:r>
        <w:rPr>
          <w:sz w:val="16"/>
          <w:szCs w:val="16"/>
        </w:rPr>
        <w:t xml:space="preserve"> 21 CFR </w:t>
      </w:r>
      <w:r w:rsidRPr="00CF5E77">
        <w:rPr>
          <w:sz w:val="16"/>
          <w:szCs w:val="16"/>
        </w:rPr>
        <w:t>§812.2</w:t>
      </w:r>
      <w:r w:rsidR="00601B27">
        <w:rPr>
          <w:sz w:val="16"/>
          <w:szCs w:val="16"/>
        </w:rPr>
        <w:t>(c)(1)-(2)</w:t>
      </w:r>
    </w:p>
    <w:p w14:paraId="760B35D4" w14:textId="7CDC9265" w:rsidR="00601B27" w:rsidRDefault="00601B27">
      <w:pPr>
        <w:pStyle w:val="EndnoteText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10 </w:t>
      </w:r>
      <w:r>
        <w:rPr>
          <w:sz w:val="16"/>
          <w:szCs w:val="16"/>
        </w:rPr>
        <w:t xml:space="preserve">See FDA </w:t>
      </w:r>
      <w:hyperlink r:id="rId4" w:history="1">
        <w:r w:rsidRPr="00601B27">
          <w:rPr>
            <w:rStyle w:val="Hyperlink"/>
            <w:sz w:val="16"/>
            <w:szCs w:val="16"/>
          </w:rPr>
          <w:t>List of Class I/II Exempt Devices</w:t>
        </w:r>
      </w:hyperlink>
    </w:p>
    <w:p w14:paraId="2596DA91" w14:textId="54969343" w:rsidR="00454DC0" w:rsidRDefault="00454DC0">
      <w:pPr>
        <w:pStyle w:val="EndnoteText"/>
        <w:rPr>
          <w:sz w:val="16"/>
          <w:szCs w:val="16"/>
        </w:rPr>
      </w:pPr>
      <w:r w:rsidRPr="00454DC0">
        <w:rPr>
          <w:sz w:val="16"/>
          <w:szCs w:val="16"/>
          <w:vertAlign w:val="superscript"/>
        </w:rPr>
        <w:t>11</w:t>
      </w:r>
      <w:r w:rsidR="003F1A96" w:rsidRPr="003F1A96">
        <w:rPr>
          <w:sz w:val="16"/>
          <w:szCs w:val="16"/>
        </w:rPr>
        <w:t xml:space="preserve"> </w:t>
      </w:r>
      <w:r w:rsidR="003F1A96" w:rsidRPr="00CF5E77">
        <w:rPr>
          <w:sz w:val="16"/>
          <w:szCs w:val="16"/>
        </w:rPr>
        <w:t>Additional FDA criterion for sponsors: The sponsor will label the device in accordance with 21 CFR §809.10(c)</w:t>
      </w:r>
    </w:p>
    <w:p w14:paraId="40332FDC" w14:textId="7FB06F29" w:rsidR="003F1A96" w:rsidRPr="00AE0FCF" w:rsidRDefault="003F1A96">
      <w:pPr>
        <w:pStyle w:val="EndnoteText"/>
        <w:rPr>
          <w:sz w:val="16"/>
          <w:szCs w:val="16"/>
        </w:rPr>
      </w:pPr>
      <w:r w:rsidRPr="003F1A96">
        <w:rPr>
          <w:sz w:val="16"/>
          <w:szCs w:val="16"/>
          <w:vertAlign w:val="superscript"/>
        </w:rPr>
        <w:t>12</w:t>
      </w:r>
      <w:r>
        <w:rPr>
          <w:sz w:val="16"/>
          <w:szCs w:val="16"/>
        </w:rPr>
        <w:t xml:space="preserve"> </w:t>
      </w:r>
      <w:r w:rsidR="007A7386" w:rsidRPr="00CF5E77">
        <w:rPr>
          <w:sz w:val="16"/>
          <w:szCs w:val="16"/>
        </w:rPr>
        <w:t xml:space="preserve">Custom device means a device that necessarily deviates from devices generally available or from an applicable performance standard or pre-market approval requirement in order to comply with the order of an individual physician or dentist; is not generally available to, or generally used by, other physicians </w:t>
      </w:r>
      <w:r w:rsidR="007A7386" w:rsidRPr="00AE0FCF">
        <w:rPr>
          <w:sz w:val="16"/>
          <w:szCs w:val="16"/>
        </w:rPr>
        <w:t>or dentists; is not generally available in finished form for purchase or for dispensing upon prescription; is not offered for commercial distribution through labeling or advertising; and is intended for use by an individual patient named in the order of a physician or dentist, and is to be made in a specific form for that patient, or is intended to meet the special need of the physician or dentist in the course of professional practice.</w:t>
      </w:r>
    </w:p>
    <w:p w14:paraId="033305C7" w14:textId="7DFC7652" w:rsidR="00797D17" w:rsidRPr="00AE0FCF" w:rsidRDefault="007A7386" w:rsidP="00797D17">
      <w:pPr>
        <w:pStyle w:val="EndnoteText"/>
        <w:rPr>
          <w:sz w:val="16"/>
          <w:szCs w:val="16"/>
        </w:rPr>
      </w:pPr>
      <w:r w:rsidRPr="00AE0FCF">
        <w:rPr>
          <w:sz w:val="16"/>
          <w:szCs w:val="16"/>
          <w:vertAlign w:val="superscript"/>
        </w:rPr>
        <w:t>13</w:t>
      </w:r>
      <w:r w:rsidR="00797D17" w:rsidRPr="00AE0FCF">
        <w:rPr>
          <w:sz w:val="16"/>
          <w:szCs w:val="16"/>
          <w:vertAlign w:val="superscript"/>
        </w:rPr>
        <w:t xml:space="preserve"> </w:t>
      </w:r>
      <w:hyperlink r:id="rId5" w:history="1">
        <w:r w:rsidR="00797D17" w:rsidRPr="00AE0FCF">
          <w:rPr>
            <w:rStyle w:val="Hyperlink"/>
            <w:sz w:val="16"/>
            <w:szCs w:val="16"/>
          </w:rPr>
          <w:t>Guidance for Industry and Food and Drug Administration Staff: Policy for Device Software Functions and Mobile Medial Applications</w:t>
        </w:r>
      </w:hyperlink>
    </w:p>
    <w:p w14:paraId="79128D8C" w14:textId="5185FB2A" w:rsidR="007A7386" w:rsidRPr="006C536C" w:rsidRDefault="00797D17">
      <w:pPr>
        <w:pStyle w:val="EndnoteText"/>
        <w:rPr>
          <w:sz w:val="16"/>
          <w:szCs w:val="16"/>
        </w:rPr>
      </w:pPr>
      <w:r w:rsidRPr="00AE0FCF">
        <w:rPr>
          <w:sz w:val="16"/>
          <w:szCs w:val="16"/>
          <w:vertAlign w:val="superscript"/>
        </w:rPr>
        <w:t xml:space="preserve">14 </w:t>
      </w:r>
      <w:hyperlink r:id="rId6" w:history="1">
        <w:r w:rsidR="001376BA" w:rsidRPr="006C536C">
          <w:rPr>
            <w:rStyle w:val="Hyperlink"/>
            <w:sz w:val="16"/>
            <w:szCs w:val="16"/>
          </w:rPr>
          <w:t>Guidance for Industry and Food and Drug Administration Staff: General Wellness: Policy for Low Risk Devices</w:t>
        </w:r>
      </w:hyperlink>
    </w:p>
    <w:p w14:paraId="3612B1D1" w14:textId="5A9250DA" w:rsidR="00114D03" w:rsidRPr="006C536C" w:rsidRDefault="00114D03">
      <w:pPr>
        <w:pStyle w:val="EndnoteText"/>
        <w:rPr>
          <w:sz w:val="16"/>
          <w:szCs w:val="16"/>
        </w:rPr>
      </w:pPr>
      <w:r w:rsidRPr="006C536C">
        <w:rPr>
          <w:sz w:val="16"/>
          <w:szCs w:val="16"/>
          <w:vertAlign w:val="superscript"/>
        </w:rPr>
        <w:t>15</w:t>
      </w:r>
      <w:r w:rsidRPr="006C536C">
        <w:rPr>
          <w:sz w:val="16"/>
          <w:szCs w:val="16"/>
        </w:rPr>
        <w:t xml:space="preserve"> </w:t>
      </w:r>
      <w:hyperlink r:id="rId7" w:history="1">
        <w:r w:rsidR="002B2E5F" w:rsidRPr="006C536C">
          <w:rPr>
            <w:rStyle w:val="Hyperlink"/>
            <w:sz w:val="16"/>
            <w:szCs w:val="16"/>
          </w:rPr>
          <w:t>Guidance for Industry and Food and Drug Administration Staff: In Vitro Companion Diagnostic Devices</w:t>
        </w:r>
      </w:hyperlink>
    </w:p>
    <w:p w14:paraId="03A47989" w14:textId="16F96E51" w:rsidR="00AE0FCF" w:rsidRPr="006C536C" w:rsidRDefault="00AE0FCF">
      <w:pPr>
        <w:pStyle w:val="EndnoteText"/>
        <w:rPr>
          <w:sz w:val="16"/>
          <w:szCs w:val="16"/>
        </w:rPr>
      </w:pPr>
      <w:r w:rsidRPr="006C536C">
        <w:rPr>
          <w:sz w:val="16"/>
          <w:szCs w:val="16"/>
          <w:vertAlign w:val="superscript"/>
        </w:rPr>
        <w:t xml:space="preserve">16 </w:t>
      </w:r>
      <w:hyperlink r:id="rId8" w:history="1">
        <w:r w:rsidR="00503FF9" w:rsidRPr="006C536C">
          <w:rPr>
            <w:rStyle w:val="Hyperlink"/>
            <w:sz w:val="16"/>
            <w:szCs w:val="16"/>
          </w:rPr>
          <w:t>Guidance for Industry and Food and Drug Administration Staff: Use of Real-World Evidence to Support Regulatory Decision-Making for Medical Devices</w:t>
        </w:r>
      </w:hyperlink>
    </w:p>
    <w:p w14:paraId="3380A6BF" w14:textId="3F6E8A49" w:rsidR="00503FF9" w:rsidRPr="00503FF9" w:rsidRDefault="00503FF9">
      <w:pPr>
        <w:pStyle w:val="EndnoteText"/>
        <w:rPr>
          <w:sz w:val="16"/>
          <w:szCs w:val="16"/>
        </w:rPr>
      </w:pPr>
      <w:r w:rsidRPr="006C536C">
        <w:rPr>
          <w:sz w:val="16"/>
          <w:szCs w:val="16"/>
          <w:vertAlign w:val="superscript"/>
        </w:rPr>
        <w:t>17</w:t>
      </w:r>
      <w:r w:rsidRPr="006C536C">
        <w:rPr>
          <w:sz w:val="16"/>
          <w:szCs w:val="16"/>
        </w:rPr>
        <w:t xml:space="preserve"> </w:t>
      </w:r>
      <w:hyperlink r:id="rId9" w:history="1">
        <w:r w:rsidR="006C536C" w:rsidRPr="006C536C">
          <w:rPr>
            <w:rStyle w:val="Hyperlink"/>
            <w:sz w:val="16"/>
            <w:szCs w:val="16"/>
          </w:rPr>
          <w:t>Guidance for Industry and Food and Drug Administration Staff: FDA Acceptance of Foreign Clinical Studies Not Conducted Under an IND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2FA2F" w14:textId="1E623B11" w:rsidR="000949C8" w:rsidRPr="00CF5E77" w:rsidRDefault="00CF5E77" w:rsidP="00CF5E77">
    <w:pPr>
      <w:pStyle w:val="Footer"/>
      <w:jc w:val="center"/>
      <w:rPr>
        <w:rFonts w:ascii="Calibri Light" w:hAnsi="Calibri Light" w:cs="Calibri Light"/>
        <w:sz w:val="16"/>
        <w:szCs w:val="16"/>
      </w:rPr>
    </w:pPr>
    <w:r w:rsidRPr="002D69D4">
      <w:rPr>
        <w:rFonts w:ascii="Calibri Light" w:hAnsi="Calibri Light" w:cs="Calibri Light"/>
        <w:sz w:val="16"/>
        <w:szCs w:val="16"/>
      </w:rPr>
      <w:t xml:space="preserve">This work is licensed by </w:t>
    </w:r>
    <w:hyperlink r:id="rId1" w:history="1">
      <w:r w:rsidRPr="002D69D4">
        <w:rPr>
          <w:rStyle w:val="Hyperlink"/>
          <w:rFonts w:ascii="Calibri Light" w:hAnsi="Calibri Light" w:cs="Calibri Light"/>
          <w:sz w:val="16"/>
          <w:szCs w:val="16"/>
        </w:rPr>
        <w:t>WIRB Copernicus Group, Inc.</w:t>
      </w:r>
    </w:hyperlink>
    <w:r w:rsidRPr="002D69D4">
      <w:rPr>
        <w:rFonts w:ascii="Calibri Light" w:hAnsi="Calibri Light" w:cs="Calibri Light"/>
        <w:sz w:val="16"/>
        <w:szCs w:val="16"/>
      </w:rPr>
      <w:t xml:space="preserve"> under a </w:t>
    </w:r>
    <w:hyperlink r:id="rId2" w:history="1">
      <w:r w:rsidRPr="002D69D4">
        <w:rPr>
          <w:rStyle w:val="Hyperlink"/>
          <w:rFonts w:ascii="Calibri Light" w:hAnsi="Calibri Light" w:cs="Calibri Light"/>
          <w:sz w:val="16"/>
          <w:szCs w:val="16"/>
        </w:rPr>
        <w:t>Creative Commons Attribution-</w:t>
      </w:r>
      <w:proofErr w:type="spellStart"/>
      <w:r w:rsidRPr="002D69D4">
        <w:rPr>
          <w:rStyle w:val="Hyperlink"/>
          <w:rFonts w:ascii="Calibri Light" w:hAnsi="Calibri Light" w:cs="Calibri Light"/>
          <w:sz w:val="16"/>
          <w:szCs w:val="16"/>
        </w:rPr>
        <w:t>NonCommercial</w:t>
      </w:r>
      <w:proofErr w:type="spellEnd"/>
      <w:r w:rsidRPr="002D69D4">
        <w:rPr>
          <w:rStyle w:val="Hyperlink"/>
          <w:rFonts w:ascii="Calibri Light" w:hAnsi="Calibri Light" w:cs="Calibri Light"/>
          <w:sz w:val="16"/>
          <w:szCs w:val="16"/>
        </w:rPr>
        <w:t>-</w:t>
      </w:r>
      <w:proofErr w:type="spellStart"/>
      <w:r w:rsidRPr="002D69D4">
        <w:rPr>
          <w:rStyle w:val="Hyperlink"/>
          <w:rFonts w:ascii="Calibri Light" w:hAnsi="Calibri Light" w:cs="Calibri Light"/>
          <w:sz w:val="16"/>
          <w:szCs w:val="16"/>
        </w:rPr>
        <w:t>ShareAlike</w:t>
      </w:r>
      <w:proofErr w:type="spellEnd"/>
      <w:r w:rsidRPr="002D69D4">
        <w:rPr>
          <w:rStyle w:val="Hyperlink"/>
          <w:rFonts w:ascii="Calibri Light" w:hAnsi="Calibri Light" w:cs="Calibri Light"/>
          <w:sz w:val="16"/>
          <w:szCs w:val="16"/>
        </w:rPr>
        <w:t xml:space="preserve"> 4.0 International License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5D2EF" w14:textId="20A6B050" w:rsidR="000949C8" w:rsidRPr="00CF5E77" w:rsidRDefault="00CF5E77" w:rsidP="00CF5E77">
    <w:pPr>
      <w:pStyle w:val="Footer"/>
      <w:jc w:val="center"/>
      <w:rPr>
        <w:rFonts w:ascii="Calibri Light" w:hAnsi="Calibri Light" w:cs="Calibri Light"/>
        <w:sz w:val="16"/>
        <w:szCs w:val="16"/>
      </w:rPr>
    </w:pPr>
    <w:r w:rsidRPr="002D69D4">
      <w:rPr>
        <w:rFonts w:ascii="Calibri Light" w:hAnsi="Calibri Light" w:cs="Calibri Light"/>
        <w:sz w:val="16"/>
        <w:szCs w:val="16"/>
      </w:rPr>
      <w:t xml:space="preserve">This work is licensed by </w:t>
    </w:r>
    <w:hyperlink r:id="rId1" w:history="1">
      <w:r w:rsidRPr="002D69D4">
        <w:rPr>
          <w:rStyle w:val="Hyperlink"/>
          <w:rFonts w:ascii="Calibri Light" w:hAnsi="Calibri Light" w:cs="Calibri Light"/>
          <w:sz w:val="16"/>
          <w:szCs w:val="16"/>
        </w:rPr>
        <w:t>WIRB Copernicus Group, Inc.</w:t>
      </w:r>
    </w:hyperlink>
    <w:r w:rsidRPr="002D69D4">
      <w:rPr>
        <w:rFonts w:ascii="Calibri Light" w:hAnsi="Calibri Light" w:cs="Calibri Light"/>
        <w:sz w:val="16"/>
        <w:szCs w:val="16"/>
      </w:rPr>
      <w:t xml:space="preserve"> under a </w:t>
    </w:r>
    <w:hyperlink r:id="rId2" w:history="1">
      <w:r w:rsidRPr="002D69D4">
        <w:rPr>
          <w:rStyle w:val="Hyperlink"/>
          <w:rFonts w:ascii="Calibri Light" w:hAnsi="Calibri Light" w:cs="Calibri Light"/>
          <w:sz w:val="16"/>
          <w:szCs w:val="16"/>
        </w:rPr>
        <w:t>Creative Commons Attribution-</w:t>
      </w:r>
      <w:proofErr w:type="spellStart"/>
      <w:r w:rsidRPr="002D69D4">
        <w:rPr>
          <w:rStyle w:val="Hyperlink"/>
          <w:rFonts w:ascii="Calibri Light" w:hAnsi="Calibri Light" w:cs="Calibri Light"/>
          <w:sz w:val="16"/>
          <w:szCs w:val="16"/>
        </w:rPr>
        <w:t>NonCommercial</w:t>
      </w:r>
      <w:proofErr w:type="spellEnd"/>
      <w:r w:rsidRPr="002D69D4">
        <w:rPr>
          <w:rStyle w:val="Hyperlink"/>
          <w:rFonts w:ascii="Calibri Light" w:hAnsi="Calibri Light" w:cs="Calibri Light"/>
          <w:sz w:val="16"/>
          <w:szCs w:val="16"/>
        </w:rPr>
        <w:t>-</w:t>
      </w:r>
      <w:proofErr w:type="spellStart"/>
      <w:r w:rsidRPr="002D69D4">
        <w:rPr>
          <w:rStyle w:val="Hyperlink"/>
          <w:rFonts w:ascii="Calibri Light" w:hAnsi="Calibri Light" w:cs="Calibri Light"/>
          <w:sz w:val="16"/>
          <w:szCs w:val="16"/>
        </w:rPr>
        <w:t>ShareAlike</w:t>
      </w:r>
      <w:proofErr w:type="spellEnd"/>
      <w:r w:rsidRPr="002D69D4">
        <w:rPr>
          <w:rStyle w:val="Hyperlink"/>
          <w:rFonts w:ascii="Calibri Light" w:hAnsi="Calibri Light" w:cs="Calibri Light"/>
          <w:sz w:val="16"/>
          <w:szCs w:val="16"/>
        </w:rPr>
        <w:t xml:space="preserve"> 4.0 International License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EA3F7" w14:textId="77777777" w:rsidR="008016C6" w:rsidRDefault="008016C6" w:rsidP="00581B48">
      <w:pPr>
        <w:spacing w:after="0" w:line="240" w:lineRule="auto"/>
      </w:pPr>
      <w:r>
        <w:separator/>
      </w:r>
    </w:p>
  </w:footnote>
  <w:footnote w:type="continuationSeparator" w:id="0">
    <w:p w14:paraId="0BB59A85" w14:textId="77777777" w:rsidR="008016C6" w:rsidRDefault="008016C6" w:rsidP="0058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B7529" w14:textId="4DA9DA23" w:rsidR="00581B48" w:rsidRDefault="00581B48">
    <w:pPr>
      <w:pStyle w:val="Header"/>
    </w:pPr>
  </w:p>
  <w:p w14:paraId="01058452" w14:textId="0E95C9AA" w:rsidR="00581B48" w:rsidRPr="00E6618A" w:rsidRDefault="00E6618A" w:rsidP="00E6618A">
    <w:pPr>
      <w:pStyle w:val="Header"/>
      <w:rPr>
        <w:sz w:val="20"/>
        <w:szCs w:val="20"/>
      </w:rPr>
    </w:pPr>
    <w:r w:rsidRPr="003E0AF7">
      <w:rPr>
        <w:sz w:val="20"/>
        <w:szCs w:val="20"/>
      </w:rPr>
      <w:t>HRP-3</w:t>
    </w:r>
    <w:r>
      <w:rPr>
        <w:sz w:val="20"/>
        <w:szCs w:val="20"/>
      </w:rPr>
      <w:t>26</w:t>
    </w:r>
    <w:r w:rsidRPr="003E0AF7">
      <w:rPr>
        <w:sz w:val="20"/>
        <w:szCs w:val="20"/>
      </w:rPr>
      <w:t xml:space="preserve">: CHECKLIST: </w:t>
    </w:r>
    <w:r>
      <w:rPr>
        <w:sz w:val="20"/>
        <w:szCs w:val="20"/>
      </w:rPr>
      <w:t>Devices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sz w:val="20"/>
        <w:szCs w:val="20"/>
      </w:rPr>
      <w:fldChar w:fldCharType="end"/>
    </w:r>
    <w:r w:rsidR="00CF01F8">
      <w:tab/>
    </w:r>
  </w:p>
  <w:p w14:paraId="13E02D00" w14:textId="1399F368" w:rsidR="00581B48" w:rsidRDefault="00581B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330CF" w14:textId="77777777" w:rsidR="00FD645B" w:rsidRDefault="00FD645B" w:rsidP="00FD645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778ACF" wp14:editId="61F4CAEC">
          <wp:simplePos x="0" y="0"/>
          <wp:positionH relativeFrom="column">
            <wp:posOffset>-219075</wp:posOffset>
          </wp:positionH>
          <wp:positionV relativeFrom="paragraph">
            <wp:posOffset>156095</wp:posOffset>
          </wp:positionV>
          <wp:extent cx="3169926" cy="640081"/>
          <wp:effectExtent l="0" t="0" r="0" b="7620"/>
          <wp:wrapNone/>
          <wp:docPr id="1967287387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917251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9926" cy="640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"/>
      <w:tblW w:w="6004" w:type="dxa"/>
      <w:jc w:val="right"/>
      <w:tblLook w:val="04A0" w:firstRow="1" w:lastRow="0" w:firstColumn="1" w:lastColumn="0" w:noHBand="0" w:noVBand="1"/>
    </w:tblPr>
    <w:tblGrid>
      <w:gridCol w:w="2091"/>
      <w:gridCol w:w="1324"/>
      <w:gridCol w:w="1588"/>
      <w:gridCol w:w="1001"/>
    </w:tblGrid>
    <w:tr w:rsidR="00FD645B" w14:paraId="291E0B9B" w14:textId="77777777" w:rsidTr="00100143">
      <w:trPr>
        <w:trHeight w:val="294"/>
        <w:jc w:val="right"/>
      </w:trPr>
      <w:tc>
        <w:tcPr>
          <w:tcW w:w="6004" w:type="dxa"/>
          <w:gridSpan w:val="4"/>
        </w:tcPr>
        <w:p w14:paraId="57245D59" w14:textId="77777777" w:rsidR="00FD645B" w:rsidRPr="00FD645B" w:rsidRDefault="00FD645B" w:rsidP="00FD645B">
          <w:pPr>
            <w:pStyle w:val="Header"/>
            <w:rPr>
              <w:b/>
              <w:bCs/>
              <w:sz w:val="22"/>
              <w:szCs w:val="22"/>
            </w:rPr>
          </w:pPr>
          <w:r w:rsidRPr="00FD645B">
            <w:rPr>
              <w:b/>
              <w:bCs/>
              <w:sz w:val="22"/>
              <w:szCs w:val="22"/>
            </w:rPr>
            <w:t>CHECKLIST: Devices</w:t>
          </w:r>
        </w:p>
      </w:tc>
    </w:tr>
    <w:tr w:rsidR="00FD645B" w14:paraId="0CFEE9D0" w14:textId="77777777" w:rsidTr="00FD645B">
      <w:trPr>
        <w:trHeight w:val="294"/>
        <w:jc w:val="right"/>
      </w:trPr>
      <w:tc>
        <w:tcPr>
          <w:tcW w:w="2091" w:type="dxa"/>
        </w:tcPr>
        <w:p w14:paraId="00AFFED9" w14:textId="77777777" w:rsidR="00FD645B" w:rsidRPr="00FD645B" w:rsidRDefault="00FD645B" w:rsidP="00FD645B">
          <w:pPr>
            <w:pStyle w:val="Header"/>
            <w:rPr>
              <w:sz w:val="20"/>
              <w:szCs w:val="20"/>
            </w:rPr>
          </w:pPr>
          <w:r w:rsidRPr="00FD645B">
            <w:rPr>
              <w:sz w:val="20"/>
              <w:szCs w:val="20"/>
            </w:rPr>
            <w:t>Document No.:</w:t>
          </w:r>
        </w:p>
      </w:tc>
      <w:tc>
        <w:tcPr>
          <w:tcW w:w="1324" w:type="dxa"/>
        </w:tcPr>
        <w:p w14:paraId="7AD06D85" w14:textId="77777777" w:rsidR="00FD645B" w:rsidRPr="00FD645B" w:rsidRDefault="00FD645B" w:rsidP="00FD645B">
          <w:pPr>
            <w:pStyle w:val="Header"/>
            <w:rPr>
              <w:sz w:val="20"/>
              <w:szCs w:val="20"/>
            </w:rPr>
          </w:pPr>
          <w:r w:rsidRPr="00FD645B">
            <w:rPr>
              <w:sz w:val="20"/>
              <w:szCs w:val="20"/>
            </w:rPr>
            <w:t>Edition No.:</w:t>
          </w:r>
        </w:p>
      </w:tc>
      <w:tc>
        <w:tcPr>
          <w:tcW w:w="1588" w:type="dxa"/>
        </w:tcPr>
        <w:p w14:paraId="29068B58" w14:textId="77777777" w:rsidR="00FD645B" w:rsidRPr="00FD645B" w:rsidRDefault="00FD645B" w:rsidP="00FD645B">
          <w:pPr>
            <w:pStyle w:val="Header"/>
            <w:rPr>
              <w:sz w:val="20"/>
              <w:szCs w:val="20"/>
            </w:rPr>
          </w:pPr>
          <w:r w:rsidRPr="00FD645B">
            <w:rPr>
              <w:sz w:val="20"/>
              <w:szCs w:val="20"/>
            </w:rPr>
            <w:t>Effective Date:</w:t>
          </w:r>
        </w:p>
      </w:tc>
      <w:tc>
        <w:tcPr>
          <w:tcW w:w="1001" w:type="dxa"/>
        </w:tcPr>
        <w:p w14:paraId="7B1C6FEE" w14:textId="77777777" w:rsidR="00FD645B" w:rsidRPr="00FD645B" w:rsidRDefault="00FD645B" w:rsidP="00FD645B">
          <w:pPr>
            <w:pStyle w:val="Header"/>
            <w:rPr>
              <w:sz w:val="20"/>
              <w:szCs w:val="20"/>
            </w:rPr>
          </w:pPr>
          <w:r w:rsidRPr="00FD645B">
            <w:rPr>
              <w:sz w:val="20"/>
              <w:szCs w:val="20"/>
            </w:rPr>
            <w:t>Page:</w:t>
          </w:r>
        </w:p>
      </w:tc>
    </w:tr>
    <w:tr w:rsidR="00FD645B" w14:paraId="56A80FEB" w14:textId="77777777" w:rsidTr="00FD645B">
      <w:trPr>
        <w:trHeight w:val="294"/>
        <w:jc w:val="right"/>
      </w:trPr>
      <w:tc>
        <w:tcPr>
          <w:tcW w:w="2091" w:type="dxa"/>
        </w:tcPr>
        <w:p w14:paraId="2A5C76DA" w14:textId="77777777" w:rsidR="00FD645B" w:rsidRPr="00FD645B" w:rsidRDefault="00FD645B" w:rsidP="00FD645B">
          <w:pPr>
            <w:pStyle w:val="Header"/>
            <w:jc w:val="center"/>
            <w:rPr>
              <w:sz w:val="18"/>
              <w:szCs w:val="18"/>
            </w:rPr>
          </w:pPr>
          <w:r w:rsidRPr="00FD645B">
            <w:rPr>
              <w:sz w:val="18"/>
              <w:szCs w:val="18"/>
            </w:rPr>
            <w:t>HRP-326</w:t>
          </w:r>
        </w:p>
      </w:tc>
      <w:tc>
        <w:tcPr>
          <w:tcW w:w="1324" w:type="dxa"/>
        </w:tcPr>
        <w:p w14:paraId="38485C11" w14:textId="09930641" w:rsidR="00FD645B" w:rsidRPr="00FD645B" w:rsidRDefault="00FD645B" w:rsidP="00FD645B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002</w:t>
          </w:r>
        </w:p>
      </w:tc>
      <w:tc>
        <w:tcPr>
          <w:tcW w:w="1588" w:type="dxa"/>
        </w:tcPr>
        <w:p w14:paraId="4B00CDF8" w14:textId="61D511EA" w:rsidR="00FD645B" w:rsidRPr="00FD645B" w:rsidRDefault="00FD645B" w:rsidP="00FD645B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June 30, 2025</w:t>
          </w:r>
        </w:p>
      </w:tc>
      <w:tc>
        <w:tcPr>
          <w:tcW w:w="1001" w:type="dxa"/>
        </w:tcPr>
        <w:p w14:paraId="78EA7C1B" w14:textId="77777777" w:rsidR="00FD645B" w:rsidRPr="00FD645B" w:rsidRDefault="00FD645B" w:rsidP="00FD645B">
          <w:pPr>
            <w:pStyle w:val="Header"/>
            <w:jc w:val="center"/>
            <w:rPr>
              <w:sz w:val="18"/>
              <w:szCs w:val="18"/>
            </w:rPr>
          </w:pPr>
          <w:r w:rsidRPr="00FD645B">
            <w:rPr>
              <w:sz w:val="18"/>
              <w:szCs w:val="18"/>
            </w:rPr>
            <w:fldChar w:fldCharType="begin"/>
          </w:r>
          <w:r w:rsidRPr="00FD645B">
            <w:rPr>
              <w:sz w:val="18"/>
              <w:szCs w:val="18"/>
            </w:rPr>
            <w:instrText xml:space="preserve"> PAGE   \* MERGEFORMAT </w:instrText>
          </w:r>
          <w:r w:rsidRPr="00FD645B">
            <w:rPr>
              <w:sz w:val="18"/>
              <w:szCs w:val="18"/>
            </w:rPr>
            <w:fldChar w:fldCharType="separate"/>
          </w:r>
          <w:r w:rsidRPr="00FD645B">
            <w:rPr>
              <w:sz w:val="18"/>
              <w:szCs w:val="18"/>
            </w:rPr>
            <w:t>1</w:t>
          </w:r>
          <w:r w:rsidRPr="00FD645B">
            <w:rPr>
              <w:noProof/>
              <w:sz w:val="18"/>
              <w:szCs w:val="18"/>
            </w:rPr>
            <w:fldChar w:fldCharType="end"/>
          </w:r>
        </w:p>
      </w:tc>
    </w:tr>
  </w:tbl>
  <w:p w14:paraId="50A35571" w14:textId="77777777" w:rsidR="00FD645B" w:rsidRDefault="00FD6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3002"/>
    <w:multiLevelType w:val="multilevel"/>
    <w:tmpl w:val="8E282C64"/>
    <w:lvl w:ilvl="0">
      <w:start w:val="1"/>
      <w:numFmt w:val="decimal"/>
      <w:lvlText w:val="%1."/>
      <w:lvlJc w:val="left"/>
      <w:pPr>
        <w:ind w:left="590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position w:val="3"/>
        <w:sz w:val="16"/>
        <w:szCs w:val="16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88" w:hanging="555"/>
        <w:jc w:val="right"/>
      </w:pPr>
      <w:rPr>
        <w:rFonts w:hint="default"/>
        <w:spacing w:val="0"/>
        <w:w w:val="99"/>
        <w:lang w:val="en-US" w:eastAsia="en-US" w:bidi="ar-SA"/>
      </w:rPr>
    </w:lvl>
    <w:lvl w:ilvl="2">
      <w:numFmt w:val="bullet"/>
      <w:lvlText w:val="•"/>
      <w:lvlJc w:val="left"/>
      <w:pPr>
        <w:ind w:left="1829" w:hanging="12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840" w:hanging="1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57" w:hanging="1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74" w:hanging="1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1" w:hanging="1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08" w:hanging="1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25" w:hanging="126"/>
      </w:pPr>
      <w:rPr>
        <w:rFonts w:hint="default"/>
        <w:lang w:val="en-US" w:eastAsia="en-US" w:bidi="ar-SA"/>
      </w:rPr>
    </w:lvl>
  </w:abstractNum>
  <w:abstractNum w:abstractNumId="1" w15:restartNumberingAfterBreak="0">
    <w:nsid w:val="166E2843"/>
    <w:multiLevelType w:val="hybridMultilevel"/>
    <w:tmpl w:val="F3D2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07E66"/>
    <w:multiLevelType w:val="hybridMultilevel"/>
    <w:tmpl w:val="3B56AA12"/>
    <w:lvl w:ilvl="0" w:tplc="ABE4EFE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352E3"/>
    <w:multiLevelType w:val="hybridMultilevel"/>
    <w:tmpl w:val="1612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1A5A"/>
    <w:multiLevelType w:val="hybridMultilevel"/>
    <w:tmpl w:val="FA8C99FE"/>
    <w:lvl w:ilvl="0" w:tplc="8F9E4A9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96F94"/>
    <w:multiLevelType w:val="hybridMultilevel"/>
    <w:tmpl w:val="A044D360"/>
    <w:lvl w:ilvl="0" w:tplc="8F9E4A9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831D1"/>
    <w:multiLevelType w:val="hybridMultilevel"/>
    <w:tmpl w:val="DC5E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63E4A"/>
    <w:multiLevelType w:val="hybridMultilevel"/>
    <w:tmpl w:val="9C422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70520"/>
    <w:multiLevelType w:val="hybridMultilevel"/>
    <w:tmpl w:val="DC64811A"/>
    <w:lvl w:ilvl="0" w:tplc="6FE058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203A2"/>
    <w:multiLevelType w:val="hybridMultilevel"/>
    <w:tmpl w:val="FBC2FE88"/>
    <w:lvl w:ilvl="0" w:tplc="8F9E4A9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7616">
    <w:abstractNumId w:val="6"/>
  </w:num>
  <w:num w:numId="2" w16cid:durableId="529102510">
    <w:abstractNumId w:val="7"/>
  </w:num>
  <w:num w:numId="3" w16cid:durableId="1358309449">
    <w:abstractNumId w:val="0"/>
  </w:num>
  <w:num w:numId="4" w16cid:durableId="20479359">
    <w:abstractNumId w:val="2"/>
  </w:num>
  <w:num w:numId="5" w16cid:durableId="107551431">
    <w:abstractNumId w:val="1"/>
  </w:num>
  <w:num w:numId="6" w16cid:durableId="499272252">
    <w:abstractNumId w:val="3"/>
  </w:num>
  <w:num w:numId="7" w16cid:durableId="1351177750">
    <w:abstractNumId w:val="4"/>
  </w:num>
  <w:num w:numId="8" w16cid:durableId="24138473">
    <w:abstractNumId w:val="5"/>
  </w:num>
  <w:num w:numId="9" w16cid:durableId="732658308">
    <w:abstractNumId w:val="9"/>
  </w:num>
  <w:num w:numId="10" w16cid:durableId="311253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48"/>
    <w:rsid w:val="0001152E"/>
    <w:rsid w:val="0001202C"/>
    <w:rsid w:val="000143EE"/>
    <w:rsid w:val="00015508"/>
    <w:rsid w:val="00015915"/>
    <w:rsid w:val="00027F4B"/>
    <w:rsid w:val="00031DC1"/>
    <w:rsid w:val="00033999"/>
    <w:rsid w:val="0005497C"/>
    <w:rsid w:val="00057607"/>
    <w:rsid w:val="00086D4B"/>
    <w:rsid w:val="000924E0"/>
    <w:rsid w:val="000949C8"/>
    <w:rsid w:val="00095099"/>
    <w:rsid w:val="000A0183"/>
    <w:rsid w:val="000B5A88"/>
    <w:rsid w:val="000B7B16"/>
    <w:rsid w:val="000C5660"/>
    <w:rsid w:val="000C6FF9"/>
    <w:rsid w:val="000C7736"/>
    <w:rsid w:val="000D1B8C"/>
    <w:rsid w:val="000D601A"/>
    <w:rsid w:val="000E063C"/>
    <w:rsid w:val="000E0747"/>
    <w:rsid w:val="000F13C5"/>
    <w:rsid w:val="000F71F2"/>
    <w:rsid w:val="000F7373"/>
    <w:rsid w:val="000F7D5D"/>
    <w:rsid w:val="001034E7"/>
    <w:rsid w:val="00114D03"/>
    <w:rsid w:val="00115A89"/>
    <w:rsid w:val="001214EF"/>
    <w:rsid w:val="00125919"/>
    <w:rsid w:val="00125E37"/>
    <w:rsid w:val="00131746"/>
    <w:rsid w:val="00132252"/>
    <w:rsid w:val="00135794"/>
    <w:rsid w:val="001376BA"/>
    <w:rsid w:val="001414C0"/>
    <w:rsid w:val="00144C89"/>
    <w:rsid w:val="00145B34"/>
    <w:rsid w:val="001476FD"/>
    <w:rsid w:val="00163844"/>
    <w:rsid w:val="001817BA"/>
    <w:rsid w:val="0018297B"/>
    <w:rsid w:val="00187CDD"/>
    <w:rsid w:val="00191B28"/>
    <w:rsid w:val="00195F75"/>
    <w:rsid w:val="001A30AD"/>
    <w:rsid w:val="001A30FC"/>
    <w:rsid w:val="001A6CAF"/>
    <w:rsid w:val="001B41B8"/>
    <w:rsid w:val="001C682C"/>
    <w:rsid w:val="001C75E6"/>
    <w:rsid w:val="001D0873"/>
    <w:rsid w:val="001D55A5"/>
    <w:rsid w:val="001F270D"/>
    <w:rsid w:val="001F51B1"/>
    <w:rsid w:val="00200705"/>
    <w:rsid w:val="002040E6"/>
    <w:rsid w:val="00213E97"/>
    <w:rsid w:val="002164C3"/>
    <w:rsid w:val="00232838"/>
    <w:rsid w:val="0024178B"/>
    <w:rsid w:val="002432F2"/>
    <w:rsid w:val="00245408"/>
    <w:rsid w:val="002469D8"/>
    <w:rsid w:val="002545C1"/>
    <w:rsid w:val="002564F1"/>
    <w:rsid w:val="00267FF9"/>
    <w:rsid w:val="00274B7E"/>
    <w:rsid w:val="00277B21"/>
    <w:rsid w:val="00282458"/>
    <w:rsid w:val="00292B56"/>
    <w:rsid w:val="002948B6"/>
    <w:rsid w:val="002A1581"/>
    <w:rsid w:val="002A3299"/>
    <w:rsid w:val="002A4E1C"/>
    <w:rsid w:val="002B2002"/>
    <w:rsid w:val="002B2E5F"/>
    <w:rsid w:val="002B55FE"/>
    <w:rsid w:val="002B7000"/>
    <w:rsid w:val="002D192C"/>
    <w:rsid w:val="002D2016"/>
    <w:rsid w:val="002D3E1D"/>
    <w:rsid w:val="002D7C6B"/>
    <w:rsid w:val="002E1BDA"/>
    <w:rsid w:val="002F0B16"/>
    <w:rsid w:val="002F23CB"/>
    <w:rsid w:val="002F5F3A"/>
    <w:rsid w:val="003015A9"/>
    <w:rsid w:val="00301DAB"/>
    <w:rsid w:val="00303F42"/>
    <w:rsid w:val="00314FBD"/>
    <w:rsid w:val="003155CC"/>
    <w:rsid w:val="003212D5"/>
    <w:rsid w:val="00326527"/>
    <w:rsid w:val="0034280A"/>
    <w:rsid w:val="0034308A"/>
    <w:rsid w:val="00346F95"/>
    <w:rsid w:val="00347E7A"/>
    <w:rsid w:val="00356486"/>
    <w:rsid w:val="00363C5D"/>
    <w:rsid w:val="00366035"/>
    <w:rsid w:val="003772E2"/>
    <w:rsid w:val="003779BA"/>
    <w:rsid w:val="003860AD"/>
    <w:rsid w:val="00386E95"/>
    <w:rsid w:val="0039171F"/>
    <w:rsid w:val="003921BC"/>
    <w:rsid w:val="00392EE5"/>
    <w:rsid w:val="00397E7F"/>
    <w:rsid w:val="003A23F6"/>
    <w:rsid w:val="003A7BDA"/>
    <w:rsid w:val="003A7CB9"/>
    <w:rsid w:val="003B667A"/>
    <w:rsid w:val="003C2E67"/>
    <w:rsid w:val="003C49A5"/>
    <w:rsid w:val="003D1EC7"/>
    <w:rsid w:val="003D3603"/>
    <w:rsid w:val="003D5E23"/>
    <w:rsid w:val="003D7208"/>
    <w:rsid w:val="003D7298"/>
    <w:rsid w:val="003D731C"/>
    <w:rsid w:val="003D780C"/>
    <w:rsid w:val="003E0224"/>
    <w:rsid w:val="003E544E"/>
    <w:rsid w:val="003F1A96"/>
    <w:rsid w:val="003F255F"/>
    <w:rsid w:val="003F3A67"/>
    <w:rsid w:val="004031F8"/>
    <w:rsid w:val="00410255"/>
    <w:rsid w:val="004158F9"/>
    <w:rsid w:val="00422E8F"/>
    <w:rsid w:val="0043030E"/>
    <w:rsid w:val="00433FFF"/>
    <w:rsid w:val="00434FEF"/>
    <w:rsid w:val="00435C33"/>
    <w:rsid w:val="00435C95"/>
    <w:rsid w:val="00444748"/>
    <w:rsid w:val="00454DC0"/>
    <w:rsid w:val="00460224"/>
    <w:rsid w:val="0046389F"/>
    <w:rsid w:val="004641DD"/>
    <w:rsid w:val="00465667"/>
    <w:rsid w:val="0046682B"/>
    <w:rsid w:val="0047152A"/>
    <w:rsid w:val="00477D9A"/>
    <w:rsid w:val="00483AB9"/>
    <w:rsid w:val="004855C3"/>
    <w:rsid w:val="00492C09"/>
    <w:rsid w:val="004A5508"/>
    <w:rsid w:val="004B4B7F"/>
    <w:rsid w:val="004B7CCF"/>
    <w:rsid w:val="004C2EBD"/>
    <w:rsid w:val="004D0893"/>
    <w:rsid w:val="004D4EC1"/>
    <w:rsid w:val="004E3118"/>
    <w:rsid w:val="004E38A0"/>
    <w:rsid w:val="004E4604"/>
    <w:rsid w:val="004F15C6"/>
    <w:rsid w:val="004F1B0F"/>
    <w:rsid w:val="004F1B60"/>
    <w:rsid w:val="004F419D"/>
    <w:rsid w:val="004F5457"/>
    <w:rsid w:val="004F569A"/>
    <w:rsid w:val="004F5DCE"/>
    <w:rsid w:val="004F6D9D"/>
    <w:rsid w:val="004F7F59"/>
    <w:rsid w:val="00501774"/>
    <w:rsid w:val="00503FF9"/>
    <w:rsid w:val="0050427B"/>
    <w:rsid w:val="00506D65"/>
    <w:rsid w:val="0050706B"/>
    <w:rsid w:val="00507FB2"/>
    <w:rsid w:val="00512DC7"/>
    <w:rsid w:val="00521A3E"/>
    <w:rsid w:val="0052570F"/>
    <w:rsid w:val="0053469A"/>
    <w:rsid w:val="00540DF3"/>
    <w:rsid w:val="005449F3"/>
    <w:rsid w:val="0055127A"/>
    <w:rsid w:val="0055141B"/>
    <w:rsid w:val="005553AE"/>
    <w:rsid w:val="00556B98"/>
    <w:rsid w:val="0056238E"/>
    <w:rsid w:val="00564581"/>
    <w:rsid w:val="00564CD7"/>
    <w:rsid w:val="00565764"/>
    <w:rsid w:val="00573C9D"/>
    <w:rsid w:val="00581B48"/>
    <w:rsid w:val="00583FBA"/>
    <w:rsid w:val="00587634"/>
    <w:rsid w:val="0059015E"/>
    <w:rsid w:val="00590DD7"/>
    <w:rsid w:val="00591ADF"/>
    <w:rsid w:val="00595D26"/>
    <w:rsid w:val="005A08B2"/>
    <w:rsid w:val="005A4580"/>
    <w:rsid w:val="005C0B3F"/>
    <w:rsid w:val="005D319B"/>
    <w:rsid w:val="005D7611"/>
    <w:rsid w:val="005E22A3"/>
    <w:rsid w:val="005E3011"/>
    <w:rsid w:val="005E3CA3"/>
    <w:rsid w:val="005F24E3"/>
    <w:rsid w:val="005F3501"/>
    <w:rsid w:val="005F6116"/>
    <w:rsid w:val="006005E1"/>
    <w:rsid w:val="00601B27"/>
    <w:rsid w:val="00603B34"/>
    <w:rsid w:val="00606EB7"/>
    <w:rsid w:val="00611116"/>
    <w:rsid w:val="0061192B"/>
    <w:rsid w:val="00613227"/>
    <w:rsid w:val="00622036"/>
    <w:rsid w:val="0062291C"/>
    <w:rsid w:val="006263EC"/>
    <w:rsid w:val="00626703"/>
    <w:rsid w:val="00626C19"/>
    <w:rsid w:val="00633A18"/>
    <w:rsid w:val="00640003"/>
    <w:rsid w:val="00645ECF"/>
    <w:rsid w:val="006516BC"/>
    <w:rsid w:val="00652C2B"/>
    <w:rsid w:val="00665E18"/>
    <w:rsid w:val="00666958"/>
    <w:rsid w:val="006765A9"/>
    <w:rsid w:val="006771E4"/>
    <w:rsid w:val="00683234"/>
    <w:rsid w:val="00691A1E"/>
    <w:rsid w:val="006A4BD9"/>
    <w:rsid w:val="006A659B"/>
    <w:rsid w:val="006B26F9"/>
    <w:rsid w:val="006C0F2B"/>
    <w:rsid w:val="006C536C"/>
    <w:rsid w:val="006D5BE6"/>
    <w:rsid w:val="006D61D7"/>
    <w:rsid w:val="006E2222"/>
    <w:rsid w:val="006E26AE"/>
    <w:rsid w:val="006F2D63"/>
    <w:rsid w:val="007001BA"/>
    <w:rsid w:val="007074C2"/>
    <w:rsid w:val="007075FF"/>
    <w:rsid w:val="00710817"/>
    <w:rsid w:val="00725D43"/>
    <w:rsid w:val="00727923"/>
    <w:rsid w:val="007365B8"/>
    <w:rsid w:val="00736934"/>
    <w:rsid w:val="007538A3"/>
    <w:rsid w:val="00753E3B"/>
    <w:rsid w:val="007643B6"/>
    <w:rsid w:val="0076765C"/>
    <w:rsid w:val="00767B7B"/>
    <w:rsid w:val="007767B5"/>
    <w:rsid w:val="0077709B"/>
    <w:rsid w:val="007814EE"/>
    <w:rsid w:val="00795759"/>
    <w:rsid w:val="007958A2"/>
    <w:rsid w:val="00797D17"/>
    <w:rsid w:val="00797D29"/>
    <w:rsid w:val="007A0550"/>
    <w:rsid w:val="007A7386"/>
    <w:rsid w:val="007B4DA0"/>
    <w:rsid w:val="007B5DFB"/>
    <w:rsid w:val="007C0AA8"/>
    <w:rsid w:val="007C0E75"/>
    <w:rsid w:val="007C3CB7"/>
    <w:rsid w:val="007C72B7"/>
    <w:rsid w:val="007C7B4D"/>
    <w:rsid w:val="007D0BF2"/>
    <w:rsid w:val="007D4317"/>
    <w:rsid w:val="007E3E32"/>
    <w:rsid w:val="008016C6"/>
    <w:rsid w:val="00810014"/>
    <w:rsid w:val="00812080"/>
    <w:rsid w:val="008129B8"/>
    <w:rsid w:val="00812A40"/>
    <w:rsid w:val="00826F5C"/>
    <w:rsid w:val="00834E79"/>
    <w:rsid w:val="008422F8"/>
    <w:rsid w:val="0084530B"/>
    <w:rsid w:val="00845323"/>
    <w:rsid w:val="0086438B"/>
    <w:rsid w:val="00866DBF"/>
    <w:rsid w:val="00867A41"/>
    <w:rsid w:val="00867D85"/>
    <w:rsid w:val="00870497"/>
    <w:rsid w:val="00871E63"/>
    <w:rsid w:val="008748BE"/>
    <w:rsid w:val="008802E1"/>
    <w:rsid w:val="00891492"/>
    <w:rsid w:val="0089294D"/>
    <w:rsid w:val="00893324"/>
    <w:rsid w:val="008944CC"/>
    <w:rsid w:val="00894C04"/>
    <w:rsid w:val="008A1332"/>
    <w:rsid w:val="008A2E05"/>
    <w:rsid w:val="008B382F"/>
    <w:rsid w:val="008B3F74"/>
    <w:rsid w:val="008B6B72"/>
    <w:rsid w:val="008B74BD"/>
    <w:rsid w:val="008C3EFD"/>
    <w:rsid w:val="008D57E5"/>
    <w:rsid w:val="008D728B"/>
    <w:rsid w:val="008D7F15"/>
    <w:rsid w:val="008E012B"/>
    <w:rsid w:val="008E2C3A"/>
    <w:rsid w:val="008E3AF6"/>
    <w:rsid w:val="008F0482"/>
    <w:rsid w:val="008F1B1A"/>
    <w:rsid w:val="008F262A"/>
    <w:rsid w:val="008F27AC"/>
    <w:rsid w:val="008F421A"/>
    <w:rsid w:val="008F513B"/>
    <w:rsid w:val="008F6FCB"/>
    <w:rsid w:val="00900BA2"/>
    <w:rsid w:val="00911211"/>
    <w:rsid w:val="00921A04"/>
    <w:rsid w:val="00926FB8"/>
    <w:rsid w:val="00944D08"/>
    <w:rsid w:val="00946AEF"/>
    <w:rsid w:val="009470B5"/>
    <w:rsid w:val="00960117"/>
    <w:rsid w:val="00967CDC"/>
    <w:rsid w:val="009778CE"/>
    <w:rsid w:val="00982D89"/>
    <w:rsid w:val="0098453A"/>
    <w:rsid w:val="00985791"/>
    <w:rsid w:val="00987FE2"/>
    <w:rsid w:val="00997525"/>
    <w:rsid w:val="009A069F"/>
    <w:rsid w:val="009A4A99"/>
    <w:rsid w:val="009B5D31"/>
    <w:rsid w:val="009C3210"/>
    <w:rsid w:val="009C3333"/>
    <w:rsid w:val="009C38FF"/>
    <w:rsid w:val="009C7AFE"/>
    <w:rsid w:val="009D34B5"/>
    <w:rsid w:val="009D6981"/>
    <w:rsid w:val="009F25B0"/>
    <w:rsid w:val="009F25EE"/>
    <w:rsid w:val="00A00E54"/>
    <w:rsid w:val="00A040EA"/>
    <w:rsid w:val="00A05D8C"/>
    <w:rsid w:val="00A067E9"/>
    <w:rsid w:val="00A15AC1"/>
    <w:rsid w:val="00A177A7"/>
    <w:rsid w:val="00A17BC0"/>
    <w:rsid w:val="00A22921"/>
    <w:rsid w:val="00A231DD"/>
    <w:rsid w:val="00A251DF"/>
    <w:rsid w:val="00A31339"/>
    <w:rsid w:val="00A506D5"/>
    <w:rsid w:val="00A53B77"/>
    <w:rsid w:val="00A53C75"/>
    <w:rsid w:val="00A572B7"/>
    <w:rsid w:val="00A671CB"/>
    <w:rsid w:val="00A80827"/>
    <w:rsid w:val="00A81332"/>
    <w:rsid w:val="00A828B3"/>
    <w:rsid w:val="00A93A17"/>
    <w:rsid w:val="00A9555C"/>
    <w:rsid w:val="00AA5DA8"/>
    <w:rsid w:val="00AA7D53"/>
    <w:rsid w:val="00AB56ED"/>
    <w:rsid w:val="00AD77D4"/>
    <w:rsid w:val="00AE0FCF"/>
    <w:rsid w:val="00AE3F87"/>
    <w:rsid w:val="00AF1797"/>
    <w:rsid w:val="00AF3AC9"/>
    <w:rsid w:val="00B0138C"/>
    <w:rsid w:val="00B05D61"/>
    <w:rsid w:val="00B1067F"/>
    <w:rsid w:val="00B115B8"/>
    <w:rsid w:val="00B20270"/>
    <w:rsid w:val="00B21699"/>
    <w:rsid w:val="00B22358"/>
    <w:rsid w:val="00B23698"/>
    <w:rsid w:val="00B267B4"/>
    <w:rsid w:val="00B30E7E"/>
    <w:rsid w:val="00B3157B"/>
    <w:rsid w:val="00B33285"/>
    <w:rsid w:val="00B422A7"/>
    <w:rsid w:val="00B50B7C"/>
    <w:rsid w:val="00B5726E"/>
    <w:rsid w:val="00B7245B"/>
    <w:rsid w:val="00B827EA"/>
    <w:rsid w:val="00B845B1"/>
    <w:rsid w:val="00B8682F"/>
    <w:rsid w:val="00B86E39"/>
    <w:rsid w:val="00B90E49"/>
    <w:rsid w:val="00B932B1"/>
    <w:rsid w:val="00BB4A43"/>
    <w:rsid w:val="00BB4ECB"/>
    <w:rsid w:val="00BB602B"/>
    <w:rsid w:val="00BC7F46"/>
    <w:rsid w:val="00BD28F5"/>
    <w:rsid w:val="00BE1820"/>
    <w:rsid w:val="00BE3DFA"/>
    <w:rsid w:val="00BE3EBD"/>
    <w:rsid w:val="00BE5348"/>
    <w:rsid w:val="00BF2AA9"/>
    <w:rsid w:val="00BF3487"/>
    <w:rsid w:val="00BF5C56"/>
    <w:rsid w:val="00C04676"/>
    <w:rsid w:val="00C0737C"/>
    <w:rsid w:val="00C10059"/>
    <w:rsid w:val="00C12F85"/>
    <w:rsid w:val="00C14774"/>
    <w:rsid w:val="00C1580D"/>
    <w:rsid w:val="00C172A2"/>
    <w:rsid w:val="00C25322"/>
    <w:rsid w:val="00C32334"/>
    <w:rsid w:val="00C33744"/>
    <w:rsid w:val="00C362F3"/>
    <w:rsid w:val="00C46B28"/>
    <w:rsid w:val="00C512A8"/>
    <w:rsid w:val="00C619AA"/>
    <w:rsid w:val="00C661C8"/>
    <w:rsid w:val="00C75C57"/>
    <w:rsid w:val="00C84340"/>
    <w:rsid w:val="00C86AA6"/>
    <w:rsid w:val="00C90A49"/>
    <w:rsid w:val="00C90F0F"/>
    <w:rsid w:val="00C910A5"/>
    <w:rsid w:val="00C9236A"/>
    <w:rsid w:val="00CB061D"/>
    <w:rsid w:val="00CB09D9"/>
    <w:rsid w:val="00CB0D87"/>
    <w:rsid w:val="00CB5461"/>
    <w:rsid w:val="00CB5FAE"/>
    <w:rsid w:val="00CB7058"/>
    <w:rsid w:val="00CC263E"/>
    <w:rsid w:val="00CC4871"/>
    <w:rsid w:val="00CD3171"/>
    <w:rsid w:val="00CD77E2"/>
    <w:rsid w:val="00CE0D8D"/>
    <w:rsid w:val="00CF01F8"/>
    <w:rsid w:val="00CF29B3"/>
    <w:rsid w:val="00CF5E77"/>
    <w:rsid w:val="00D00A6D"/>
    <w:rsid w:val="00D02270"/>
    <w:rsid w:val="00D0542F"/>
    <w:rsid w:val="00D07949"/>
    <w:rsid w:val="00D120F1"/>
    <w:rsid w:val="00D14EA2"/>
    <w:rsid w:val="00D26573"/>
    <w:rsid w:val="00D325B6"/>
    <w:rsid w:val="00D44F81"/>
    <w:rsid w:val="00D46A06"/>
    <w:rsid w:val="00D56041"/>
    <w:rsid w:val="00D564E0"/>
    <w:rsid w:val="00D56F05"/>
    <w:rsid w:val="00D63F6D"/>
    <w:rsid w:val="00D64484"/>
    <w:rsid w:val="00D66C1E"/>
    <w:rsid w:val="00D66D9C"/>
    <w:rsid w:val="00D701B2"/>
    <w:rsid w:val="00D73C56"/>
    <w:rsid w:val="00D846BB"/>
    <w:rsid w:val="00D90B91"/>
    <w:rsid w:val="00D956FE"/>
    <w:rsid w:val="00D9686B"/>
    <w:rsid w:val="00D97526"/>
    <w:rsid w:val="00DA0906"/>
    <w:rsid w:val="00DA25E4"/>
    <w:rsid w:val="00DA304C"/>
    <w:rsid w:val="00DA7717"/>
    <w:rsid w:val="00DB0D3C"/>
    <w:rsid w:val="00DB2E90"/>
    <w:rsid w:val="00DB4339"/>
    <w:rsid w:val="00DD2030"/>
    <w:rsid w:val="00DD255B"/>
    <w:rsid w:val="00DD3CAF"/>
    <w:rsid w:val="00DD4BF1"/>
    <w:rsid w:val="00DE444A"/>
    <w:rsid w:val="00DE6C60"/>
    <w:rsid w:val="00DE7676"/>
    <w:rsid w:val="00DE7D8C"/>
    <w:rsid w:val="00DF1C0C"/>
    <w:rsid w:val="00E00C56"/>
    <w:rsid w:val="00E03ED9"/>
    <w:rsid w:val="00E12D03"/>
    <w:rsid w:val="00E212BA"/>
    <w:rsid w:val="00E24188"/>
    <w:rsid w:val="00E32553"/>
    <w:rsid w:val="00E340C4"/>
    <w:rsid w:val="00E34287"/>
    <w:rsid w:val="00E37625"/>
    <w:rsid w:val="00E60013"/>
    <w:rsid w:val="00E60118"/>
    <w:rsid w:val="00E6618A"/>
    <w:rsid w:val="00E90310"/>
    <w:rsid w:val="00E924AE"/>
    <w:rsid w:val="00E93F36"/>
    <w:rsid w:val="00E95AFE"/>
    <w:rsid w:val="00EA31E1"/>
    <w:rsid w:val="00EB4B6A"/>
    <w:rsid w:val="00EB5E6C"/>
    <w:rsid w:val="00EC2E29"/>
    <w:rsid w:val="00EC5514"/>
    <w:rsid w:val="00ED735A"/>
    <w:rsid w:val="00EE66BA"/>
    <w:rsid w:val="00EE7AA5"/>
    <w:rsid w:val="00EF2207"/>
    <w:rsid w:val="00EF3095"/>
    <w:rsid w:val="00EF5FDA"/>
    <w:rsid w:val="00EF7080"/>
    <w:rsid w:val="00F03D5A"/>
    <w:rsid w:val="00F04734"/>
    <w:rsid w:val="00F05F0C"/>
    <w:rsid w:val="00F06364"/>
    <w:rsid w:val="00F11ADF"/>
    <w:rsid w:val="00F124AE"/>
    <w:rsid w:val="00F15041"/>
    <w:rsid w:val="00F179F8"/>
    <w:rsid w:val="00F243C9"/>
    <w:rsid w:val="00F26CB9"/>
    <w:rsid w:val="00F30400"/>
    <w:rsid w:val="00F30B02"/>
    <w:rsid w:val="00F3530E"/>
    <w:rsid w:val="00F56235"/>
    <w:rsid w:val="00F61104"/>
    <w:rsid w:val="00F6454E"/>
    <w:rsid w:val="00F757F5"/>
    <w:rsid w:val="00F81D69"/>
    <w:rsid w:val="00F81FB9"/>
    <w:rsid w:val="00F85776"/>
    <w:rsid w:val="00F8719E"/>
    <w:rsid w:val="00F900C3"/>
    <w:rsid w:val="00F92170"/>
    <w:rsid w:val="00F97706"/>
    <w:rsid w:val="00FA3FCC"/>
    <w:rsid w:val="00FA7E3A"/>
    <w:rsid w:val="00FB039B"/>
    <w:rsid w:val="00FB4DAD"/>
    <w:rsid w:val="00FC63AC"/>
    <w:rsid w:val="00FC708D"/>
    <w:rsid w:val="00FD1107"/>
    <w:rsid w:val="00FD49CD"/>
    <w:rsid w:val="00FD645B"/>
    <w:rsid w:val="00FE0F91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4888E"/>
  <w15:chartTrackingRefBased/>
  <w15:docId w15:val="{6F23542E-E010-4785-9806-AF0E9EED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81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B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B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81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B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B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B48"/>
  </w:style>
  <w:style w:type="paragraph" w:styleId="Footer">
    <w:name w:val="footer"/>
    <w:basedOn w:val="Normal"/>
    <w:link w:val="FooterChar"/>
    <w:uiPriority w:val="99"/>
    <w:unhideWhenUsed/>
    <w:rsid w:val="0058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B48"/>
  </w:style>
  <w:style w:type="table" w:styleId="TableGrid">
    <w:name w:val="Table Grid"/>
    <w:basedOn w:val="TableNormal"/>
    <w:uiPriority w:val="39"/>
    <w:rsid w:val="0058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24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24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24E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814E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797D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D2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5C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5C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75C5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4178B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2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2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media/99447/download" TargetMode="External"/><Relationship Id="rId3" Type="http://schemas.openxmlformats.org/officeDocument/2006/relationships/hyperlink" Target="https://www.fda.gov/medical-devices/medical-device-safety/medical-device-bans" TargetMode="External"/><Relationship Id="rId7" Type="http://schemas.openxmlformats.org/officeDocument/2006/relationships/hyperlink" Target="https://www.fda.gov/media/81309/download" TargetMode="External"/><Relationship Id="rId2" Type="http://schemas.openxmlformats.org/officeDocument/2006/relationships/hyperlink" Target="https://www.fda.gov/media/74307/download" TargetMode="External"/><Relationship Id="rId1" Type="http://schemas.openxmlformats.org/officeDocument/2006/relationships/hyperlink" Target="https://www.fda.gov/media/75381/download" TargetMode="External"/><Relationship Id="rId6" Type="http://schemas.openxmlformats.org/officeDocument/2006/relationships/hyperlink" Target="https://www.fda.gov/regulatory-information/search-fda-guidance-documents/general-wellness-policy-low-risk-devices" TargetMode="External"/><Relationship Id="rId5" Type="http://schemas.openxmlformats.org/officeDocument/2006/relationships/hyperlink" Target="https://www.fda.gov/media/80958/download" TargetMode="External"/><Relationship Id="rId4" Type="http://schemas.openxmlformats.org/officeDocument/2006/relationships/hyperlink" Target="https://www.accessdata.fda.gov/scripts/cdrh/cfdocs/cfpcd/315.cfm" TargetMode="External"/><Relationship Id="rId9" Type="http://schemas.openxmlformats.org/officeDocument/2006/relationships/hyperlink" Target="https://www.fda.gov/media/83209/download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9E59F-98AA-41D3-A9CB-2A94C8660F9D}"/>
      </w:docPartPr>
      <w:docPartBody>
        <w:p w:rsidR="00787013" w:rsidRDefault="00DC53D7">
          <w:r w:rsidRPr="00C760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4B96A-BB3C-4B92-871D-918EDCB25515}"/>
      </w:docPartPr>
      <w:docPartBody>
        <w:p w:rsidR="00DF6823" w:rsidRDefault="00DF6823">
          <w:r w:rsidRPr="008E71D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BC9783489C2F42891E76F1A4B0E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463EB-9A05-BE44-816E-2C25E2898CDA}"/>
      </w:docPartPr>
      <w:docPartBody>
        <w:p w:rsidR="00B211FF" w:rsidRDefault="006E0629" w:rsidP="006E0629">
          <w:pPr>
            <w:pStyle w:val="9CBC9783489C2F42891E76F1A4B0E43B"/>
          </w:pPr>
          <w:r w:rsidRPr="00C760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F260F748EB4C45B4A1EF342F046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4E9FD-BC22-490C-B6EB-963CD959553D}"/>
      </w:docPartPr>
      <w:docPartBody>
        <w:p w:rsidR="00FC7352" w:rsidRDefault="00605B1B" w:rsidP="00605B1B">
          <w:pPr>
            <w:pStyle w:val="B5F260F748EB4C45B4A1EF342F046B14"/>
          </w:pPr>
          <w:r w:rsidRPr="00C760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DAD9A2FE64D74AD18866620E27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DA2F0-495E-40CC-B757-2888F0018E17}"/>
      </w:docPartPr>
      <w:docPartBody>
        <w:p w:rsidR="00FC7352" w:rsidRDefault="00605B1B" w:rsidP="00605B1B">
          <w:pPr>
            <w:pStyle w:val="F09DAD9A2FE64D74AD18866620E27A45"/>
          </w:pPr>
          <w:r w:rsidRPr="00C760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1C4B652585468BAF349F42A185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1B0BE-50D1-4D41-992F-69E440A0F066}"/>
      </w:docPartPr>
      <w:docPartBody>
        <w:p w:rsidR="00FC7352" w:rsidRDefault="00605B1B" w:rsidP="00605B1B">
          <w:pPr>
            <w:pStyle w:val="071C4B652585468BAF349F42A185A249"/>
          </w:pPr>
          <w:r w:rsidRPr="00C7601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D7"/>
    <w:rsid w:val="000B7B16"/>
    <w:rsid w:val="00145B34"/>
    <w:rsid w:val="002469D8"/>
    <w:rsid w:val="00352025"/>
    <w:rsid w:val="004E38A0"/>
    <w:rsid w:val="004F569A"/>
    <w:rsid w:val="005153B5"/>
    <w:rsid w:val="005520A8"/>
    <w:rsid w:val="00605B1B"/>
    <w:rsid w:val="006263EC"/>
    <w:rsid w:val="00642F62"/>
    <w:rsid w:val="00695A63"/>
    <w:rsid w:val="006E0629"/>
    <w:rsid w:val="00787013"/>
    <w:rsid w:val="009F6155"/>
    <w:rsid w:val="00B211FF"/>
    <w:rsid w:val="00B422A7"/>
    <w:rsid w:val="00C43F56"/>
    <w:rsid w:val="00D44F81"/>
    <w:rsid w:val="00D846BB"/>
    <w:rsid w:val="00DC53D7"/>
    <w:rsid w:val="00DF6823"/>
    <w:rsid w:val="00E55623"/>
    <w:rsid w:val="00F81FB9"/>
    <w:rsid w:val="00FC7352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B1B"/>
    <w:rPr>
      <w:color w:val="666666"/>
    </w:rPr>
  </w:style>
  <w:style w:type="paragraph" w:customStyle="1" w:styleId="9CBC9783489C2F42891E76F1A4B0E43B">
    <w:name w:val="9CBC9783489C2F42891E76F1A4B0E43B"/>
    <w:rsid w:val="006E0629"/>
  </w:style>
  <w:style w:type="paragraph" w:customStyle="1" w:styleId="B5F260F748EB4C45B4A1EF342F046B14">
    <w:name w:val="B5F260F748EB4C45B4A1EF342F046B14"/>
    <w:rsid w:val="00605B1B"/>
  </w:style>
  <w:style w:type="paragraph" w:customStyle="1" w:styleId="F09DAD9A2FE64D74AD18866620E27A45">
    <w:name w:val="F09DAD9A2FE64D74AD18866620E27A45"/>
    <w:rsid w:val="00605B1B"/>
  </w:style>
  <w:style w:type="paragraph" w:customStyle="1" w:styleId="071C4B652585468BAF349F42A185A249">
    <w:name w:val="071C4B652585468BAF349F42A185A249"/>
    <w:rsid w:val="00605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C0E39707BB9498965702FDE01DBDD" ma:contentTypeVersion="4" ma:contentTypeDescription="Create a new document." ma:contentTypeScope="" ma:versionID="111af570359275d2238dd8978799bf9f">
  <xsd:schema xmlns:xsd="http://www.w3.org/2001/XMLSchema" xmlns:xs="http://www.w3.org/2001/XMLSchema" xmlns:p="http://schemas.microsoft.com/office/2006/metadata/properties" xmlns:ns2="a65786b2-9fea-45d8-bc1e-4e798806d401" targetNamespace="http://schemas.microsoft.com/office/2006/metadata/properties" ma:root="true" ma:fieldsID="3c11cc5f4c79af4d47e62d4d5f27c2b5" ns2:_="">
    <xsd:import namespace="a65786b2-9fea-45d8-bc1e-4e798806d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786b2-9fea-45d8-bc1e-4e798806d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45CD3-C1D5-425C-A12F-EFD9C44437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FEB710-88CC-4CE2-B3F3-DA548751B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173C58-1327-49B7-845D-A5BAAB66F2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2BE8D-AA6D-4AA1-B4BD-2EB618E3E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786b2-9fea-45d8-bc1e-4e798806d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Kimray</dc:creator>
  <cp:keywords/>
  <dc:description/>
  <cp:lastModifiedBy>Isabel Weber</cp:lastModifiedBy>
  <cp:revision>29</cp:revision>
  <dcterms:created xsi:type="dcterms:W3CDTF">2025-06-17T19:46:00Z</dcterms:created>
  <dcterms:modified xsi:type="dcterms:W3CDTF">2025-06-17T20:23:00Z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0x0101000C8C0E39707BB9498965702FDE01DBDD</vt:lpwstr>
  </property>
</Properties>
</file>