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A90" w:rsidRDefault="003B7A90" w:rsidP="003B7A90">
      <w:pPr>
        <w:rPr>
          <w:b/>
        </w:rPr>
      </w:pPr>
    </w:p>
    <w:p w:rsidR="003B7A90" w:rsidRDefault="003B7A90" w:rsidP="003B7A90">
      <w:pPr>
        <w:rPr>
          <w:b/>
        </w:rPr>
      </w:pPr>
      <w:r>
        <w:rPr>
          <w:b/>
        </w:rPr>
        <w:t>TITLE:</w:t>
      </w:r>
      <w:r>
        <w:rPr>
          <w:b/>
        </w:rPr>
        <w:tab/>
      </w:r>
      <w:r>
        <w:rPr>
          <w:b/>
        </w:rPr>
        <w:tab/>
      </w:r>
      <w:r>
        <w:rPr>
          <w:b/>
        </w:rPr>
        <w:tab/>
      </w:r>
      <w:r w:rsidR="00C57DB1" w:rsidRPr="00C57DB1">
        <w:rPr>
          <w:rFonts w:cstheme="minorHAnsi"/>
          <w:b/>
        </w:rPr>
        <w:t xml:space="preserve">Routine </w:t>
      </w:r>
      <w:r w:rsidRPr="00C57DB1">
        <w:rPr>
          <w:rFonts w:cstheme="minorHAnsi"/>
          <w:b/>
          <w:bCs/>
        </w:rPr>
        <w:t xml:space="preserve">On-site </w:t>
      </w:r>
      <w:r w:rsidR="00C57DB1">
        <w:rPr>
          <w:rFonts w:cstheme="minorHAnsi"/>
          <w:b/>
          <w:bCs/>
        </w:rPr>
        <w:t xml:space="preserve">IRB Protocol </w:t>
      </w:r>
      <w:r w:rsidR="00C57DB1" w:rsidRPr="00C57DB1">
        <w:rPr>
          <w:rFonts w:cstheme="minorHAnsi"/>
          <w:b/>
          <w:bCs/>
        </w:rPr>
        <w:t xml:space="preserve">Review </w:t>
      </w:r>
      <w:r w:rsidRPr="00C57DB1">
        <w:rPr>
          <w:rFonts w:cstheme="minorHAnsi"/>
          <w:b/>
          <w:bCs/>
        </w:rPr>
        <w:t>Procedure</w:t>
      </w:r>
    </w:p>
    <w:p w:rsidR="003B7A90" w:rsidRDefault="003B7A90" w:rsidP="003B7A90">
      <w:pPr>
        <w:autoSpaceDE w:val="0"/>
        <w:autoSpaceDN w:val="0"/>
        <w:adjustRightInd w:val="0"/>
        <w:spacing w:after="0" w:line="240" w:lineRule="auto"/>
        <w:ind w:left="2160" w:hanging="2160"/>
        <w:rPr>
          <w:rFonts w:ascii="Calibri" w:hAnsi="Calibri" w:cs="Calibri"/>
        </w:rPr>
      </w:pPr>
      <w:r>
        <w:rPr>
          <w:b/>
        </w:rPr>
        <w:t xml:space="preserve">PURPOSE: </w:t>
      </w:r>
      <w:r>
        <w:rPr>
          <w:b/>
        </w:rPr>
        <w:tab/>
      </w:r>
      <w:r>
        <w:rPr>
          <w:rFonts w:ascii="Calibri" w:hAnsi="Calibri" w:cs="Calibri"/>
        </w:rPr>
        <w:t xml:space="preserve">To define the procedures utilized in conducting a routine </w:t>
      </w:r>
      <w:r w:rsidR="00C57DB1">
        <w:rPr>
          <w:rFonts w:ascii="Calibri" w:hAnsi="Calibri" w:cs="Calibri"/>
        </w:rPr>
        <w:t>onsite review</w:t>
      </w:r>
      <w:r>
        <w:rPr>
          <w:rFonts w:ascii="Calibri" w:hAnsi="Calibri" w:cs="Calibri"/>
        </w:rPr>
        <w:t xml:space="preserve"> of a </w:t>
      </w:r>
      <w:r w:rsidR="00DB1021">
        <w:rPr>
          <w:rFonts w:ascii="Calibri" w:hAnsi="Calibri" w:cs="Calibri"/>
        </w:rPr>
        <w:t>research protocol and its components including but not limited to all records and documents, observations, and processes</w:t>
      </w:r>
      <w:r>
        <w:rPr>
          <w:rFonts w:ascii="Calibri" w:hAnsi="Calibri" w:cs="Calibri"/>
        </w:rPr>
        <w:t>.</w:t>
      </w:r>
      <w:r w:rsidR="00DB1021">
        <w:rPr>
          <w:rFonts w:ascii="Calibri" w:hAnsi="Calibri" w:cs="Calibri"/>
        </w:rPr>
        <w:t xml:space="preserve"> A routine on-site review is defined as a random selection of protocols for post approval monitoring.</w:t>
      </w:r>
    </w:p>
    <w:p w:rsidR="003B7A90" w:rsidRDefault="003B7A90" w:rsidP="003B7A90">
      <w:pPr>
        <w:kinsoku w:val="0"/>
        <w:overflowPunct w:val="0"/>
        <w:autoSpaceDE w:val="0"/>
        <w:autoSpaceDN w:val="0"/>
        <w:adjustRightInd w:val="0"/>
        <w:spacing w:before="59" w:after="0" w:line="240" w:lineRule="auto"/>
        <w:ind w:left="1438" w:hanging="1400"/>
        <w:rPr>
          <w:b/>
        </w:rPr>
      </w:pPr>
    </w:p>
    <w:p w:rsidR="003B7A90" w:rsidRPr="00ED232B" w:rsidRDefault="003B7A90" w:rsidP="003B7A90">
      <w:pPr>
        <w:kinsoku w:val="0"/>
        <w:overflowPunct w:val="0"/>
        <w:autoSpaceDE w:val="0"/>
        <w:autoSpaceDN w:val="0"/>
        <w:adjustRightInd w:val="0"/>
        <w:spacing w:before="60" w:after="0" w:line="240" w:lineRule="auto"/>
        <w:rPr>
          <w:rFonts w:cs="Trebuchet MS"/>
        </w:rPr>
      </w:pPr>
      <w:r>
        <w:rPr>
          <w:b/>
        </w:rPr>
        <w:t xml:space="preserve"> RESPONSIBILITY:</w:t>
      </w:r>
      <w:r>
        <w:rPr>
          <w:b/>
        </w:rPr>
        <w:tab/>
      </w:r>
      <w:r>
        <w:t>The ORI QA/QI Office S</w:t>
      </w:r>
      <w:r w:rsidRPr="002E27EA">
        <w:t xml:space="preserve">taff </w:t>
      </w:r>
      <w:r w:rsidRPr="002E27EA">
        <w:rPr>
          <w:rFonts w:cs="Trebuchet MS"/>
        </w:rPr>
        <w:t xml:space="preserve">will be responsible </w:t>
      </w:r>
      <w:r w:rsidRPr="00ED232B">
        <w:rPr>
          <w:rFonts w:cs="Trebuchet MS"/>
        </w:rPr>
        <w:t>for the execution of the SOP.</w:t>
      </w:r>
    </w:p>
    <w:p w:rsidR="003B7A90" w:rsidRPr="00ED232B" w:rsidRDefault="003B7A90" w:rsidP="003B7A90">
      <w:pPr>
        <w:kinsoku w:val="0"/>
        <w:overflowPunct w:val="0"/>
        <w:autoSpaceDE w:val="0"/>
        <w:autoSpaceDN w:val="0"/>
        <w:adjustRightInd w:val="0"/>
        <w:spacing w:after="0" w:line="240" w:lineRule="auto"/>
        <w:rPr>
          <w:rFonts w:cs="Trebuchet MS"/>
        </w:rPr>
      </w:pPr>
    </w:p>
    <w:p w:rsidR="003B7A90" w:rsidRPr="002E27EA" w:rsidRDefault="003B7A90" w:rsidP="003B7A90">
      <w:pPr>
        <w:kinsoku w:val="0"/>
        <w:overflowPunct w:val="0"/>
        <w:autoSpaceDE w:val="0"/>
        <w:autoSpaceDN w:val="0"/>
        <w:adjustRightInd w:val="0"/>
        <w:spacing w:before="60" w:after="0" w:line="247" w:lineRule="auto"/>
        <w:ind w:left="2160" w:right="356" w:hanging="2160"/>
        <w:jc w:val="both"/>
        <w:rPr>
          <w:b/>
        </w:rPr>
      </w:pPr>
    </w:p>
    <w:p w:rsidR="006A2645" w:rsidRDefault="003B7A90" w:rsidP="006A2645">
      <w:pPr>
        <w:spacing w:after="0" w:line="240" w:lineRule="auto"/>
        <w:ind w:left="2160" w:hanging="2880"/>
      </w:pPr>
      <w:r>
        <w:rPr>
          <w:b/>
        </w:rPr>
        <w:t xml:space="preserve">  </w:t>
      </w:r>
      <w:r w:rsidR="006A2645">
        <w:rPr>
          <w:b/>
        </w:rPr>
        <w:t xml:space="preserve">              APPROVAL:    </w:t>
      </w:r>
      <w:r w:rsidR="006A2645">
        <w:rPr>
          <w:b/>
        </w:rPr>
        <w:tab/>
      </w:r>
      <w:r w:rsidR="006A2645">
        <w:t>The Associate Vice Chancellor of Research Integrity &amp; Compliance (Joe Rosse) approved this SOP as of 1/14/2019.</w:t>
      </w:r>
    </w:p>
    <w:p w:rsidR="00C57DB1" w:rsidRPr="00C57DB1" w:rsidRDefault="003B7A90" w:rsidP="006A2645">
      <w:pPr>
        <w:spacing w:after="0" w:line="240" w:lineRule="auto"/>
        <w:ind w:left="2880" w:hanging="2880"/>
      </w:pPr>
      <w:r>
        <w:rPr>
          <w:b/>
        </w:rPr>
        <w:t xml:space="preserve">  PROCEDURES:  </w:t>
      </w:r>
    </w:p>
    <w:p w:rsidR="00F94F8F" w:rsidRDefault="004A70F4" w:rsidP="00E5388F">
      <w:pPr>
        <w:pStyle w:val="ListParagraph"/>
        <w:numPr>
          <w:ilvl w:val="0"/>
          <w:numId w:val="1"/>
        </w:numPr>
        <w:autoSpaceDE w:val="0"/>
        <w:autoSpaceDN w:val="0"/>
        <w:adjustRightInd w:val="0"/>
        <w:spacing w:after="0" w:line="240" w:lineRule="auto"/>
        <w:rPr>
          <w:rFonts w:ascii="Calibri" w:hAnsi="Calibri" w:cs="Calibri"/>
        </w:rPr>
      </w:pPr>
      <w:r>
        <w:rPr>
          <w:rFonts w:ascii="Calibri" w:hAnsi="Calibri" w:cs="Calibri"/>
        </w:rPr>
        <w:t xml:space="preserve">Protocol Selection: </w:t>
      </w:r>
    </w:p>
    <w:p w:rsidR="006F0F33" w:rsidRDefault="00D7095E" w:rsidP="00F94F8F">
      <w:pPr>
        <w:pStyle w:val="ListParagraph"/>
        <w:numPr>
          <w:ilvl w:val="1"/>
          <w:numId w:val="1"/>
        </w:numPr>
        <w:autoSpaceDE w:val="0"/>
        <w:autoSpaceDN w:val="0"/>
        <w:adjustRightInd w:val="0"/>
        <w:spacing w:after="0" w:line="240" w:lineRule="auto"/>
        <w:rPr>
          <w:rFonts w:ascii="Calibri" w:hAnsi="Calibri" w:cs="Calibri"/>
        </w:rPr>
      </w:pPr>
      <w:r>
        <w:rPr>
          <w:rFonts w:ascii="Calibri" w:hAnsi="Calibri" w:cs="Calibri"/>
        </w:rPr>
        <w:t xml:space="preserve">Approximately </w:t>
      </w:r>
      <w:r w:rsidR="007F547F">
        <w:rPr>
          <w:rFonts w:ascii="Calibri" w:hAnsi="Calibri" w:cs="Calibri"/>
        </w:rPr>
        <w:t>5-10</w:t>
      </w:r>
      <w:r>
        <w:rPr>
          <w:rFonts w:ascii="Calibri" w:hAnsi="Calibri" w:cs="Calibri"/>
        </w:rPr>
        <w:t>% of all</w:t>
      </w:r>
      <w:r w:rsidR="004A70F4">
        <w:rPr>
          <w:rFonts w:ascii="Calibri" w:hAnsi="Calibri" w:cs="Calibri"/>
        </w:rPr>
        <w:t xml:space="preserve"> </w:t>
      </w:r>
      <w:r w:rsidR="007F547F">
        <w:rPr>
          <w:rFonts w:ascii="Calibri" w:hAnsi="Calibri" w:cs="Calibri"/>
        </w:rPr>
        <w:t xml:space="preserve">non-exempt </w:t>
      </w:r>
      <w:r w:rsidR="004A70F4">
        <w:rPr>
          <w:rFonts w:ascii="Calibri" w:hAnsi="Calibri" w:cs="Calibri"/>
        </w:rPr>
        <w:t xml:space="preserve">approved protocols </w:t>
      </w:r>
      <w:r>
        <w:rPr>
          <w:rFonts w:ascii="Calibri" w:hAnsi="Calibri" w:cs="Calibri"/>
        </w:rPr>
        <w:t>will be selected annually, on a continuous basis, by the QA/QI office for an on-site compliance review. The selection is random</w:t>
      </w:r>
      <w:r w:rsidR="00BF3024">
        <w:rPr>
          <w:rFonts w:ascii="Calibri" w:hAnsi="Calibri" w:cs="Calibri"/>
        </w:rPr>
        <w:t xml:space="preserve"> and only includes non-exempt IRB approved human research</w:t>
      </w:r>
      <w:r>
        <w:rPr>
          <w:rFonts w:ascii="Calibri" w:hAnsi="Calibri" w:cs="Calibri"/>
        </w:rPr>
        <w:t>, however ½ of the protocols selected will be selected so using t</w:t>
      </w:r>
      <w:r w:rsidR="004A70F4">
        <w:rPr>
          <w:rFonts w:ascii="Calibri" w:hAnsi="Calibri" w:cs="Calibri"/>
        </w:rPr>
        <w:t>he following criteria</w:t>
      </w:r>
      <w:r w:rsidR="00620FE7">
        <w:rPr>
          <w:rFonts w:ascii="Calibri" w:hAnsi="Calibri" w:cs="Calibri"/>
        </w:rPr>
        <w:t xml:space="preserve"> (due to their riskier nature)</w:t>
      </w:r>
      <w:r>
        <w:rPr>
          <w:rFonts w:ascii="Calibri" w:hAnsi="Calibri" w:cs="Calibri"/>
        </w:rPr>
        <w:t>:</w:t>
      </w:r>
    </w:p>
    <w:p w:rsidR="004A70F4" w:rsidRDefault="006F0F33" w:rsidP="006F0F33">
      <w:pPr>
        <w:pStyle w:val="ListParagraph"/>
        <w:numPr>
          <w:ilvl w:val="2"/>
          <w:numId w:val="1"/>
        </w:numPr>
        <w:autoSpaceDE w:val="0"/>
        <w:autoSpaceDN w:val="0"/>
        <w:adjustRightInd w:val="0"/>
        <w:spacing w:after="0" w:line="240" w:lineRule="auto"/>
        <w:rPr>
          <w:rFonts w:ascii="Calibri" w:hAnsi="Calibri" w:cs="Calibri"/>
        </w:rPr>
      </w:pPr>
      <w:r>
        <w:rPr>
          <w:rFonts w:ascii="Calibri" w:hAnsi="Calibri" w:cs="Calibri"/>
        </w:rPr>
        <w:t>M</w:t>
      </w:r>
      <w:r w:rsidR="004A70F4">
        <w:rPr>
          <w:rFonts w:ascii="Calibri" w:hAnsi="Calibri" w:cs="Calibri"/>
        </w:rPr>
        <w:t xml:space="preserve">ore than minimal risk, high enrollment, </w:t>
      </w:r>
      <w:r>
        <w:rPr>
          <w:rFonts w:ascii="Calibri" w:hAnsi="Calibri" w:cs="Calibri"/>
        </w:rPr>
        <w:t xml:space="preserve">involving IND/IDE, </w:t>
      </w:r>
      <w:r w:rsidR="004A70F4">
        <w:rPr>
          <w:rFonts w:ascii="Calibri" w:hAnsi="Calibri" w:cs="Calibri"/>
        </w:rPr>
        <w:t xml:space="preserve">FDA regulated, </w:t>
      </w:r>
      <w:r>
        <w:rPr>
          <w:rFonts w:ascii="Calibri" w:hAnsi="Calibri" w:cs="Calibri"/>
        </w:rPr>
        <w:t xml:space="preserve">vulnerable populations, requiring more than annual review, </w:t>
      </w:r>
      <w:r w:rsidR="001D2469">
        <w:rPr>
          <w:rFonts w:ascii="Calibri" w:hAnsi="Calibri" w:cs="Calibri"/>
        </w:rPr>
        <w:t xml:space="preserve">federally funded research, </w:t>
      </w:r>
      <w:r w:rsidR="004A70F4">
        <w:rPr>
          <w:rFonts w:ascii="Calibri" w:hAnsi="Calibri" w:cs="Calibri"/>
        </w:rPr>
        <w:t>and studies where identifiable data was obtained.</w:t>
      </w:r>
    </w:p>
    <w:p w:rsidR="004A70F4" w:rsidRDefault="00D7095E" w:rsidP="004A70F4">
      <w:pPr>
        <w:pStyle w:val="ListParagraph"/>
        <w:numPr>
          <w:ilvl w:val="1"/>
          <w:numId w:val="1"/>
        </w:numPr>
        <w:autoSpaceDE w:val="0"/>
        <w:autoSpaceDN w:val="0"/>
        <w:adjustRightInd w:val="0"/>
        <w:spacing w:after="0" w:line="240" w:lineRule="auto"/>
        <w:rPr>
          <w:rFonts w:ascii="Calibri" w:hAnsi="Calibri" w:cs="Calibri"/>
        </w:rPr>
      </w:pPr>
      <w:r>
        <w:rPr>
          <w:rFonts w:ascii="Calibri" w:hAnsi="Calibri" w:cs="Calibri"/>
        </w:rPr>
        <w:t xml:space="preserve">Although this routine review is performed independently from the IRB office, </w:t>
      </w:r>
      <w:r w:rsidR="00132725">
        <w:rPr>
          <w:rFonts w:ascii="Calibri" w:hAnsi="Calibri" w:cs="Calibri"/>
        </w:rPr>
        <w:t>The</w:t>
      </w:r>
      <w:r w:rsidR="004A70F4">
        <w:rPr>
          <w:rFonts w:ascii="Calibri" w:hAnsi="Calibri" w:cs="Calibri"/>
        </w:rPr>
        <w:t xml:space="preserve"> IRB Program Director</w:t>
      </w:r>
      <w:r w:rsidR="00132725">
        <w:rPr>
          <w:rFonts w:ascii="Calibri" w:hAnsi="Calibri" w:cs="Calibri"/>
        </w:rPr>
        <w:t xml:space="preserve"> will be informed </w:t>
      </w:r>
      <w:r>
        <w:rPr>
          <w:rFonts w:ascii="Calibri" w:hAnsi="Calibri" w:cs="Calibri"/>
        </w:rPr>
        <w:t>of</w:t>
      </w:r>
      <w:r w:rsidR="00132725">
        <w:rPr>
          <w:rFonts w:ascii="Calibri" w:hAnsi="Calibri" w:cs="Calibri"/>
        </w:rPr>
        <w:t xml:space="preserve"> protocols selected for review</w:t>
      </w:r>
      <w:r>
        <w:rPr>
          <w:rFonts w:ascii="Calibri" w:hAnsi="Calibri" w:cs="Calibri"/>
        </w:rPr>
        <w:t>.</w:t>
      </w:r>
    </w:p>
    <w:p w:rsidR="00F94F8F" w:rsidRDefault="00BF7723" w:rsidP="005366EC">
      <w:pPr>
        <w:pStyle w:val="ListParagraph"/>
        <w:numPr>
          <w:ilvl w:val="0"/>
          <w:numId w:val="1"/>
        </w:numPr>
        <w:autoSpaceDE w:val="0"/>
        <w:autoSpaceDN w:val="0"/>
        <w:adjustRightInd w:val="0"/>
        <w:spacing w:after="0" w:line="240" w:lineRule="auto"/>
        <w:rPr>
          <w:rFonts w:ascii="Calibri" w:hAnsi="Calibri" w:cs="Calibri"/>
        </w:rPr>
      </w:pPr>
      <w:r>
        <w:rPr>
          <w:rFonts w:ascii="Calibri" w:hAnsi="Calibri" w:cs="Calibri"/>
        </w:rPr>
        <w:t>PI Contact and Activities Prior to Review</w:t>
      </w:r>
      <w:r w:rsidR="00F94F8F">
        <w:rPr>
          <w:rFonts w:ascii="Calibri" w:hAnsi="Calibri" w:cs="Calibri"/>
        </w:rPr>
        <w:t>:</w:t>
      </w:r>
    </w:p>
    <w:p w:rsidR="00BC704C" w:rsidRDefault="005715AF" w:rsidP="005715AF">
      <w:pPr>
        <w:pStyle w:val="ListParagraph"/>
        <w:numPr>
          <w:ilvl w:val="1"/>
          <w:numId w:val="1"/>
        </w:numPr>
        <w:autoSpaceDE w:val="0"/>
        <w:autoSpaceDN w:val="0"/>
        <w:adjustRightInd w:val="0"/>
        <w:spacing w:after="0" w:line="240" w:lineRule="auto"/>
        <w:rPr>
          <w:rFonts w:ascii="Calibri" w:hAnsi="Calibri" w:cs="Calibri"/>
        </w:rPr>
      </w:pPr>
      <w:r>
        <w:rPr>
          <w:rFonts w:ascii="Calibri" w:hAnsi="Calibri" w:cs="Calibri"/>
        </w:rPr>
        <w:t>Via email, the</w:t>
      </w:r>
      <w:r w:rsidR="004A70F4">
        <w:rPr>
          <w:rFonts w:ascii="Calibri" w:hAnsi="Calibri" w:cs="Calibri"/>
        </w:rPr>
        <w:t xml:space="preserve"> </w:t>
      </w:r>
      <w:r>
        <w:rPr>
          <w:rFonts w:ascii="Calibri" w:hAnsi="Calibri" w:cs="Calibri"/>
        </w:rPr>
        <w:t>Investigator</w:t>
      </w:r>
      <w:r w:rsidR="004A70F4">
        <w:rPr>
          <w:rFonts w:ascii="Calibri" w:hAnsi="Calibri" w:cs="Calibri"/>
        </w:rPr>
        <w:t xml:space="preserve"> </w:t>
      </w:r>
      <w:r w:rsidR="00041016">
        <w:rPr>
          <w:rFonts w:ascii="Calibri" w:hAnsi="Calibri" w:cs="Calibri"/>
        </w:rPr>
        <w:t>will be contacted</w:t>
      </w:r>
      <w:r w:rsidR="00E5388F">
        <w:rPr>
          <w:rFonts w:ascii="Calibri" w:hAnsi="Calibri" w:cs="Calibri"/>
        </w:rPr>
        <w:t xml:space="preserve"> to </w:t>
      </w:r>
      <w:r w:rsidR="004A70F4">
        <w:rPr>
          <w:rFonts w:ascii="Calibri" w:hAnsi="Calibri" w:cs="Calibri"/>
        </w:rPr>
        <w:t xml:space="preserve">notify them that their protocol has been selected for an onsite </w:t>
      </w:r>
      <w:r>
        <w:rPr>
          <w:rFonts w:ascii="Calibri" w:hAnsi="Calibri" w:cs="Calibri"/>
        </w:rPr>
        <w:t xml:space="preserve">review. </w:t>
      </w:r>
      <w:r w:rsidR="00BC704C">
        <w:rPr>
          <w:rFonts w:ascii="Calibri" w:hAnsi="Calibri" w:cs="Calibri"/>
        </w:rPr>
        <w:t>The following will be included and requested:</w:t>
      </w:r>
    </w:p>
    <w:p w:rsidR="00132725" w:rsidRPr="00132725" w:rsidRDefault="005715AF" w:rsidP="00132725">
      <w:pPr>
        <w:pStyle w:val="ListParagraph"/>
        <w:numPr>
          <w:ilvl w:val="2"/>
          <w:numId w:val="1"/>
        </w:numPr>
        <w:autoSpaceDE w:val="0"/>
        <w:autoSpaceDN w:val="0"/>
        <w:adjustRightInd w:val="0"/>
        <w:spacing w:after="0" w:line="240" w:lineRule="auto"/>
        <w:rPr>
          <w:rFonts w:ascii="Calibri" w:hAnsi="Calibri" w:cs="Calibri"/>
        </w:rPr>
      </w:pPr>
      <w:r>
        <w:rPr>
          <w:rFonts w:ascii="Calibri" w:hAnsi="Calibri" w:cs="Calibri"/>
        </w:rPr>
        <w:t xml:space="preserve">The </w:t>
      </w:r>
      <w:r w:rsidR="00BC704C">
        <w:rPr>
          <w:rFonts w:ascii="Calibri" w:hAnsi="Calibri" w:cs="Calibri"/>
        </w:rPr>
        <w:t>purpose of the review and items that will be discussed/reviewed during the visit (maybe put attachment on email that is a summarized version of my review worksheet).</w:t>
      </w:r>
    </w:p>
    <w:p w:rsidR="00BC704C" w:rsidRDefault="00BC704C" w:rsidP="00BC704C">
      <w:pPr>
        <w:pStyle w:val="ListParagraph"/>
        <w:numPr>
          <w:ilvl w:val="2"/>
          <w:numId w:val="1"/>
        </w:numPr>
        <w:autoSpaceDE w:val="0"/>
        <w:autoSpaceDN w:val="0"/>
        <w:adjustRightInd w:val="0"/>
        <w:spacing w:after="0" w:line="240" w:lineRule="auto"/>
        <w:rPr>
          <w:rFonts w:ascii="Calibri" w:hAnsi="Calibri" w:cs="Calibri"/>
        </w:rPr>
      </w:pPr>
      <w:r>
        <w:rPr>
          <w:rFonts w:ascii="Calibri" w:hAnsi="Calibri" w:cs="Calibri"/>
        </w:rPr>
        <w:t>How the protocol</w:t>
      </w:r>
      <w:r w:rsidRPr="00BC704C">
        <w:rPr>
          <w:rFonts w:ascii="Calibri" w:hAnsi="Calibri" w:cs="Calibri"/>
        </w:rPr>
        <w:t xml:space="preserve"> was selected</w:t>
      </w:r>
      <w:r>
        <w:rPr>
          <w:rFonts w:ascii="Calibri" w:hAnsi="Calibri" w:cs="Calibri"/>
        </w:rPr>
        <w:t>.</w:t>
      </w:r>
    </w:p>
    <w:p w:rsidR="00132725" w:rsidRDefault="00132725" w:rsidP="00BC704C">
      <w:pPr>
        <w:pStyle w:val="ListParagraph"/>
        <w:numPr>
          <w:ilvl w:val="2"/>
          <w:numId w:val="1"/>
        </w:numPr>
        <w:autoSpaceDE w:val="0"/>
        <w:autoSpaceDN w:val="0"/>
        <w:adjustRightInd w:val="0"/>
        <w:spacing w:after="0" w:line="240" w:lineRule="auto"/>
        <w:rPr>
          <w:rFonts w:ascii="Calibri" w:hAnsi="Calibri" w:cs="Calibri"/>
        </w:rPr>
      </w:pPr>
      <w:r>
        <w:rPr>
          <w:rFonts w:ascii="Calibri" w:hAnsi="Calibri" w:cs="Calibri"/>
        </w:rPr>
        <w:t>Confidentiality of the review</w:t>
      </w:r>
    </w:p>
    <w:p w:rsidR="00132725" w:rsidRPr="00BC704C" w:rsidRDefault="00132725" w:rsidP="00132725">
      <w:pPr>
        <w:pStyle w:val="ListParagraph"/>
        <w:numPr>
          <w:ilvl w:val="3"/>
          <w:numId w:val="1"/>
        </w:numPr>
        <w:autoSpaceDE w:val="0"/>
        <w:autoSpaceDN w:val="0"/>
        <w:adjustRightInd w:val="0"/>
        <w:spacing w:after="0" w:line="240" w:lineRule="auto"/>
        <w:rPr>
          <w:rFonts w:ascii="Calibri" w:hAnsi="Calibri" w:cs="Calibri"/>
        </w:rPr>
      </w:pPr>
      <w:r>
        <w:rPr>
          <w:rFonts w:ascii="Calibri" w:hAnsi="Calibri" w:cs="Calibri"/>
        </w:rPr>
        <w:t>No information gathered from the review will be shared with anyone outside the project’s personnel unless non-compliance is discovered. In the discovery of non-compliance, the IRB will be consulted for recommended corrective action.</w:t>
      </w:r>
    </w:p>
    <w:p w:rsidR="005715AF" w:rsidRPr="005715AF" w:rsidRDefault="00BC704C" w:rsidP="005715AF">
      <w:pPr>
        <w:pStyle w:val="ListParagraph"/>
        <w:numPr>
          <w:ilvl w:val="2"/>
          <w:numId w:val="1"/>
        </w:numPr>
        <w:autoSpaceDE w:val="0"/>
        <w:autoSpaceDN w:val="0"/>
        <w:adjustRightInd w:val="0"/>
        <w:spacing w:after="0" w:line="240" w:lineRule="auto"/>
        <w:rPr>
          <w:rFonts w:ascii="Calibri" w:hAnsi="Calibri" w:cs="Calibri"/>
        </w:rPr>
      </w:pPr>
      <w:r>
        <w:rPr>
          <w:rFonts w:ascii="Calibri" w:hAnsi="Calibri" w:cs="Calibri"/>
        </w:rPr>
        <w:t>Request a</w:t>
      </w:r>
      <w:r w:rsidR="005715AF" w:rsidRPr="005715AF">
        <w:rPr>
          <w:rFonts w:ascii="Calibri" w:hAnsi="Calibri" w:cs="Calibri"/>
        </w:rPr>
        <w:t>vailability of the PI and study staff</w:t>
      </w:r>
      <w:r w:rsidR="00132725">
        <w:rPr>
          <w:rFonts w:ascii="Calibri" w:hAnsi="Calibri" w:cs="Calibri"/>
        </w:rPr>
        <w:t xml:space="preserve"> within the next 2 weeks</w:t>
      </w:r>
      <w:r>
        <w:rPr>
          <w:rFonts w:ascii="Calibri" w:hAnsi="Calibri" w:cs="Calibri"/>
        </w:rPr>
        <w:t xml:space="preserve"> for an onsite visit</w:t>
      </w:r>
      <w:r w:rsidR="00132725">
        <w:rPr>
          <w:rFonts w:ascii="Calibri" w:hAnsi="Calibri" w:cs="Calibri"/>
        </w:rPr>
        <w:t xml:space="preserve">, including a date to observe </w:t>
      </w:r>
      <w:r w:rsidR="0088137F">
        <w:rPr>
          <w:rFonts w:ascii="Calibri" w:hAnsi="Calibri" w:cs="Calibri"/>
        </w:rPr>
        <w:t>1-2 experimental</w:t>
      </w:r>
      <w:r w:rsidR="00132725">
        <w:rPr>
          <w:rFonts w:ascii="Calibri" w:hAnsi="Calibri" w:cs="Calibri"/>
        </w:rPr>
        <w:t xml:space="preserve"> procedure</w:t>
      </w:r>
      <w:r w:rsidR="0088137F">
        <w:rPr>
          <w:rFonts w:ascii="Calibri" w:hAnsi="Calibri" w:cs="Calibri"/>
        </w:rPr>
        <w:t>s</w:t>
      </w:r>
      <w:r w:rsidR="00132725">
        <w:rPr>
          <w:rFonts w:ascii="Calibri" w:hAnsi="Calibri" w:cs="Calibri"/>
        </w:rPr>
        <w:t xml:space="preserve"> from the protocol</w:t>
      </w:r>
      <w:r>
        <w:rPr>
          <w:rFonts w:ascii="Calibri" w:hAnsi="Calibri" w:cs="Calibri"/>
        </w:rPr>
        <w:t>.</w:t>
      </w:r>
    </w:p>
    <w:p w:rsidR="005366EC" w:rsidRDefault="00BC704C" w:rsidP="005715AF">
      <w:pPr>
        <w:pStyle w:val="ListParagraph"/>
        <w:numPr>
          <w:ilvl w:val="2"/>
          <w:numId w:val="1"/>
        </w:numPr>
        <w:autoSpaceDE w:val="0"/>
        <w:autoSpaceDN w:val="0"/>
        <w:adjustRightInd w:val="0"/>
        <w:spacing w:after="0" w:line="240" w:lineRule="auto"/>
        <w:rPr>
          <w:rFonts w:ascii="Calibri" w:hAnsi="Calibri" w:cs="Calibri"/>
        </w:rPr>
      </w:pPr>
      <w:r>
        <w:rPr>
          <w:rFonts w:ascii="Calibri" w:hAnsi="Calibri" w:cs="Calibri"/>
        </w:rPr>
        <w:t>Request a</w:t>
      </w:r>
      <w:r w:rsidR="005715AF">
        <w:rPr>
          <w:rFonts w:ascii="Calibri" w:hAnsi="Calibri" w:cs="Calibri"/>
        </w:rPr>
        <w:t>n Allocation of resources (files and access to electronic records) so that on the day of the review, the fi</w:t>
      </w:r>
      <w:r w:rsidR="006601F4">
        <w:rPr>
          <w:rFonts w:ascii="Calibri" w:hAnsi="Calibri" w:cs="Calibri"/>
        </w:rPr>
        <w:t>les can be reviewed succinctly.</w:t>
      </w:r>
    </w:p>
    <w:p w:rsidR="00E5388F" w:rsidRPr="00E5388F" w:rsidRDefault="005366EC" w:rsidP="004A70F4">
      <w:pPr>
        <w:pStyle w:val="ListParagraph"/>
        <w:numPr>
          <w:ilvl w:val="1"/>
          <w:numId w:val="1"/>
        </w:numPr>
        <w:autoSpaceDE w:val="0"/>
        <w:autoSpaceDN w:val="0"/>
        <w:adjustRightInd w:val="0"/>
        <w:spacing w:after="0" w:line="240" w:lineRule="auto"/>
        <w:rPr>
          <w:rFonts w:ascii="Calibri" w:hAnsi="Calibri" w:cs="Calibri"/>
        </w:rPr>
      </w:pPr>
      <w:r>
        <w:rPr>
          <w:rFonts w:ascii="Calibri" w:hAnsi="Calibri" w:cs="Calibri"/>
        </w:rPr>
        <w:t>The</w:t>
      </w:r>
      <w:r w:rsidR="000F4925">
        <w:rPr>
          <w:rFonts w:ascii="Calibri" w:hAnsi="Calibri" w:cs="Calibri"/>
        </w:rPr>
        <w:t xml:space="preserve"> review notification </w:t>
      </w:r>
      <w:r>
        <w:rPr>
          <w:rFonts w:ascii="Calibri" w:hAnsi="Calibri" w:cs="Calibri"/>
        </w:rPr>
        <w:t xml:space="preserve">will be sent to the PI no less </w:t>
      </w:r>
      <w:r w:rsidR="000F4925">
        <w:rPr>
          <w:rFonts w:ascii="Calibri" w:hAnsi="Calibri" w:cs="Calibri"/>
        </w:rPr>
        <w:t>than</w:t>
      </w:r>
      <w:r w:rsidR="00132725">
        <w:rPr>
          <w:rFonts w:ascii="Calibri" w:hAnsi="Calibri" w:cs="Calibri"/>
        </w:rPr>
        <w:t xml:space="preserve"> 2 </w:t>
      </w:r>
      <w:r>
        <w:rPr>
          <w:rFonts w:ascii="Calibri" w:hAnsi="Calibri" w:cs="Calibri"/>
        </w:rPr>
        <w:t xml:space="preserve">weeks before the </w:t>
      </w:r>
      <w:r w:rsidR="000F4925">
        <w:rPr>
          <w:rFonts w:ascii="Calibri" w:hAnsi="Calibri" w:cs="Calibri"/>
        </w:rPr>
        <w:t>estimated</w:t>
      </w:r>
      <w:r>
        <w:rPr>
          <w:rFonts w:ascii="Calibri" w:hAnsi="Calibri" w:cs="Calibri"/>
        </w:rPr>
        <w:t xml:space="preserve"> date of the onsite review.</w:t>
      </w:r>
    </w:p>
    <w:p w:rsidR="005366EC" w:rsidRDefault="005366EC" w:rsidP="003B7A90">
      <w:pPr>
        <w:pStyle w:val="ListParagraph"/>
        <w:numPr>
          <w:ilvl w:val="0"/>
          <w:numId w:val="1"/>
        </w:numPr>
        <w:autoSpaceDE w:val="0"/>
        <w:autoSpaceDN w:val="0"/>
        <w:adjustRightInd w:val="0"/>
        <w:spacing w:after="0" w:line="240" w:lineRule="auto"/>
        <w:rPr>
          <w:rFonts w:ascii="Calibri" w:hAnsi="Calibri" w:cs="Calibri"/>
        </w:rPr>
      </w:pPr>
      <w:r>
        <w:rPr>
          <w:rFonts w:ascii="Calibri" w:hAnsi="Calibri" w:cs="Calibri"/>
        </w:rPr>
        <w:t xml:space="preserve">During the On Site Review </w:t>
      </w:r>
    </w:p>
    <w:p w:rsidR="005366EC" w:rsidRDefault="005366EC" w:rsidP="005366EC">
      <w:pPr>
        <w:pStyle w:val="ListParagraph"/>
        <w:numPr>
          <w:ilvl w:val="1"/>
          <w:numId w:val="1"/>
        </w:numPr>
        <w:autoSpaceDE w:val="0"/>
        <w:autoSpaceDN w:val="0"/>
        <w:adjustRightInd w:val="0"/>
        <w:spacing w:after="0" w:line="240" w:lineRule="auto"/>
        <w:rPr>
          <w:rFonts w:ascii="Calibri" w:hAnsi="Calibri" w:cs="Calibri"/>
        </w:rPr>
      </w:pPr>
      <w:r>
        <w:rPr>
          <w:rFonts w:ascii="Calibri" w:hAnsi="Calibri" w:cs="Calibri"/>
        </w:rPr>
        <w:lastRenderedPageBreak/>
        <w:t xml:space="preserve">Conduct an opening meeting, discussing the </w:t>
      </w:r>
      <w:r w:rsidR="00F94F8F">
        <w:rPr>
          <w:rFonts w:ascii="Calibri" w:hAnsi="Calibri" w:cs="Calibri"/>
        </w:rPr>
        <w:t xml:space="preserve">intent of the review, the </w:t>
      </w:r>
      <w:r>
        <w:rPr>
          <w:rFonts w:ascii="Calibri" w:hAnsi="Calibri" w:cs="Calibri"/>
        </w:rPr>
        <w:t>scope of</w:t>
      </w:r>
      <w:r w:rsidR="00954F42">
        <w:rPr>
          <w:rFonts w:ascii="Calibri" w:hAnsi="Calibri" w:cs="Calibri"/>
        </w:rPr>
        <w:t xml:space="preserve"> review and a tentative schedule</w:t>
      </w:r>
      <w:r>
        <w:rPr>
          <w:rFonts w:ascii="Calibri" w:hAnsi="Calibri" w:cs="Calibri"/>
        </w:rPr>
        <w:t>.</w:t>
      </w:r>
      <w:r w:rsidR="00F94F8F">
        <w:rPr>
          <w:rFonts w:ascii="Calibri" w:hAnsi="Calibri" w:cs="Calibri"/>
        </w:rPr>
        <w:t xml:space="preserve"> Allow for questions to be asked.</w:t>
      </w:r>
    </w:p>
    <w:p w:rsidR="00F94F8F" w:rsidRDefault="005366EC" w:rsidP="00F94F8F">
      <w:pPr>
        <w:pStyle w:val="ListParagraph"/>
        <w:numPr>
          <w:ilvl w:val="1"/>
          <w:numId w:val="1"/>
        </w:numPr>
        <w:autoSpaceDE w:val="0"/>
        <w:autoSpaceDN w:val="0"/>
        <w:adjustRightInd w:val="0"/>
        <w:spacing w:after="0" w:line="240" w:lineRule="auto"/>
        <w:rPr>
          <w:rFonts w:ascii="Calibri" w:hAnsi="Calibri" w:cs="Calibri"/>
        </w:rPr>
      </w:pPr>
      <w:r>
        <w:rPr>
          <w:rFonts w:ascii="Calibri" w:hAnsi="Calibri" w:cs="Calibri"/>
        </w:rPr>
        <w:t xml:space="preserve">Perform a review of the protocol, utilizing the </w:t>
      </w:r>
      <w:r w:rsidR="00F94F8F">
        <w:rPr>
          <w:rFonts w:ascii="Calibri" w:hAnsi="Calibri" w:cs="Calibri"/>
        </w:rPr>
        <w:t xml:space="preserve">protocol review worksheet to </w:t>
      </w:r>
      <w:r>
        <w:rPr>
          <w:rFonts w:ascii="Calibri" w:hAnsi="Calibri" w:cs="Calibri"/>
        </w:rPr>
        <w:t>interview th</w:t>
      </w:r>
      <w:r w:rsidR="00F94F8F">
        <w:rPr>
          <w:rFonts w:ascii="Calibri" w:hAnsi="Calibri" w:cs="Calibri"/>
        </w:rPr>
        <w:t>e PI,</w:t>
      </w:r>
      <w:r>
        <w:rPr>
          <w:rFonts w:ascii="Calibri" w:hAnsi="Calibri" w:cs="Calibri"/>
        </w:rPr>
        <w:t xml:space="preserve"> </w:t>
      </w:r>
      <w:r w:rsidR="00F94F8F">
        <w:rPr>
          <w:rFonts w:ascii="Calibri" w:hAnsi="Calibri" w:cs="Calibri"/>
        </w:rPr>
        <w:t xml:space="preserve">check </w:t>
      </w:r>
      <w:r>
        <w:rPr>
          <w:rFonts w:ascii="Calibri" w:hAnsi="Calibri" w:cs="Calibri"/>
        </w:rPr>
        <w:t xml:space="preserve">records </w:t>
      </w:r>
      <w:r w:rsidR="00F94F8F">
        <w:rPr>
          <w:rFonts w:ascii="Calibri" w:hAnsi="Calibri" w:cs="Calibri"/>
        </w:rPr>
        <w:t>related to the protocol, and observe any procedure</w:t>
      </w:r>
      <w:r w:rsidR="00BC704C">
        <w:rPr>
          <w:rFonts w:ascii="Calibri" w:hAnsi="Calibri" w:cs="Calibri"/>
        </w:rPr>
        <w:t xml:space="preserve"> or consent process</w:t>
      </w:r>
      <w:r w:rsidR="00F94F8F">
        <w:rPr>
          <w:rFonts w:ascii="Calibri" w:hAnsi="Calibri" w:cs="Calibri"/>
        </w:rPr>
        <w:t xml:space="preserve"> that has been deemed a part of the review’s scope (See IRB protocol review worksheet template).</w:t>
      </w:r>
    </w:p>
    <w:p w:rsidR="00F94F8F" w:rsidRDefault="00F94F8F" w:rsidP="00041016">
      <w:pPr>
        <w:pStyle w:val="ListParagraph"/>
        <w:numPr>
          <w:ilvl w:val="0"/>
          <w:numId w:val="1"/>
        </w:numPr>
        <w:autoSpaceDE w:val="0"/>
        <w:autoSpaceDN w:val="0"/>
        <w:adjustRightInd w:val="0"/>
        <w:spacing w:after="0" w:line="240" w:lineRule="auto"/>
        <w:rPr>
          <w:rFonts w:ascii="Calibri" w:hAnsi="Calibri" w:cs="Calibri"/>
        </w:rPr>
      </w:pPr>
      <w:r>
        <w:rPr>
          <w:rFonts w:ascii="Calibri" w:hAnsi="Calibri" w:cs="Calibri"/>
        </w:rPr>
        <w:t xml:space="preserve">Post On Site Review: </w:t>
      </w:r>
    </w:p>
    <w:p w:rsidR="00E04627" w:rsidRDefault="00041016" w:rsidP="00E04627">
      <w:pPr>
        <w:pStyle w:val="ListParagraph"/>
        <w:numPr>
          <w:ilvl w:val="1"/>
          <w:numId w:val="1"/>
        </w:numPr>
        <w:autoSpaceDE w:val="0"/>
        <w:autoSpaceDN w:val="0"/>
        <w:adjustRightInd w:val="0"/>
        <w:spacing w:after="0" w:line="240" w:lineRule="auto"/>
        <w:rPr>
          <w:rFonts w:ascii="Calibri" w:hAnsi="Calibri" w:cs="Calibri"/>
        </w:rPr>
      </w:pPr>
      <w:r>
        <w:rPr>
          <w:rFonts w:ascii="Calibri" w:hAnsi="Calibri" w:cs="Calibri"/>
        </w:rPr>
        <w:t xml:space="preserve">Within 2 weeks of the </w:t>
      </w:r>
      <w:r w:rsidR="00F94F8F">
        <w:rPr>
          <w:rFonts w:ascii="Calibri" w:hAnsi="Calibri" w:cs="Calibri"/>
        </w:rPr>
        <w:t>onsite review</w:t>
      </w:r>
      <w:r>
        <w:rPr>
          <w:rFonts w:ascii="Calibri" w:hAnsi="Calibri" w:cs="Calibri"/>
        </w:rPr>
        <w:t xml:space="preserve"> date, a final repor</w:t>
      </w:r>
      <w:r w:rsidR="00F94F8F">
        <w:rPr>
          <w:rFonts w:ascii="Calibri" w:hAnsi="Calibri" w:cs="Calibri"/>
        </w:rPr>
        <w:t>t will be issued to the PI responsible for the reviewed protocol at an in-person Close Out meeting, detailing any</w:t>
      </w:r>
      <w:r w:rsidR="00E04627">
        <w:rPr>
          <w:rFonts w:ascii="Calibri" w:hAnsi="Calibri" w:cs="Calibri"/>
        </w:rPr>
        <w:t xml:space="preserve"> </w:t>
      </w:r>
      <w:r w:rsidR="00F94F8F">
        <w:rPr>
          <w:rFonts w:ascii="Calibri" w:hAnsi="Calibri" w:cs="Calibri"/>
        </w:rPr>
        <w:t xml:space="preserve">noncompliance </w:t>
      </w:r>
      <w:r w:rsidR="00E04627">
        <w:rPr>
          <w:rFonts w:ascii="Calibri" w:hAnsi="Calibri" w:cs="Calibri"/>
        </w:rPr>
        <w:t>that needs to be addressed and</w:t>
      </w:r>
      <w:r w:rsidR="00F94F8F">
        <w:rPr>
          <w:rFonts w:ascii="Calibri" w:hAnsi="Calibri" w:cs="Calibri"/>
        </w:rPr>
        <w:t xml:space="preserve"> resolved</w:t>
      </w:r>
      <w:r w:rsidR="00E04627">
        <w:rPr>
          <w:rFonts w:ascii="Calibri" w:hAnsi="Calibri" w:cs="Calibri"/>
        </w:rPr>
        <w:t xml:space="preserve"> with corrective actions as well as any observations </w:t>
      </w:r>
      <w:r w:rsidR="00F54BAB">
        <w:rPr>
          <w:rFonts w:ascii="Calibri" w:hAnsi="Calibri" w:cs="Calibri"/>
        </w:rPr>
        <w:t>that occurred</w:t>
      </w:r>
      <w:r w:rsidR="00E04627">
        <w:rPr>
          <w:rFonts w:ascii="Calibri" w:hAnsi="Calibri" w:cs="Calibri"/>
        </w:rPr>
        <w:t xml:space="preserve"> during the on-site review.</w:t>
      </w:r>
    </w:p>
    <w:p w:rsidR="00F54BAB" w:rsidRDefault="00E04627" w:rsidP="00F54BAB">
      <w:pPr>
        <w:pStyle w:val="ListParagraph"/>
        <w:numPr>
          <w:ilvl w:val="1"/>
          <w:numId w:val="1"/>
        </w:numPr>
        <w:autoSpaceDE w:val="0"/>
        <w:autoSpaceDN w:val="0"/>
        <w:adjustRightInd w:val="0"/>
        <w:spacing w:after="0" w:line="240" w:lineRule="auto"/>
        <w:rPr>
          <w:rFonts w:ascii="Calibri" w:hAnsi="Calibri" w:cs="Calibri"/>
        </w:rPr>
      </w:pPr>
      <w:r>
        <w:rPr>
          <w:rFonts w:ascii="Calibri" w:hAnsi="Calibri" w:cs="Calibri"/>
        </w:rPr>
        <w:t>If the report contains s</w:t>
      </w:r>
      <w:r w:rsidRPr="00E04627">
        <w:rPr>
          <w:rFonts w:ascii="Calibri" w:hAnsi="Calibri" w:cs="Calibri"/>
        </w:rPr>
        <w:t xml:space="preserve">erious non-compliance findings (see below for definitions), a final report will be emailed to the PI within </w:t>
      </w:r>
      <w:r w:rsidR="00F52BA6">
        <w:rPr>
          <w:rFonts w:ascii="Calibri" w:hAnsi="Calibri" w:cs="Calibri"/>
        </w:rPr>
        <w:t>1 business day</w:t>
      </w:r>
      <w:r w:rsidRPr="00E04627">
        <w:rPr>
          <w:rFonts w:ascii="Calibri" w:hAnsi="Calibri" w:cs="Calibri"/>
        </w:rPr>
        <w:t xml:space="preserve"> of the on-site review and immediate corrective action will be required.</w:t>
      </w:r>
    </w:p>
    <w:p w:rsidR="00E04627" w:rsidRPr="00F54BAB" w:rsidRDefault="00F54BAB" w:rsidP="00F54BAB">
      <w:pPr>
        <w:pStyle w:val="ListParagraph"/>
        <w:numPr>
          <w:ilvl w:val="1"/>
          <w:numId w:val="1"/>
        </w:numPr>
        <w:autoSpaceDE w:val="0"/>
        <w:autoSpaceDN w:val="0"/>
        <w:adjustRightInd w:val="0"/>
        <w:spacing w:after="0" w:line="240" w:lineRule="auto"/>
        <w:rPr>
          <w:rFonts w:ascii="Calibri" w:hAnsi="Calibri" w:cs="Calibri"/>
        </w:rPr>
      </w:pPr>
      <w:r>
        <w:rPr>
          <w:rFonts w:ascii="Calibri" w:hAnsi="Calibri" w:cs="Calibri"/>
        </w:rPr>
        <w:t>The following categories of findings found on reports</w:t>
      </w:r>
      <w:r w:rsidR="00E04627" w:rsidRPr="00F54BAB">
        <w:rPr>
          <w:rFonts w:ascii="Calibri" w:hAnsi="Calibri" w:cs="Calibri"/>
        </w:rPr>
        <w:t>:</w:t>
      </w:r>
    </w:p>
    <w:p w:rsidR="00E04627" w:rsidRDefault="00E04627" w:rsidP="00E04627">
      <w:pPr>
        <w:pStyle w:val="ListParagraph"/>
        <w:numPr>
          <w:ilvl w:val="3"/>
          <w:numId w:val="1"/>
        </w:numPr>
        <w:autoSpaceDE w:val="0"/>
        <w:autoSpaceDN w:val="0"/>
        <w:adjustRightInd w:val="0"/>
        <w:spacing w:after="0" w:line="240" w:lineRule="auto"/>
        <w:rPr>
          <w:rFonts w:ascii="Calibri" w:hAnsi="Calibri" w:cs="Calibri"/>
        </w:rPr>
      </w:pPr>
      <w:r>
        <w:rPr>
          <w:rFonts w:ascii="Calibri" w:hAnsi="Calibri" w:cs="Calibri"/>
        </w:rPr>
        <w:t>Serious non-compliance. Occurs when the welfare or rights of a human subject are adversely affected, as defined in IRB policy HRP-001.</w:t>
      </w:r>
      <w:r w:rsidR="00C75D53">
        <w:rPr>
          <w:rFonts w:ascii="Calibri" w:hAnsi="Calibri" w:cs="Calibri"/>
        </w:rPr>
        <w:t xml:space="preserve"> Immediat</w:t>
      </w:r>
      <w:r w:rsidR="001D3BCE">
        <w:rPr>
          <w:rFonts w:ascii="Calibri" w:hAnsi="Calibri" w:cs="Calibri"/>
        </w:rPr>
        <w:t xml:space="preserve">e Corrective Action is required and findings are brought to the convened IRB panel for review. If necessary, findings of serious noncompliance can be reported to regulatory agencies and appropriate institutional officials. </w:t>
      </w:r>
    </w:p>
    <w:p w:rsidR="00E04627" w:rsidRDefault="001D3BCE" w:rsidP="00E04627">
      <w:pPr>
        <w:pStyle w:val="ListParagraph"/>
        <w:numPr>
          <w:ilvl w:val="3"/>
          <w:numId w:val="1"/>
        </w:numPr>
        <w:autoSpaceDE w:val="0"/>
        <w:autoSpaceDN w:val="0"/>
        <w:adjustRightInd w:val="0"/>
        <w:spacing w:after="0" w:line="240" w:lineRule="auto"/>
        <w:rPr>
          <w:rFonts w:ascii="Calibri" w:hAnsi="Calibri" w:cs="Calibri"/>
        </w:rPr>
      </w:pPr>
      <w:r>
        <w:rPr>
          <w:rFonts w:ascii="Calibri" w:hAnsi="Calibri" w:cs="Calibri"/>
        </w:rPr>
        <w:t>Non-serious</w:t>
      </w:r>
      <w:r w:rsidR="00E04627">
        <w:rPr>
          <w:rFonts w:ascii="Calibri" w:hAnsi="Calibri" w:cs="Calibri"/>
        </w:rPr>
        <w:t xml:space="preserve"> Non-compliance. Occurs when there is a failure to follow the regulations, or the requirements or determinations of the IRB, as defined in IRB Policy HRP-001. An example is: when something is not being done in accordance with the protocol or recordkeeping and documentation is not complete, however there is no immediate threat to the health and rights of the human subjects.</w:t>
      </w:r>
      <w:r w:rsidR="00C75D53">
        <w:rPr>
          <w:rFonts w:ascii="Calibri" w:hAnsi="Calibri" w:cs="Calibri"/>
        </w:rPr>
        <w:t xml:space="preserve"> Corrective action is </w:t>
      </w:r>
      <w:r w:rsidR="00EA1755">
        <w:rPr>
          <w:rFonts w:ascii="Calibri" w:hAnsi="Calibri" w:cs="Calibri"/>
        </w:rPr>
        <w:t xml:space="preserve">requested to be </w:t>
      </w:r>
      <w:r w:rsidR="00571ADC">
        <w:rPr>
          <w:rFonts w:ascii="Calibri" w:hAnsi="Calibri" w:cs="Calibri"/>
        </w:rPr>
        <w:t xml:space="preserve">documented and </w:t>
      </w:r>
      <w:r w:rsidR="00EA1755">
        <w:rPr>
          <w:rFonts w:ascii="Calibri" w:hAnsi="Calibri" w:cs="Calibri"/>
        </w:rPr>
        <w:t>completed within 2 weeks</w:t>
      </w:r>
      <w:r w:rsidR="00C75D53">
        <w:rPr>
          <w:rFonts w:ascii="Calibri" w:hAnsi="Calibri" w:cs="Calibri"/>
        </w:rPr>
        <w:t xml:space="preserve"> of the issuance of the final report for general non-compliance.</w:t>
      </w:r>
      <w:r>
        <w:rPr>
          <w:rFonts w:ascii="Calibri" w:hAnsi="Calibri" w:cs="Calibri"/>
        </w:rPr>
        <w:t xml:space="preserve"> This finding is managed administratively and not brought to the convened IRB panel for review (unless a collaborative outcome cannot be achieved).</w:t>
      </w:r>
    </w:p>
    <w:p w:rsidR="003C51FF" w:rsidRDefault="003C51FF" w:rsidP="00E04627">
      <w:pPr>
        <w:pStyle w:val="ListParagraph"/>
        <w:numPr>
          <w:ilvl w:val="3"/>
          <w:numId w:val="1"/>
        </w:numPr>
        <w:autoSpaceDE w:val="0"/>
        <w:autoSpaceDN w:val="0"/>
        <w:adjustRightInd w:val="0"/>
        <w:spacing w:after="0" w:line="240" w:lineRule="auto"/>
        <w:rPr>
          <w:rFonts w:ascii="Calibri" w:hAnsi="Calibri" w:cs="Calibri"/>
        </w:rPr>
      </w:pPr>
      <w:bookmarkStart w:id="0" w:name="_GoBack"/>
      <w:r>
        <w:rPr>
          <w:rFonts w:ascii="Calibri" w:hAnsi="Calibri" w:cs="Calibri"/>
        </w:rPr>
        <w:t>Other Findings. Non-Regulatory noncompliance issues and discrepancies that are easily fixed and do not affect data integrity or human subject rights/welfare in a negative way.</w:t>
      </w:r>
    </w:p>
    <w:bookmarkEnd w:id="0"/>
    <w:p w:rsidR="00E04627" w:rsidRDefault="00E04627" w:rsidP="00E04627">
      <w:pPr>
        <w:pStyle w:val="ListParagraph"/>
        <w:numPr>
          <w:ilvl w:val="3"/>
          <w:numId w:val="1"/>
        </w:numPr>
        <w:autoSpaceDE w:val="0"/>
        <w:autoSpaceDN w:val="0"/>
        <w:adjustRightInd w:val="0"/>
        <w:spacing w:after="0" w:line="240" w:lineRule="auto"/>
        <w:rPr>
          <w:rFonts w:ascii="Calibri" w:hAnsi="Calibri" w:cs="Calibri"/>
        </w:rPr>
      </w:pPr>
      <w:r>
        <w:rPr>
          <w:rFonts w:ascii="Calibri" w:hAnsi="Calibri" w:cs="Calibri"/>
        </w:rPr>
        <w:t>Observations. Occurs when it is observed that improvements could be made to the management of the protocol. These are suggestions to improve quality and Best Practices when conducti</w:t>
      </w:r>
      <w:r w:rsidR="001D3BCE">
        <w:rPr>
          <w:rFonts w:ascii="Calibri" w:hAnsi="Calibri" w:cs="Calibri"/>
        </w:rPr>
        <w:t xml:space="preserve">ng research. These findings do not require </w:t>
      </w:r>
      <w:r>
        <w:rPr>
          <w:rFonts w:ascii="Calibri" w:hAnsi="Calibri" w:cs="Calibri"/>
        </w:rPr>
        <w:t xml:space="preserve">corrective action. </w:t>
      </w:r>
    </w:p>
    <w:p w:rsidR="00325A2C" w:rsidRPr="00E04627" w:rsidRDefault="00E04627" w:rsidP="003631B3">
      <w:pPr>
        <w:pStyle w:val="ListParagraph"/>
        <w:numPr>
          <w:ilvl w:val="2"/>
          <w:numId w:val="1"/>
        </w:numPr>
        <w:autoSpaceDE w:val="0"/>
        <w:autoSpaceDN w:val="0"/>
        <w:adjustRightInd w:val="0"/>
        <w:spacing w:after="0" w:line="240" w:lineRule="auto"/>
        <w:ind w:left="2160"/>
        <w:rPr>
          <w:rFonts w:ascii="Calibri" w:hAnsi="Calibri" w:cs="Calibri"/>
        </w:rPr>
      </w:pPr>
      <w:r w:rsidRPr="00E04627">
        <w:rPr>
          <w:rFonts w:ascii="Calibri" w:hAnsi="Calibri" w:cs="Calibri"/>
        </w:rPr>
        <w:t xml:space="preserve">If </w:t>
      </w:r>
      <w:r w:rsidR="001D3BCE">
        <w:rPr>
          <w:rFonts w:ascii="Calibri" w:hAnsi="Calibri" w:cs="Calibri"/>
        </w:rPr>
        <w:t xml:space="preserve">Serious </w:t>
      </w:r>
      <w:r w:rsidRPr="00E04627">
        <w:rPr>
          <w:rFonts w:ascii="Calibri" w:hAnsi="Calibri" w:cs="Calibri"/>
        </w:rPr>
        <w:t>Non-compliance</w:t>
      </w:r>
      <w:r w:rsidR="001D3BCE">
        <w:rPr>
          <w:rFonts w:ascii="Calibri" w:hAnsi="Calibri" w:cs="Calibri"/>
        </w:rPr>
        <w:t xml:space="preserve"> or non-serious noncompliance</w:t>
      </w:r>
      <w:r w:rsidRPr="00E04627">
        <w:rPr>
          <w:rFonts w:ascii="Calibri" w:hAnsi="Calibri" w:cs="Calibri"/>
        </w:rPr>
        <w:t xml:space="preserve"> is not addressed within 30 days of the issuance of the final report, the IRB will take appropriate action (See corrective action procedure).</w:t>
      </w:r>
    </w:p>
    <w:p w:rsidR="00A34E08" w:rsidRPr="00F27A38" w:rsidRDefault="00A34E08" w:rsidP="00A34E08">
      <w:pPr>
        <w:pStyle w:val="ListParagraph"/>
        <w:numPr>
          <w:ilvl w:val="0"/>
          <w:numId w:val="1"/>
        </w:numPr>
        <w:autoSpaceDE w:val="0"/>
        <w:autoSpaceDN w:val="0"/>
        <w:adjustRightInd w:val="0"/>
        <w:spacing w:after="0" w:line="240" w:lineRule="auto"/>
      </w:pPr>
      <w:r>
        <w:rPr>
          <w:rFonts w:ascii="Calibri" w:hAnsi="Calibri" w:cs="Calibri"/>
        </w:rPr>
        <w:t>Documentation:</w:t>
      </w:r>
    </w:p>
    <w:p w:rsidR="00A34E08" w:rsidRPr="00A34E08" w:rsidRDefault="00A34E08" w:rsidP="00A34E08">
      <w:pPr>
        <w:pStyle w:val="ListParagraph"/>
        <w:numPr>
          <w:ilvl w:val="1"/>
          <w:numId w:val="1"/>
        </w:numPr>
        <w:autoSpaceDE w:val="0"/>
        <w:autoSpaceDN w:val="0"/>
        <w:adjustRightInd w:val="0"/>
        <w:spacing w:after="0" w:line="240" w:lineRule="auto"/>
      </w:pPr>
      <w:r>
        <w:rPr>
          <w:rFonts w:ascii="Calibri" w:hAnsi="Calibri" w:cs="Calibri"/>
        </w:rPr>
        <w:t>All documents, reports, and evidence regarding all initiated routine on-site reviews will be stored in a secure folder on CU’s U: drive as well in an easily accessible, locked drawer in the QA/QI’s office.</w:t>
      </w:r>
    </w:p>
    <w:p w:rsidR="0014249E" w:rsidRPr="003B7A90" w:rsidRDefault="0014249E" w:rsidP="003B7A90"/>
    <w:sectPr w:rsidR="0014249E" w:rsidRPr="003B7A90" w:rsidSect="00E82C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D30" w:rsidRDefault="005F5D30" w:rsidP="00E659B9">
      <w:pPr>
        <w:spacing w:after="0" w:line="240" w:lineRule="auto"/>
      </w:pPr>
      <w:r>
        <w:separator/>
      </w:r>
    </w:p>
  </w:endnote>
  <w:endnote w:type="continuationSeparator" w:id="0">
    <w:p w:rsidR="005F5D30" w:rsidRDefault="005F5D30" w:rsidP="00E6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D30" w:rsidRDefault="005F5D30" w:rsidP="00E659B9">
      <w:pPr>
        <w:spacing w:after="0" w:line="240" w:lineRule="auto"/>
      </w:pPr>
      <w:r>
        <w:separator/>
      </w:r>
    </w:p>
  </w:footnote>
  <w:footnote w:type="continuationSeparator" w:id="0">
    <w:p w:rsidR="005F5D30" w:rsidRDefault="005F5D30" w:rsidP="00E65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9B9" w:rsidRDefault="00E659B9" w:rsidP="00E659B9">
    <w:pPr>
      <w:pStyle w:val="Header"/>
      <w:rPr>
        <w:b/>
      </w:rPr>
    </w:pPr>
    <w:r>
      <w:rPr>
        <w:rFonts w:ascii="Calibri" w:hAnsi="Calibri"/>
        <w:noProof/>
        <w:color w:val="1F497D"/>
      </w:rPr>
      <w:drawing>
        <wp:inline distT="0" distB="0" distL="0" distR="0" wp14:anchorId="07BE25A1" wp14:editId="24B643FE">
          <wp:extent cx="2857500" cy="647700"/>
          <wp:effectExtent l="0" t="0" r="0" b="0"/>
          <wp:docPr id="2" name="Picture 2" descr="Boulder-one-line-email-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ulder-one-line-email-si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57500" cy="647700"/>
                  </a:xfrm>
                  <a:prstGeom prst="rect">
                    <a:avLst/>
                  </a:prstGeom>
                  <a:noFill/>
                  <a:ln>
                    <a:noFill/>
                  </a:ln>
                </pic:spPr>
              </pic:pic>
            </a:graphicData>
          </a:graphic>
        </wp:inline>
      </w:drawing>
    </w:r>
  </w:p>
  <w:p w:rsidR="00C57DB1" w:rsidRDefault="00E659B9">
    <w:pPr>
      <w:pStyle w:val="Header"/>
      <w:rPr>
        <w:b/>
      </w:rPr>
    </w:pPr>
    <w:r>
      <w:rPr>
        <w:b/>
      </w:rPr>
      <w:t>Office of Research Integrity</w:t>
    </w:r>
  </w:p>
  <w:p w:rsidR="00E659B9" w:rsidRPr="00DA491A" w:rsidRDefault="00C57DB1">
    <w:pPr>
      <w:pStyle w:val="Header"/>
      <w:rPr>
        <w:b/>
      </w:rPr>
    </w:pPr>
    <w:r>
      <w:rPr>
        <w:b/>
      </w:rPr>
      <w:t>QI/QA Program</w:t>
    </w:r>
    <w:r w:rsidR="00E659B9">
      <w:ptab w:relativeTo="margin" w:alignment="right" w:leader="none"/>
    </w:r>
    <w:r w:rsidR="00E659B9">
      <w:t>SOP #</w:t>
    </w:r>
    <w:r w:rsidR="00DC0A2A">
      <w:t xml:space="preserve"> IRB-01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474289"/>
    <w:multiLevelType w:val="hybridMultilevel"/>
    <w:tmpl w:val="5BBEDF9C"/>
    <w:lvl w:ilvl="0" w:tplc="F2288588">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9B9"/>
    <w:rsid w:val="00041016"/>
    <w:rsid w:val="000F4925"/>
    <w:rsid w:val="00132725"/>
    <w:rsid w:val="0014249E"/>
    <w:rsid w:val="001A6755"/>
    <w:rsid w:val="001B63DC"/>
    <w:rsid w:val="001D2469"/>
    <w:rsid w:val="001D3BCE"/>
    <w:rsid w:val="002777E4"/>
    <w:rsid w:val="002C08A7"/>
    <w:rsid w:val="002C1035"/>
    <w:rsid w:val="00325A2C"/>
    <w:rsid w:val="003B7A90"/>
    <w:rsid w:val="003C51FF"/>
    <w:rsid w:val="004A70F4"/>
    <w:rsid w:val="005366EC"/>
    <w:rsid w:val="0056453C"/>
    <w:rsid w:val="005715AF"/>
    <w:rsid w:val="00571ADC"/>
    <w:rsid w:val="00580917"/>
    <w:rsid w:val="005F5D30"/>
    <w:rsid w:val="00620FE7"/>
    <w:rsid w:val="006233B8"/>
    <w:rsid w:val="006601F4"/>
    <w:rsid w:val="006A2645"/>
    <w:rsid w:val="006F0F33"/>
    <w:rsid w:val="007F547F"/>
    <w:rsid w:val="0088137F"/>
    <w:rsid w:val="008D45C8"/>
    <w:rsid w:val="00954F42"/>
    <w:rsid w:val="00A34E08"/>
    <w:rsid w:val="00BC704C"/>
    <w:rsid w:val="00BF3024"/>
    <w:rsid w:val="00BF7723"/>
    <w:rsid w:val="00C259D6"/>
    <w:rsid w:val="00C57DB1"/>
    <w:rsid w:val="00C75D53"/>
    <w:rsid w:val="00D7095E"/>
    <w:rsid w:val="00DA491A"/>
    <w:rsid w:val="00DB1021"/>
    <w:rsid w:val="00DC0A2A"/>
    <w:rsid w:val="00E04627"/>
    <w:rsid w:val="00E5388F"/>
    <w:rsid w:val="00E659B9"/>
    <w:rsid w:val="00E82C8B"/>
    <w:rsid w:val="00EA1755"/>
    <w:rsid w:val="00F52BA6"/>
    <w:rsid w:val="00F54BAB"/>
    <w:rsid w:val="00F94F8F"/>
    <w:rsid w:val="00FF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7E7D"/>
  <w15:chartTrackingRefBased/>
  <w15:docId w15:val="{5AA4B762-9E92-4546-82EF-4ED5CF1F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A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9B9"/>
  </w:style>
  <w:style w:type="paragraph" w:styleId="Footer">
    <w:name w:val="footer"/>
    <w:basedOn w:val="Normal"/>
    <w:link w:val="FooterChar"/>
    <w:uiPriority w:val="99"/>
    <w:unhideWhenUsed/>
    <w:rsid w:val="00E65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9B9"/>
  </w:style>
  <w:style w:type="paragraph" w:styleId="ListParagraph">
    <w:name w:val="List Paragraph"/>
    <w:basedOn w:val="Normal"/>
    <w:uiPriority w:val="34"/>
    <w:qFormat/>
    <w:rsid w:val="003B7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19955.BBD8C2F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Althea Lantron</dc:creator>
  <cp:keywords/>
  <dc:description/>
  <cp:lastModifiedBy>Thomas Peter Sawicki</cp:lastModifiedBy>
  <cp:revision>5</cp:revision>
  <dcterms:created xsi:type="dcterms:W3CDTF">2018-10-30T22:02:00Z</dcterms:created>
  <dcterms:modified xsi:type="dcterms:W3CDTF">2019-04-29T18:28:00Z</dcterms:modified>
</cp:coreProperties>
</file>