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9" w:rsidRDefault="001379F9" w:rsidP="001379F9">
      <w:pPr>
        <w:rPr>
          <w:b/>
        </w:rPr>
      </w:pPr>
      <w:r w:rsidRPr="001379F9">
        <w:rPr>
          <w:b/>
        </w:rPr>
        <w:t>Requests for “</w:t>
      </w:r>
      <w:r>
        <w:rPr>
          <w:b/>
        </w:rPr>
        <w:t>Voluntary</w:t>
      </w:r>
      <w:r w:rsidRPr="001379F9">
        <w:rPr>
          <w:b/>
        </w:rPr>
        <w:t xml:space="preserve"> Matching” Support from the Office of the Vice Chancellor for Research</w:t>
      </w:r>
    </w:p>
    <w:p w:rsidR="001379F9" w:rsidRDefault="001379F9" w:rsidP="001379F9">
      <w:pPr>
        <w:rPr>
          <w:b/>
        </w:rPr>
      </w:pPr>
      <w:r>
        <w:rPr>
          <w:b/>
        </w:rPr>
        <w:t>April 2014</w:t>
      </w:r>
    </w:p>
    <w:p w:rsidR="00303019" w:rsidRDefault="00303019" w:rsidP="001379F9">
      <w:pPr>
        <w:rPr>
          <w:b/>
        </w:rPr>
      </w:pPr>
    </w:p>
    <w:p w:rsidR="0000207C" w:rsidRDefault="00303019" w:rsidP="001379F9">
      <w:r w:rsidRPr="00303019">
        <w:t xml:space="preserve">A voluntary match is one </w:t>
      </w:r>
      <w:r w:rsidR="00293444">
        <w:t>that</w:t>
      </w:r>
      <w:r w:rsidRPr="00303019">
        <w:t xml:space="preserve"> is not </w:t>
      </w:r>
      <w:r>
        <w:t>required in order to submit a proposal (that is, is not in the proposal submission guidelines).  Typically a pro</w:t>
      </w:r>
      <w:r w:rsidR="0000207C">
        <w:t>gram</w:t>
      </w:r>
      <w:r>
        <w:t xml:space="preserve"> officer may suggest that a voluntary match would make the proposal more competitive – but this does not mean that a proposal cannot be successful without a match.  </w:t>
      </w:r>
    </w:p>
    <w:p w:rsidR="0000207C" w:rsidRDefault="0000207C" w:rsidP="0000207C">
      <w:r>
        <w:t>Guidance from the recent OMB super circular states</w:t>
      </w:r>
    </w:p>
    <w:p w:rsidR="0000207C" w:rsidRPr="0000207C" w:rsidRDefault="0000207C" w:rsidP="0000207C">
      <w:pPr>
        <w:rPr>
          <w:rFonts w:ascii="Calibri" w:eastAsia="Calibri" w:hAnsi="Calibri" w:cs="Times New Roman"/>
          <w:b/>
          <w:bCs/>
        </w:rPr>
      </w:pPr>
      <w:r>
        <w:t>“</w:t>
      </w:r>
      <w:r w:rsidRPr="0000207C">
        <w:rPr>
          <w:b/>
        </w:rPr>
        <w:t>Cost</w:t>
      </w:r>
      <w:r w:rsidRPr="0000207C">
        <w:rPr>
          <w:rFonts w:ascii="Calibri" w:eastAsia="Calibri" w:hAnsi="Calibri" w:cs="Times New Roman"/>
          <w:b/>
          <w:bCs/>
        </w:rPr>
        <w:t xml:space="preserve"> Sharing</w:t>
      </w:r>
    </w:p>
    <w:p w:rsidR="0000207C" w:rsidRPr="001E379D" w:rsidRDefault="0000207C" w:rsidP="0000207C">
      <w:pPr>
        <w:spacing w:after="0" w:line="240" w:lineRule="auto"/>
        <w:rPr>
          <w:rFonts w:ascii="Calibri" w:eastAsia="Calibri" w:hAnsi="Calibri" w:cs="Times New Roman"/>
          <w:i/>
        </w:rPr>
      </w:pPr>
      <w:r w:rsidRPr="001E379D">
        <w:rPr>
          <w:rFonts w:ascii="Calibri" w:eastAsia="Calibri" w:hAnsi="Calibri" w:cs="Times New Roman"/>
          <w:i/>
        </w:rPr>
        <w:t>Voluntary committed cost sharing is not expected under federal research proposals. Further, it "cannot be used as a factor during the merit review of applications or proposals, but may be considered if it is both in accordance with federal awarding agency regulations and specified in a notice of funding opportunity."</w:t>
      </w:r>
    </w:p>
    <w:p w:rsidR="0000207C" w:rsidRPr="001E379D" w:rsidRDefault="0000207C" w:rsidP="0000207C">
      <w:pPr>
        <w:spacing w:after="0" w:line="240" w:lineRule="auto"/>
        <w:rPr>
          <w:rFonts w:ascii="Calibri" w:eastAsia="Calibri" w:hAnsi="Calibri" w:cs="Times New Roman"/>
          <w:i/>
        </w:rPr>
      </w:pPr>
    </w:p>
    <w:p w:rsidR="0000207C" w:rsidRDefault="0000207C" w:rsidP="0000207C">
      <w:pPr>
        <w:spacing w:after="0" w:line="240" w:lineRule="auto"/>
      </w:pPr>
      <w:r w:rsidRPr="001E379D">
        <w:rPr>
          <w:rFonts w:ascii="Calibri" w:eastAsia="Calibri" w:hAnsi="Calibri" w:cs="Times New Roman"/>
          <w:i/>
        </w:rPr>
        <w:t>Only mandatory cost sharing or cost sharing specifically submitted in the project budget will be included in the organized research base for computing indirect (F&amp;A) costs for research projects</w:t>
      </w:r>
      <w:r w:rsidRPr="0000207C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”</w:t>
      </w:r>
    </w:p>
    <w:p w:rsidR="0000207C" w:rsidRPr="00303019" w:rsidRDefault="0000207C" w:rsidP="001379F9"/>
    <w:p w:rsidR="001379F9" w:rsidRPr="001379F9" w:rsidRDefault="00006AD7" w:rsidP="001379F9">
      <w:r>
        <w:t>As with required match</w:t>
      </w:r>
      <w:r w:rsidR="00303019">
        <w:t>es, i</w:t>
      </w:r>
      <w:r w:rsidR="001379F9" w:rsidRPr="001379F9">
        <w:t xml:space="preserve">f you </w:t>
      </w:r>
      <w:r w:rsidR="00303019">
        <w:t>would like</w:t>
      </w:r>
      <w:r w:rsidR="001379F9" w:rsidRPr="001379F9">
        <w:t xml:space="preserve"> </w:t>
      </w:r>
      <w:r w:rsidR="0062703C">
        <w:t xml:space="preserve">to ask for </w:t>
      </w:r>
      <w:r w:rsidR="00303019">
        <w:t xml:space="preserve">voluntary </w:t>
      </w:r>
      <w:r w:rsidR="001379F9" w:rsidRPr="001379F9">
        <w:t xml:space="preserve">matching support for a proposal </w:t>
      </w:r>
      <w:r w:rsidR="00293444">
        <w:t>you must</w:t>
      </w:r>
      <w:r w:rsidR="001379F9" w:rsidRPr="001379F9">
        <w:t xml:space="preserve"> make </w:t>
      </w:r>
      <w:r w:rsidR="00293444">
        <w:t>the</w:t>
      </w:r>
      <w:r w:rsidR="0062703C">
        <w:t xml:space="preserve"> </w:t>
      </w:r>
      <w:r w:rsidR="001379F9" w:rsidRPr="001379F9">
        <w:t xml:space="preserve">request </w:t>
      </w:r>
      <w:r w:rsidR="00293444">
        <w:t xml:space="preserve">sufficiently </w:t>
      </w:r>
      <w:r w:rsidR="001379F9" w:rsidRPr="001379F9">
        <w:t xml:space="preserve">early in the process </w:t>
      </w:r>
      <w:r w:rsidR="00303019">
        <w:t xml:space="preserve">for </w:t>
      </w:r>
      <w:r w:rsidR="00303019" w:rsidRPr="001379F9">
        <w:t>full</w:t>
      </w:r>
      <w:r w:rsidR="001379F9" w:rsidRPr="001379F9">
        <w:t xml:space="preserve"> consideration</w:t>
      </w:r>
      <w:r w:rsidR="00303019">
        <w:t xml:space="preserve">. The larger the requested match, the earlier the request should be made – but requests </w:t>
      </w:r>
      <w:r w:rsidR="00293444">
        <w:t>must</w:t>
      </w:r>
      <w:r w:rsidR="00303019">
        <w:t xml:space="preserve"> be made at least a week in advance</w:t>
      </w:r>
      <w:r w:rsidR="001379F9" w:rsidRPr="001379F9">
        <w:t>.</w:t>
      </w:r>
      <w:r w:rsidR="00303019">
        <w:t xml:space="preserve"> </w:t>
      </w:r>
    </w:p>
    <w:p w:rsidR="001E379D" w:rsidRDefault="0062703C" w:rsidP="001E379D">
      <w:pPr>
        <w:numPr>
          <w:ilvl w:val="0"/>
          <w:numId w:val="1"/>
        </w:numPr>
      </w:pPr>
      <w:r>
        <w:t>As much as possible of the match should be “in kind”. Check to see if a waiver of indirect cost charges on the matching funds can be counted as part of the match.</w:t>
      </w:r>
      <w:r w:rsidR="001E379D">
        <w:t xml:space="preserve"> </w:t>
      </w:r>
    </w:p>
    <w:p w:rsidR="001379F9" w:rsidRPr="001379F9" w:rsidRDefault="001379F9" w:rsidP="001379F9">
      <w:pPr>
        <w:numPr>
          <w:ilvl w:val="0"/>
          <w:numId w:val="1"/>
        </w:numPr>
      </w:pPr>
      <w:r w:rsidRPr="001379F9">
        <w:t xml:space="preserve">Requests must be accompanied by a draft of the budget </w:t>
      </w:r>
      <w:r w:rsidR="00293444">
        <w:t>to</w:t>
      </w:r>
      <w:r w:rsidRPr="001379F9">
        <w:t xml:space="preserve"> be submitted to the funder.</w:t>
      </w:r>
    </w:p>
    <w:p w:rsidR="001379F9" w:rsidRDefault="001379F9" w:rsidP="001379F9">
      <w:pPr>
        <w:numPr>
          <w:ilvl w:val="0"/>
          <w:numId w:val="1"/>
        </w:numPr>
      </w:pPr>
      <w:r w:rsidRPr="001379F9">
        <w:t>Requests must be accompanied by an outline of the matching support</w:t>
      </w:r>
      <w:r w:rsidR="0062703C">
        <w:t xml:space="preserve"> that will come from </w:t>
      </w:r>
      <w:r w:rsidRPr="001379F9">
        <w:t>the unit and college.</w:t>
      </w:r>
      <w:r w:rsidR="0062703C">
        <w:t xml:space="preserve"> You should first ask for unit support and then for support from the college</w:t>
      </w:r>
      <w:r w:rsidR="001E379D">
        <w:t xml:space="preserve"> (in A&amp;S please contact the Associate Dean of your division, in Engineering please contact the Associate Dean for Research)</w:t>
      </w:r>
      <w:r w:rsidR="0062703C">
        <w:t>.</w:t>
      </w:r>
      <w:r w:rsidRPr="001379F9">
        <w:t xml:space="preserve"> If there is no unit or college matching support in evidence</w:t>
      </w:r>
      <w:r w:rsidR="00293444">
        <w:t>,</w:t>
      </w:r>
      <w:r w:rsidRPr="001379F9">
        <w:t xml:space="preserve"> it is unlikely that you will get any matching funds from the campus.</w:t>
      </w:r>
    </w:p>
    <w:p w:rsidR="0062703C" w:rsidRDefault="0062703C" w:rsidP="0062703C">
      <w:r>
        <w:t>Since the request is for a voluntary match</w:t>
      </w:r>
      <w:r w:rsidR="00A33273">
        <w:t>, you</w:t>
      </w:r>
      <w:r>
        <w:t xml:space="preserve"> </w:t>
      </w:r>
      <w:r w:rsidR="00293444">
        <w:t xml:space="preserve">must include an explanation as to </w:t>
      </w:r>
      <w:r w:rsidR="00B20D84">
        <w:t xml:space="preserve">why the situation is </w:t>
      </w:r>
      <w:r>
        <w:t xml:space="preserve">sufficiently unique </w:t>
      </w:r>
      <w:r w:rsidR="00B20D84">
        <w:t>to</w:t>
      </w:r>
      <w:r>
        <w:t xml:space="preserve"> </w:t>
      </w:r>
      <w:r w:rsidR="00A33273">
        <w:t>qualify for</w:t>
      </w:r>
      <w:r w:rsidR="00293444">
        <w:t xml:space="preserve"> voluntary matching </w:t>
      </w:r>
      <w:r>
        <w:t>support (</w:t>
      </w:r>
      <w:r w:rsidR="00B20D84">
        <w:t>it is insufficient to say only that the funds will make your proposal more competitive</w:t>
      </w:r>
      <w:r w:rsidR="00293444">
        <w:t>;</w:t>
      </w:r>
      <w:r w:rsidR="00B20D84">
        <w:t xml:space="preserve"> you must </w:t>
      </w:r>
      <w:r w:rsidR="00293444">
        <w:t>explain</w:t>
      </w:r>
      <w:r w:rsidR="00B20D84">
        <w:t xml:space="preserve"> </w:t>
      </w:r>
      <w:r w:rsidR="00293444">
        <w:t xml:space="preserve">how </w:t>
      </w:r>
      <w:r w:rsidR="00B20D84">
        <w:t xml:space="preserve">supporting the request will </w:t>
      </w:r>
      <w:r w:rsidR="00293444">
        <w:t>benefit the campus).</w:t>
      </w:r>
      <w:r>
        <w:t xml:space="preserve"> </w:t>
      </w:r>
    </w:p>
    <w:p w:rsidR="00B20D84" w:rsidRDefault="00B20D84" w:rsidP="0062703C">
      <w:r>
        <w:t xml:space="preserve">There is no </w:t>
      </w:r>
      <w:r w:rsidR="00293444">
        <w:t>defined</w:t>
      </w:r>
      <w:r>
        <w:t xml:space="preserve"> split for voluntary requests </w:t>
      </w:r>
      <w:r w:rsidR="00BA0E62">
        <w:t>among</w:t>
      </w:r>
      <w:r>
        <w:t xml:space="preserve"> the unit/college/campus</w:t>
      </w:r>
      <w:r w:rsidR="00BA0E62">
        <w:t>; however,</w:t>
      </w:r>
      <w:r>
        <w:t xml:space="preserve"> at least 1/3 of the match </w:t>
      </w:r>
      <w:r w:rsidR="00BA0E62">
        <w:t xml:space="preserve">should </w:t>
      </w:r>
      <w:r w:rsidR="00A33273">
        <w:t>usually come</w:t>
      </w:r>
      <w:r>
        <w:t xml:space="preserve"> at the unit level. Additional limitations may be placed on the college and campus contributions depending on the details of the request. If the match can be covered by the unit’s </w:t>
      </w:r>
      <w:r>
        <w:lastRenderedPageBreak/>
        <w:t>share of the indirect cost recovery</w:t>
      </w:r>
      <w:r w:rsidR="00BA0E62">
        <w:t>,</w:t>
      </w:r>
      <w:r>
        <w:t xml:space="preserve"> then these funds should be the primary source of the match.</w:t>
      </w:r>
      <w:r w:rsidR="001E379D" w:rsidRPr="001E379D">
        <w:t xml:space="preserve"> Requests for support for equipment that can be used by other faculty members or for other projects are preferred to requests for salary support.</w:t>
      </w:r>
      <w:bookmarkStart w:id="0" w:name="_GoBack"/>
      <w:bookmarkEnd w:id="0"/>
    </w:p>
    <w:p w:rsidR="00B20D84" w:rsidRPr="001379F9" w:rsidRDefault="00B20D84" w:rsidP="0062703C">
      <w:r>
        <w:t xml:space="preserve">Once a grant has been awarded, requests should not be made for </w:t>
      </w:r>
      <w:r w:rsidR="00A33273">
        <w:t>“matching</w:t>
      </w:r>
      <w:r>
        <w:t xml:space="preserve">” support funds to compensate for a reduced scope of funding. A reduced amount of funding should be </w:t>
      </w:r>
      <w:r w:rsidR="00BA0E62">
        <w:t>addressed</w:t>
      </w:r>
      <w:r>
        <w:t xml:space="preserve"> by reducing the scope of work.</w:t>
      </w:r>
    </w:p>
    <w:p w:rsidR="001379F9" w:rsidRPr="001379F9" w:rsidRDefault="00303019" w:rsidP="001379F9">
      <w:r>
        <w:t xml:space="preserve"> </w:t>
      </w:r>
    </w:p>
    <w:p w:rsidR="001379F9" w:rsidRPr="001379F9" w:rsidRDefault="001379F9" w:rsidP="001379F9"/>
    <w:p w:rsidR="001379F9" w:rsidRDefault="001379F9"/>
    <w:sectPr w:rsidR="0013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253"/>
    <w:multiLevelType w:val="hybridMultilevel"/>
    <w:tmpl w:val="A900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C0"/>
    <w:rsid w:val="0000207C"/>
    <w:rsid w:val="00006AD7"/>
    <w:rsid w:val="00047A7D"/>
    <w:rsid w:val="001379F9"/>
    <w:rsid w:val="001E379D"/>
    <w:rsid w:val="00293444"/>
    <w:rsid w:val="00303019"/>
    <w:rsid w:val="0062703C"/>
    <w:rsid w:val="007346F7"/>
    <w:rsid w:val="008F73C0"/>
    <w:rsid w:val="00A12DD9"/>
    <w:rsid w:val="00A33273"/>
    <w:rsid w:val="00B20D84"/>
    <w:rsid w:val="00B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Rankin</dc:creator>
  <cp:lastModifiedBy>Patricia Rankin</cp:lastModifiedBy>
  <cp:revision>6</cp:revision>
  <dcterms:created xsi:type="dcterms:W3CDTF">2014-03-31T19:44:00Z</dcterms:created>
  <dcterms:modified xsi:type="dcterms:W3CDTF">2014-04-02T16:49:00Z</dcterms:modified>
</cp:coreProperties>
</file>