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intelligence2.xml" ContentType="application/vnd.ms-office.intelligence2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4FA53536" w:rsidP="75097EAB" w:rsidRDefault="4FA53536" w14:paraId="172609EB" w14:textId="6F5AB670">
      <w:pPr>
        <w:pStyle w:val="Title"/>
        <w:rPr>
          <w:rFonts w:ascii="Georgia Pro" w:hAnsi="Georgia Pro" w:eastAsia="Georgia Pro" w:cs="Georgia Pro"/>
          <w:color w:val="auto"/>
          <w:sz w:val="40"/>
          <w:szCs w:val="40"/>
        </w:rPr>
      </w:pPr>
      <w:r w:rsidRPr="75097EAB" w:rsidR="4FA53536">
        <w:rPr>
          <w:rFonts w:ascii="Georgia Pro" w:hAnsi="Georgia Pro" w:eastAsia="Georgia Pro" w:cs="Georgia Pro"/>
          <w:color w:val="auto"/>
          <w:sz w:val="40"/>
          <w:szCs w:val="40"/>
        </w:rPr>
        <w:t>Facilities,</w:t>
      </w:r>
      <w:r w:rsidRPr="75097EAB" w:rsidR="4FA53536">
        <w:rPr>
          <w:rFonts w:ascii="Georgia Pro" w:hAnsi="Georgia Pro" w:eastAsia="Georgia Pro" w:cs="Georgia Pro"/>
          <w:color w:val="auto"/>
          <w:sz w:val="40"/>
          <w:szCs w:val="40"/>
        </w:rPr>
        <w:t xml:space="preserve"> equipment, and other resources</w:t>
      </w:r>
    </w:p>
    <w:p w:rsidR="4FA53536" w:rsidP="1898F5D8" w:rsidRDefault="4FA53536" w14:paraId="58488FE7" w14:textId="560562BD">
      <w:pPr>
        <w:pStyle w:val="Heading1"/>
        <w:rPr>
          <w:rFonts w:ascii="Georgia Pro" w:hAnsi="Georgia Pro" w:eastAsia="Georgia Pro" w:cs="Georgia Pro"/>
          <w:color w:val="auto"/>
        </w:rPr>
      </w:pPr>
      <w:r w:rsidRPr="75097EAB" w:rsidR="4FA53536">
        <w:rPr>
          <w:rFonts w:ascii="Georgia Pro" w:hAnsi="Georgia Pro" w:eastAsia="Georgia Pro" w:cs="Georgia Pro"/>
          <w:color w:val="auto"/>
        </w:rPr>
        <w:t>Expertise</w:t>
      </w:r>
    </w:p>
    <w:p w:rsidR="4FA53536" w:rsidP="75097EAB" w:rsidRDefault="4FA53536" w14:paraId="2242F51A" w14:textId="3B579549">
      <w:pPr>
        <w:pStyle w:val="Normal"/>
        <w:rPr>
          <w:rFonts w:ascii="Arial Nova" w:hAnsi="Arial Nova" w:eastAsia="Arial Nova" w:cs="Arial Nova"/>
          <w:color w:val="auto"/>
          <w:sz w:val="24"/>
          <w:szCs w:val="24"/>
        </w:rPr>
      </w:pP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Research Computing at CU Boulder consists of a group of computational scientists, high-performance computing specialists, and system administrators with the mission to provide leadership in developing, deploying, and 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>operating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 an integrated cyberinfrastructure. This cyberinfrastructure consists of </w:t>
      </w:r>
      <w:r w:rsidRPr="75097EAB" w:rsidR="621455FC">
        <w:rPr>
          <w:rFonts w:ascii="Arial Nova" w:hAnsi="Arial Nova" w:eastAsia="Arial Nova" w:cs="Arial Nova"/>
          <w:color w:val="auto"/>
          <w:sz w:val="24"/>
          <w:szCs w:val="24"/>
        </w:rPr>
        <w:t>on-premise</w:t>
      </w:r>
      <w:r w:rsidRPr="75097EAB" w:rsidR="621455FC">
        <w:rPr>
          <w:rFonts w:ascii="Arial Nova" w:hAnsi="Arial Nova" w:eastAsia="Arial Nova" w:cs="Arial Nova"/>
          <w:color w:val="auto"/>
          <w:sz w:val="24"/>
          <w:szCs w:val="24"/>
        </w:rPr>
        <w:t xml:space="preserve"> 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high-performance computing, 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commercial cloud computing, </w:t>
      </w:r>
      <w:r w:rsidRPr="75097EAB" w:rsidR="4C2F8033">
        <w:rPr>
          <w:rFonts w:ascii="Arial Nova" w:hAnsi="Arial Nova" w:eastAsia="Arial Nova" w:cs="Arial Nova"/>
          <w:color w:val="auto"/>
          <w:sz w:val="24"/>
          <w:szCs w:val="24"/>
        </w:rPr>
        <w:t xml:space="preserve">large-scale 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storage, and </w:t>
      </w:r>
      <w:r w:rsidRPr="75097EAB" w:rsidR="492EAA8E">
        <w:rPr>
          <w:rFonts w:ascii="Arial Nova" w:hAnsi="Arial Nova" w:eastAsia="Arial Nova" w:cs="Arial Nova"/>
          <w:color w:val="auto"/>
          <w:sz w:val="24"/>
          <w:szCs w:val="24"/>
        </w:rPr>
        <w:t>high-speed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 networking that supports research, 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>collaboration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 and discovery. Research Computing contributes to the educational mission of the university by providing training workshops and consultation services for cyberinfrastructure related topics.</w:t>
      </w:r>
    </w:p>
    <w:p w:rsidR="4FA53536" w:rsidP="1898F5D8" w:rsidRDefault="4FA53536" w14:paraId="6F610E1F" w14:textId="008E1EE0">
      <w:pPr>
        <w:pStyle w:val="Heading1"/>
        <w:rPr>
          <w:rFonts w:ascii="Georgia Pro" w:hAnsi="Georgia Pro" w:eastAsia="Georgia Pro" w:cs="Georgia Pro"/>
          <w:color w:val="auto"/>
        </w:rPr>
      </w:pPr>
      <w:r w:rsidRPr="52F20FBF" w:rsidR="0A200D05">
        <w:rPr>
          <w:rFonts w:ascii="Georgia Pro" w:hAnsi="Georgia Pro" w:eastAsia="Georgia Pro" w:cs="Georgia Pro"/>
          <w:color w:val="auto"/>
        </w:rPr>
        <w:t>Comput</w:t>
      </w:r>
      <w:r w:rsidRPr="52F20FBF" w:rsidR="07A39C33">
        <w:rPr>
          <w:rFonts w:ascii="Georgia Pro" w:hAnsi="Georgia Pro" w:eastAsia="Georgia Pro" w:cs="Georgia Pro"/>
          <w:color w:val="auto"/>
        </w:rPr>
        <w:t>ing</w:t>
      </w:r>
    </w:p>
    <w:p w:rsidR="4FA53536" w:rsidP="75097EAB" w:rsidRDefault="4FA53536" w14:paraId="56F53C9D" w14:textId="21197E57">
      <w:pPr>
        <w:pStyle w:val="ListParagraph"/>
        <w:numPr>
          <w:ilvl w:val="0"/>
          <w:numId w:val="1"/>
        </w:numPr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</w:pPr>
      <w:r w:rsidRPr="12695121" w:rsidR="449A284B">
        <w:rPr>
          <w:rFonts w:ascii="Arial Nova" w:hAnsi="Arial Nova" w:eastAsia="Arial Nova" w:cs="Arial Nova"/>
          <w:i w:val="1"/>
          <w:iCs w:val="1"/>
          <w:color w:val="auto"/>
          <w:sz w:val="24"/>
          <w:szCs w:val="24"/>
          <w:u w:val="single"/>
        </w:rPr>
        <w:t xml:space="preserve">Alpine: </w:t>
      </w:r>
      <w:r w:rsidRPr="12695121" w:rsidR="6451215A">
        <w:rPr>
          <w:rFonts w:ascii="Arial Nova" w:hAnsi="Arial Nova" w:eastAsia="Arial Nova" w:cs="Arial Nova"/>
          <w:color w:val="auto"/>
          <w:sz w:val="24"/>
          <w:szCs w:val="24"/>
        </w:rPr>
        <w:t xml:space="preserve">Research Computing hosts the </w:t>
      </w:r>
      <w:r w:rsidRPr="12695121" w:rsidR="5D66B503">
        <w:rPr>
          <w:rFonts w:ascii="Arial Nova" w:hAnsi="Arial Nova" w:eastAsia="Arial Nova" w:cs="Arial Nova"/>
          <w:color w:val="auto"/>
          <w:sz w:val="24"/>
          <w:szCs w:val="24"/>
        </w:rPr>
        <w:t>Alpine supercomputer</w:t>
      </w:r>
      <w:r w:rsidRPr="12695121" w:rsidR="79CCEE31">
        <w:rPr>
          <w:rFonts w:ascii="Arial Nova" w:hAnsi="Arial Nova" w:eastAsia="Arial Nova" w:cs="Arial Nova"/>
          <w:color w:val="auto"/>
          <w:sz w:val="24"/>
          <w:szCs w:val="24"/>
        </w:rPr>
        <w:t xml:space="preserve"> for</w:t>
      </w:r>
      <w:r w:rsidRPr="12695121" w:rsidR="52EF980A">
        <w:rPr>
          <w:rFonts w:ascii="Arial Nova" w:hAnsi="Arial Nova" w:eastAsia="Arial Nova" w:cs="Arial Nova"/>
          <w:color w:val="auto"/>
          <w:sz w:val="24"/>
          <w:szCs w:val="24"/>
        </w:rPr>
        <w:t xml:space="preserve"> students, staff and researchers </w:t>
      </w:r>
      <w:r w:rsidRPr="12695121" w:rsidR="70D4B87C">
        <w:rPr>
          <w:rFonts w:ascii="Arial Nova" w:hAnsi="Arial Nova" w:eastAsia="Arial Nova" w:cs="Arial Nova"/>
          <w:color w:val="auto"/>
          <w:sz w:val="24"/>
          <w:szCs w:val="24"/>
        </w:rPr>
        <w:t xml:space="preserve">at CU Boulder </w:t>
      </w:r>
      <w:r w:rsidRPr="12695121" w:rsidR="52EF980A">
        <w:rPr>
          <w:rFonts w:ascii="Arial Nova" w:hAnsi="Arial Nova" w:eastAsia="Arial Nova" w:cs="Arial Nova"/>
          <w:color w:val="auto"/>
          <w:sz w:val="24"/>
          <w:szCs w:val="24"/>
        </w:rPr>
        <w:t xml:space="preserve">and partner institutions. </w:t>
      </w:r>
      <w:r w:rsidRPr="12695121" w:rsidR="5B4F7EFD">
        <w:rPr>
          <w:rFonts w:ascii="Arial Nova" w:hAnsi="Arial Nova" w:eastAsia="Arial Nova" w:cs="Arial Nova"/>
          <w:color w:val="auto"/>
          <w:sz w:val="24"/>
          <w:szCs w:val="24"/>
        </w:rPr>
        <w:t xml:space="preserve">Alpine </w:t>
      </w:r>
      <w:r w:rsidRPr="12695121" w:rsidR="5ABE4D59">
        <w:rPr>
          <w:rFonts w:ascii="Arial Nova" w:hAnsi="Arial Nova" w:eastAsia="Arial Nova" w:cs="Arial Nova"/>
          <w:color w:val="auto"/>
          <w:sz w:val="24"/>
          <w:szCs w:val="24"/>
        </w:rPr>
        <w:t xml:space="preserve">is </w:t>
      </w:r>
      <w:r w:rsidRPr="12695121" w:rsidR="5D66B503">
        <w:rPr>
          <w:rFonts w:ascii="Arial Nova" w:hAnsi="Arial Nova" w:eastAsia="Arial Nova" w:cs="Arial Nova"/>
          <w:color w:val="auto"/>
          <w:sz w:val="24"/>
          <w:szCs w:val="24"/>
        </w:rPr>
        <w:t>funded by contributions from the University of Colorado Boulder, Colorado State University, the University of Colorado Anschutz</w:t>
      </w:r>
      <w:r w:rsidRPr="12695121" w:rsidR="71CE8161">
        <w:rPr>
          <w:rFonts w:ascii="Arial Nova" w:hAnsi="Arial Nova" w:eastAsia="Arial Nova" w:cs="Arial Nova"/>
          <w:color w:val="auto"/>
          <w:sz w:val="24"/>
          <w:szCs w:val="24"/>
        </w:rPr>
        <w:t>, and the National Science Foundation</w:t>
      </w:r>
      <w:r w:rsidRPr="12695121" w:rsidR="5D66B503">
        <w:rPr>
          <w:rFonts w:ascii="Arial Nova" w:hAnsi="Arial Nova" w:eastAsia="Arial Nova" w:cs="Arial Nova"/>
          <w:color w:val="auto"/>
          <w:sz w:val="24"/>
          <w:szCs w:val="24"/>
        </w:rPr>
        <w:t>.</w:t>
      </w:r>
      <w:r w:rsidRPr="12695121" w:rsidR="2869A26E">
        <w:rPr>
          <w:rFonts w:ascii="Arial Nova" w:hAnsi="Arial Nova" w:eastAsia="Arial Nova" w:cs="Arial Nova"/>
          <w:color w:val="auto"/>
          <w:sz w:val="24"/>
          <w:szCs w:val="24"/>
        </w:rPr>
        <w:t xml:space="preserve"> </w:t>
      </w:r>
      <w:r w:rsidRPr="12695121" w:rsidR="26208090">
        <w:rPr>
          <w:rFonts w:ascii="Arial Nova" w:hAnsi="Arial Nova" w:eastAsia="Arial Nova" w:cs="Arial Nova"/>
          <w:color w:val="auto"/>
          <w:sz w:val="24"/>
          <w:szCs w:val="24"/>
        </w:rPr>
        <w:t>A</w:t>
      </w:r>
      <w:r w:rsidRPr="12695121" w:rsidR="2869A26E">
        <w:rPr>
          <w:rFonts w:ascii="Arial Nova" w:hAnsi="Arial Nova" w:eastAsia="Arial Nova" w:cs="Arial Nova"/>
          <w:color w:val="auto"/>
          <w:sz w:val="24"/>
          <w:szCs w:val="24"/>
        </w:rPr>
        <w:t xml:space="preserve">lpine has </w:t>
      </w:r>
      <w:r w:rsidRPr="12695121" w:rsidR="2F4E0A4F">
        <w:rPr>
          <w:rFonts w:ascii="Arial Nova" w:hAnsi="Arial Nova" w:eastAsia="Arial Nova" w:cs="Arial Nova"/>
          <w:color w:val="auto"/>
          <w:sz w:val="24"/>
          <w:szCs w:val="24"/>
        </w:rPr>
        <w:t>4</w:t>
      </w:r>
      <w:r w:rsidRPr="12695121" w:rsidR="0D514984">
        <w:rPr>
          <w:rFonts w:ascii="Arial Nova" w:hAnsi="Arial Nova" w:eastAsia="Arial Nova" w:cs="Arial Nova"/>
          <w:color w:val="auto"/>
          <w:sz w:val="24"/>
          <w:szCs w:val="24"/>
        </w:rPr>
        <w:t>20</w:t>
      </w:r>
      <w:r w:rsidRPr="12695121" w:rsidR="66968EB3">
        <w:rPr>
          <w:rFonts w:ascii="Arial Nova" w:hAnsi="Arial Nova" w:eastAsia="Arial Nova" w:cs="Arial Nova"/>
          <w:color w:val="auto"/>
          <w:sz w:val="24"/>
          <w:szCs w:val="24"/>
        </w:rPr>
        <w:t xml:space="preserve"> standard CPU-based compute nodes, 24 high-memory nodes, </w:t>
      </w:r>
      <w:r w:rsidRPr="12695121" w:rsidR="0595E486">
        <w:rPr>
          <w:rFonts w:ascii="Arial Nova" w:hAnsi="Arial Nova" w:eastAsia="Arial Nova" w:cs="Arial Nova"/>
          <w:color w:val="auto"/>
          <w:sz w:val="24"/>
          <w:szCs w:val="24"/>
        </w:rPr>
        <w:t>39</w:t>
      </w:r>
      <w:r w:rsidRPr="12695121" w:rsidR="66968EB3">
        <w:rPr>
          <w:rFonts w:ascii="Arial Nova" w:hAnsi="Arial Nova" w:eastAsia="Arial Nova" w:cs="Arial Nova"/>
          <w:color w:val="auto"/>
          <w:sz w:val="24"/>
          <w:szCs w:val="24"/>
        </w:rPr>
        <w:t xml:space="preserve"> compute nodes with </w:t>
      </w:r>
      <w:r w:rsidRPr="12695121" w:rsidR="6504C17D">
        <w:rPr>
          <w:rFonts w:ascii="Arial Nova" w:hAnsi="Arial Nova" w:eastAsia="Arial Nova" w:cs="Arial Nova"/>
          <w:color w:val="auto"/>
          <w:sz w:val="24"/>
          <w:szCs w:val="24"/>
        </w:rPr>
        <w:t xml:space="preserve">multiple GPUs on each (NVIDIA L40, NVIDIA A100, </w:t>
      </w:r>
      <w:r w:rsidRPr="12695121" w:rsidR="0E2AD95C">
        <w:rPr>
          <w:rFonts w:ascii="Arial Nova" w:hAnsi="Arial Nova" w:eastAsia="Arial Nova" w:cs="Arial Nova"/>
          <w:color w:val="auto"/>
          <w:sz w:val="24"/>
          <w:szCs w:val="24"/>
        </w:rPr>
        <w:t xml:space="preserve">NVIDIA H200, NVIDIA RTX Pro 6000, </w:t>
      </w:r>
      <w:r w:rsidRPr="12695121" w:rsidR="6504C17D">
        <w:rPr>
          <w:rFonts w:ascii="Arial Nova" w:hAnsi="Arial Nova" w:eastAsia="Arial Nova" w:cs="Arial Nova"/>
          <w:color w:val="auto"/>
          <w:sz w:val="24"/>
          <w:szCs w:val="24"/>
        </w:rPr>
        <w:t>and AMD MI100), and 2 NVIDIA Grace-Hopper nodes.</w:t>
      </w:r>
      <w:r w:rsidRPr="12695121" w:rsidR="5D66B503">
        <w:rPr>
          <w:rFonts w:ascii="Arial Nova" w:hAnsi="Arial Nova" w:eastAsia="Arial Nova" w:cs="Arial Nova"/>
          <w:color w:val="auto"/>
          <w:sz w:val="24"/>
          <w:szCs w:val="24"/>
        </w:rPr>
        <w:t xml:space="preserve"> </w:t>
      </w:r>
      <w:r w:rsidRPr="12695121" w:rsidR="5F283927">
        <w:rPr>
          <w:rFonts w:ascii="Arial Nova" w:hAnsi="Arial Nova" w:eastAsia="Arial Nova" w:cs="Arial Nova"/>
          <w:color w:val="auto"/>
          <w:sz w:val="24"/>
          <w:szCs w:val="24"/>
        </w:rPr>
        <w:t>N</w:t>
      </w:r>
      <w:r w:rsidRPr="12695121" w:rsidR="5D66B503">
        <w:rPr>
          <w:rFonts w:ascii="Arial Nova" w:hAnsi="Arial Nova" w:eastAsia="Arial Nova" w:cs="Arial Nova"/>
          <w:color w:val="auto"/>
          <w:sz w:val="24"/>
          <w:szCs w:val="24"/>
        </w:rPr>
        <w:t xml:space="preserve">odes are connected through a high-performance network based on Mellanox </w:t>
      </w:r>
      <w:r w:rsidRPr="12695121" w:rsidR="5D66B503">
        <w:rPr>
          <w:rFonts w:ascii="Arial Nova" w:hAnsi="Arial Nova" w:eastAsia="Arial Nova" w:cs="Arial Nova"/>
          <w:color w:val="auto"/>
          <w:sz w:val="24"/>
          <w:szCs w:val="24"/>
        </w:rPr>
        <w:t>Infiniband</w:t>
      </w:r>
      <w:r w:rsidRPr="12695121" w:rsidR="5D66B503">
        <w:rPr>
          <w:rFonts w:ascii="Arial Nova" w:hAnsi="Arial Nova" w:eastAsia="Arial Nova" w:cs="Arial Nova"/>
          <w:color w:val="auto"/>
          <w:sz w:val="24"/>
          <w:szCs w:val="24"/>
        </w:rPr>
        <w:t xml:space="preserve"> with a bandwidth of 200 Gb/s. A </w:t>
      </w:r>
      <w:r w:rsidRPr="12695121" w:rsidR="2CE5DFB4">
        <w:rPr>
          <w:rFonts w:ascii="Arial Nova" w:hAnsi="Arial Nova" w:eastAsia="Arial Nova" w:cs="Arial Nova"/>
          <w:color w:val="auto"/>
          <w:sz w:val="24"/>
          <w:szCs w:val="24"/>
        </w:rPr>
        <w:t>3</w:t>
      </w:r>
      <w:r w:rsidRPr="12695121" w:rsidR="5D66B503">
        <w:rPr>
          <w:rFonts w:ascii="Arial Nova" w:hAnsi="Arial Nova" w:eastAsia="Arial Nova" w:cs="Arial Nova"/>
          <w:color w:val="auto"/>
          <w:sz w:val="24"/>
          <w:szCs w:val="24"/>
        </w:rPr>
        <w:t xml:space="preserve"> PB high-performance IBM GPFS file system is provided. </w:t>
      </w:r>
    </w:p>
    <w:p w:rsidR="4FA53536" w:rsidP="75097EAB" w:rsidRDefault="4FA53536" w14:paraId="1564EECF" w14:textId="65617C2A">
      <w:pPr>
        <w:pStyle w:val="ListParagraph"/>
        <w:numPr>
          <w:ilvl w:val="0"/>
          <w:numId w:val="1"/>
        </w:numPr>
        <w:rPr>
          <w:rFonts w:ascii="Arial Nova" w:hAnsi="Arial Nova" w:eastAsia="Arial Nova" w:cs="Arial Nova"/>
          <w:color w:val="auto"/>
          <w:sz w:val="24"/>
          <w:szCs w:val="24"/>
        </w:rPr>
      </w:pPr>
      <w:r w:rsidRPr="52F20FBF" w:rsidR="638BBB65">
        <w:rPr>
          <w:rFonts w:ascii="Arial Nova" w:hAnsi="Arial Nova" w:eastAsia="Arial Nova" w:cs="Arial Nova"/>
          <w:i w:val="1"/>
          <w:iCs w:val="1"/>
          <w:color w:val="auto"/>
          <w:sz w:val="24"/>
          <w:szCs w:val="24"/>
          <w:u w:val="single"/>
        </w:rPr>
        <w:t xml:space="preserve">Blanca: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Research Computing offers a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condo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computing service that enables researchers to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purchase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and own compute nodes that are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operated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as part of a cluster, named “Blanca.” The aggregate cluster is available to all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condo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partners while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maintaining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priority for the owner of each node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.</w:t>
      </w:r>
      <w:r w:rsidRPr="52F20FBF" w:rsidR="323609DA">
        <w:rPr>
          <w:rFonts w:ascii="Arial Nova" w:hAnsi="Arial Nova" w:eastAsia="Arial Nova" w:cs="Arial Nova"/>
          <w:color w:val="auto"/>
          <w:sz w:val="24"/>
          <w:szCs w:val="24"/>
        </w:rPr>
        <w:t xml:space="preserve">  </w:t>
      </w:r>
      <w:r w:rsidRPr="52F20FBF" w:rsidR="323609DA">
        <w:rPr>
          <w:rFonts w:ascii="Arial Nova" w:hAnsi="Arial Nova" w:eastAsia="Arial Nova" w:cs="Arial Nova"/>
          <w:color w:val="auto"/>
          <w:sz w:val="24"/>
          <w:szCs w:val="24"/>
        </w:rPr>
        <w:t>Blanca has 2</w:t>
      </w:r>
      <w:r w:rsidRPr="52F20FBF" w:rsidR="2D269C04">
        <w:rPr>
          <w:rFonts w:ascii="Arial Nova" w:hAnsi="Arial Nova" w:eastAsia="Arial Nova" w:cs="Arial Nova"/>
          <w:color w:val="auto"/>
          <w:sz w:val="24"/>
          <w:szCs w:val="24"/>
        </w:rPr>
        <w:t>16</w:t>
      </w:r>
      <w:r w:rsidRPr="52F20FBF" w:rsidR="323609DA">
        <w:rPr>
          <w:rFonts w:ascii="Arial Nova" w:hAnsi="Arial Nova" w:eastAsia="Arial Nova" w:cs="Arial Nova"/>
          <w:color w:val="auto"/>
          <w:sz w:val="24"/>
          <w:szCs w:val="24"/>
        </w:rPr>
        <w:t xml:space="preserve"> nodes.</w:t>
      </w:r>
    </w:p>
    <w:p w:rsidR="408843AD" w:rsidP="75097EAB" w:rsidRDefault="408843AD" w14:paraId="4F338174" w14:textId="1DAF081E">
      <w:pPr>
        <w:pStyle w:val="ListParagraph"/>
        <w:numPr>
          <w:ilvl w:val="0"/>
          <w:numId w:val="1"/>
        </w:numPr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</w:pPr>
      <w:r w:rsidRPr="75097EAB" w:rsidR="408843AD">
        <w:rPr>
          <w:rFonts w:ascii="Arial Nova" w:hAnsi="Arial Nova" w:eastAsia="Arial Nova" w:cs="Arial Nova"/>
          <w:i w:val="1"/>
          <w:iCs w:val="1"/>
          <w:color w:val="auto"/>
          <w:sz w:val="24"/>
          <w:szCs w:val="24"/>
          <w:u w:val="single"/>
        </w:rPr>
        <w:t xml:space="preserve">Cloud Computing: </w:t>
      </w:r>
      <w:r w:rsidRPr="75097EAB" w:rsidR="043E6952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>Research Computing supports the use of offsite commercial cloud computing resources.</w:t>
      </w:r>
    </w:p>
    <w:p w:rsidR="7DB27F37" w:rsidP="75097EAB" w:rsidRDefault="7DB27F37" w14:paraId="3674D582" w14:textId="22A961A9">
      <w:pPr>
        <w:pStyle w:val="ListParagraph"/>
        <w:numPr>
          <w:ilvl w:val="0"/>
          <w:numId w:val="1"/>
        </w:numPr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</w:pPr>
      <w:r w:rsidRPr="12695121" w:rsidR="3465C007">
        <w:rPr>
          <w:rFonts w:ascii="Arial Nova" w:hAnsi="Arial Nova" w:eastAsia="Arial Nova" w:cs="Arial Nova"/>
          <w:i w:val="1"/>
          <w:iCs w:val="1"/>
          <w:color w:val="auto"/>
          <w:sz w:val="24"/>
          <w:szCs w:val="24"/>
          <w:u w:val="single"/>
        </w:rPr>
        <w:t>Secure</w:t>
      </w:r>
      <w:r w:rsidRPr="12695121" w:rsidR="1518778D">
        <w:rPr>
          <w:rFonts w:ascii="Arial Nova" w:hAnsi="Arial Nova" w:eastAsia="Arial Nova" w:cs="Arial Nova"/>
          <w:i w:val="1"/>
          <w:iCs w:val="1"/>
          <w:color w:val="auto"/>
          <w:sz w:val="24"/>
          <w:szCs w:val="24"/>
          <w:u w:val="single"/>
        </w:rPr>
        <w:t xml:space="preserve"> </w:t>
      </w:r>
      <w:bookmarkStart w:name="_Int_RRNXWPwO" w:id="1974284969"/>
      <w:r w:rsidRPr="12695121" w:rsidR="1518778D">
        <w:rPr>
          <w:rFonts w:ascii="Arial Nova" w:hAnsi="Arial Nova" w:eastAsia="Arial Nova" w:cs="Arial Nova"/>
          <w:i w:val="1"/>
          <w:iCs w:val="1"/>
          <w:color w:val="auto"/>
          <w:sz w:val="24"/>
          <w:szCs w:val="24"/>
          <w:u w:val="single"/>
        </w:rPr>
        <w:t>computing</w:t>
      </w:r>
      <w:bookmarkEnd w:id="1974284969"/>
      <w:r w:rsidRPr="12695121" w:rsidR="1518778D">
        <w:rPr>
          <w:rFonts w:ascii="Arial Nova" w:hAnsi="Arial Nova" w:eastAsia="Arial Nova" w:cs="Arial Nova"/>
          <w:i w:val="1"/>
          <w:iCs w:val="1"/>
          <w:color w:val="auto"/>
          <w:sz w:val="24"/>
          <w:szCs w:val="24"/>
          <w:u w:val="single"/>
        </w:rPr>
        <w:t>:</w:t>
      </w:r>
      <w:r w:rsidRPr="12695121" w:rsidR="1518778D">
        <w:rPr>
          <w:rFonts w:ascii="Arial Nova" w:hAnsi="Arial Nova" w:eastAsia="Arial Nova" w:cs="Arial Nova"/>
          <w:color w:val="auto"/>
          <w:sz w:val="24"/>
          <w:szCs w:val="24"/>
        </w:rPr>
        <w:t xml:space="preserve"> Research Computing manages </w:t>
      </w:r>
      <w:r w:rsidRPr="12695121" w:rsidR="1518778D">
        <w:rPr>
          <w:rFonts w:ascii="Arial Nova" w:hAnsi="Arial Nova" w:eastAsia="Arial Nova" w:cs="Arial Nova"/>
          <w:i w:val="1"/>
          <w:iCs w:val="1"/>
          <w:color w:val="auto"/>
          <w:sz w:val="24"/>
          <w:szCs w:val="24"/>
        </w:rPr>
        <w:t>T</w:t>
      </w:r>
      <w:r w:rsidRPr="12695121" w:rsidR="1518778D">
        <w:rPr>
          <w:rFonts w:ascii="Arial Nova" w:hAnsi="Arial Nova" w:eastAsia="Arial Nova" w:cs="Arial Nova"/>
          <w:i w:val="1"/>
          <w:iCs w:val="1"/>
          <w:noProof w:val="0"/>
          <w:color w:val="auto"/>
          <w:sz w:val="24"/>
          <w:szCs w:val="24"/>
          <w:lang w:val="en-US"/>
        </w:rPr>
        <w:t>he Preserve</w:t>
      </w:r>
      <w:r w:rsidRPr="12695121" w:rsidR="52DB413D">
        <w:rPr>
          <w:rFonts w:ascii="Arial Nova" w:hAnsi="Arial Nova" w:eastAsia="Arial Nova" w:cs="Arial Nova"/>
          <w:i w:val="1"/>
          <w:iCs w:val="1"/>
          <w:noProof w:val="0"/>
          <w:color w:val="auto"/>
          <w:sz w:val="24"/>
          <w:szCs w:val="24"/>
          <w:lang w:val="en-US"/>
        </w:rPr>
        <w:t xml:space="preserve">, </w:t>
      </w:r>
      <w:r w:rsidRPr="12695121" w:rsidR="1518778D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 xml:space="preserve">an environment available to researchers who engage in projects that </w:t>
      </w:r>
      <w:r w:rsidRPr="12695121" w:rsidR="1518778D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>contain</w:t>
      </w:r>
      <w:r w:rsidRPr="12695121" w:rsidR="1518778D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 xml:space="preserve"> confidential or highly confidential data</w:t>
      </w:r>
      <w:r w:rsidRPr="12695121" w:rsidR="1518778D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 xml:space="preserve">. </w:t>
      </w:r>
      <w:r w:rsidRPr="12695121" w:rsidR="1518778D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 xml:space="preserve">It is highly controlled to specifically protect research </w:t>
      </w:r>
      <w:r w:rsidRPr="12695121" w:rsidR="71F2AEE7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>activities s</w:t>
      </w:r>
      <w:r w:rsidRPr="12695121" w:rsidR="71F2AEE7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 xml:space="preserve">ubject to export control and data protection requirements.  </w:t>
      </w:r>
    </w:p>
    <w:p w:rsidR="4FA53536" w:rsidP="1898F5D8" w:rsidRDefault="4FA53536" w14:paraId="0D61BF67" w14:textId="5FFB7DB5">
      <w:pPr>
        <w:pStyle w:val="Heading1"/>
        <w:rPr>
          <w:rFonts w:ascii="Georgia Pro" w:hAnsi="Georgia Pro" w:eastAsia="Georgia Pro" w:cs="Georgia Pro"/>
          <w:color w:val="auto"/>
        </w:rPr>
      </w:pPr>
      <w:r w:rsidRPr="75097EAB" w:rsidR="4FA53536">
        <w:rPr>
          <w:rFonts w:ascii="Georgia Pro" w:hAnsi="Georgia Pro" w:eastAsia="Georgia Pro" w:cs="Georgia Pro"/>
          <w:color w:val="auto"/>
        </w:rPr>
        <w:t>Networking</w:t>
      </w:r>
    </w:p>
    <w:p w:rsidR="4FA53536" w:rsidP="75097EAB" w:rsidRDefault="4FA53536" w14:paraId="774540BE" w14:textId="0224ADF0">
      <w:pPr>
        <w:pStyle w:val="Normal"/>
        <w:suppressLineNumbers w:val="0"/>
        <w:spacing w:before="0" w:beforeAutospacing="off" w:after="160" w:afterAutospacing="off" w:line="259" w:lineRule="auto"/>
        <w:ind w:left="0" w:right="0"/>
        <w:jc w:val="left"/>
        <w:rPr>
          <w:rFonts w:ascii="Arial Nova" w:hAnsi="Arial Nova" w:eastAsia="Arial Nova" w:cs="Arial Nova"/>
          <w:color w:val="auto"/>
          <w:sz w:val="24"/>
          <w:szCs w:val="24"/>
        </w:rPr>
      </w:pP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The CU Boulder network is a 40 Gbps fiber core with Cat 5 or higher wiring throughout campus. Research Computing</w:t>
      </w:r>
      <w:r w:rsidRPr="52F20FBF" w:rsidR="35604D6E">
        <w:rPr>
          <w:rFonts w:ascii="Arial Nova" w:hAnsi="Arial Nova" w:eastAsia="Arial Nova" w:cs="Arial Nova"/>
          <w:color w:val="auto"/>
          <w:sz w:val="24"/>
          <w:szCs w:val="24"/>
        </w:rPr>
        <w:t xml:space="preserve"> has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an 80 Gbps Science-DMZ to connect the </w:t>
      </w:r>
      <w:r w:rsidRPr="52F20FBF" w:rsidR="1E986DC5">
        <w:rPr>
          <w:rFonts w:ascii="Arial Nova" w:hAnsi="Arial Nova" w:eastAsia="Arial Nova" w:cs="Arial Nova"/>
          <w:color w:val="auto"/>
          <w:sz w:val="24"/>
          <w:szCs w:val="24"/>
        </w:rPr>
        <w:t>Alpine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supercomputer to storage and to bring individual dedicated 10 Gbps circuits to various locations as needed. CU Boulder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participates</w:t>
      </w:r>
      <w:r w:rsidRPr="52F20FBF" w:rsidR="05CF9FA6">
        <w:rPr>
          <w:rFonts w:ascii="Arial Nova" w:hAnsi="Arial Nova" w:eastAsia="Arial Nova" w:cs="Arial Nova"/>
          <w:color w:val="auto"/>
          <w:sz w:val="24"/>
          <w:szCs w:val="24"/>
        </w:rPr>
        <w:t xml:space="preserve">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in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</w:t>
      </w:r>
      <w:r w:rsidRPr="52F20FBF" w:rsidR="6AFB283A">
        <w:rPr>
          <w:rFonts w:ascii="Arial Nova" w:hAnsi="Arial Nova" w:eastAsia="Arial Nova" w:cs="Arial Nova"/>
          <w:color w:val="auto"/>
          <w:sz w:val="24"/>
          <w:szCs w:val="24"/>
        </w:rPr>
        <w:t>the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Internet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2 higher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education, government, and vendor research computing consortium</w:t>
      </w:r>
      <w:r w:rsidRPr="52F20FBF" w:rsidR="3B687B57">
        <w:rPr>
          <w:rFonts w:ascii="Arial Nova" w:hAnsi="Arial Nova" w:eastAsia="Arial Nova" w:cs="Arial Nova"/>
          <w:color w:val="auto"/>
          <w:sz w:val="24"/>
          <w:szCs w:val="24"/>
        </w:rPr>
        <w:t xml:space="preserve">,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and is an active member of the Front-Range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gigapop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and other networks. Research Computing provide</w:t>
      </w:r>
      <w:r w:rsidRPr="52F20FBF" w:rsidR="09BCAB34">
        <w:rPr>
          <w:rFonts w:ascii="Arial Nova" w:hAnsi="Arial Nova" w:eastAsia="Arial Nova" w:cs="Arial Nova"/>
          <w:color w:val="auto"/>
          <w:sz w:val="24"/>
          <w:szCs w:val="24"/>
        </w:rPr>
        <w:t>s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campus researchers with a leading-edge network that meets their needs and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facilitates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collaboration,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high</w:t>
      </w:r>
      <w:r w:rsidRPr="52F20FBF" w:rsidR="08FE910F">
        <w:rPr>
          <w:rFonts w:ascii="Arial Nova" w:hAnsi="Arial Nova" w:eastAsia="Arial Nova" w:cs="Arial Nova"/>
          <w:color w:val="auto"/>
          <w:sz w:val="24"/>
          <w:szCs w:val="24"/>
        </w:rPr>
        <w:t>-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performance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data exchange, access to co-location facilities, remote mounts to storage, and real-time communications.</w:t>
      </w:r>
    </w:p>
    <w:p w:rsidR="4FA53536" w:rsidP="1898F5D8" w:rsidRDefault="4FA53536" w14:paraId="3FDAA697" w14:textId="19A21433">
      <w:pPr>
        <w:pStyle w:val="Heading1"/>
        <w:rPr>
          <w:rFonts w:ascii="Georgia Pro" w:hAnsi="Georgia Pro" w:eastAsia="Georgia Pro" w:cs="Georgia Pro"/>
          <w:color w:val="auto"/>
        </w:rPr>
      </w:pPr>
      <w:r w:rsidRPr="75097EAB" w:rsidR="4FA53536">
        <w:rPr>
          <w:rFonts w:ascii="Georgia Pro" w:hAnsi="Georgia Pro" w:eastAsia="Georgia Pro" w:cs="Georgia Pro"/>
          <w:color w:val="auto"/>
        </w:rPr>
        <w:t>File Transfer</w:t>
      </w:r>
    </w:p>
    <w:p w:rsidR="4FA53536" w:rsidP="75097EAB" w:rsidRDefault="4FA53536" w14:paraId="29838962" w14:textId="2506698C">
      <w:pPr>
        <w:pStyle w:val="Normal"/>
        <w:rPr>
          <w:rFonts w:ascii="Arial Nova" w:hAnsi="Arial Nova" w:eastAsia="Arial Nova" w:cs="Arial Nova"/>
          <w:color w:val="auto"/>
          <w:sz w:val="24"/>
          <w:szCs w:val="24"/>
        </w:rPr>
      </w:pP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For moving large volumes of 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>data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 Research Computing has </w:t>
      </w:r>
      <w:r w:rsidRPr="75097EAB" w:rsidR="209D259A">
        <w:rPr>
          <w:rFonts w:ascii="Arial Nova" w:hAnsi="Arial Nova" w:eastAsia="Arial Nova" w:cs="Arial Nova"/>
          <w:color w:val="auto"/>
          <w:sz w:val="24"/>
          <w:szCs w:val="24"/>
        </w:rPr>
        <w:t>four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 nodes dedicated to 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>file transfer</w:t>
      </w:r>
      <w:r w:rsidRPr="75097EAB" w:rsidR="1F9318BB">
        <w:rPr>
          <w:rFonts w:ascii="Arial Nova" w:hAnsi="Arial Nova" w:eastAsia="Arial Nova" w:cs="Arial Nova"/>
          <w:color w:val="auto"/>
          <w:sz w:val="24"/>
          <w:szCs w:val="24"/>
        </w:rPr>
        <w:t xml:space="preserve"> via multiple protocols including </w:t>
      </w:r>
      <w:r w:rsidRPr="75097EAB" w:rsidR="1F9318BB">
        <w:rPr>
          <w:rFonts w:ascii="Arial Nova" w:hAnsi="Arial Nova" w:eastAsia="Arial Nova" w:cs="Arial Nova"/>
          <w:color w:val="auto"/>
          <w:sz w:val="24"/>
          <w:szCs w:val="24"/>
        </w:rPr>
        <w:t>scp</w:t>
      </w:r>
      <w:r w:rsidRPr="75097EAB" w:rsidR="1F9318BB">
        <w:rPr>
          <w:rFonts w:ascii="Arial Nova" w:hAnsi="Arial Nova" w:eastAsia="Arial Nova" w:cs="Arial Nova"/>
          <w:color w:val="auto"/>
          <w:sz w:val="24"/>
          <w:szCs w:val="24"/>
        </w:rPr>
        <w:t xml:space="preserve">, sftp, </w:t>
      </w:r>
      <w:r w:rsidRPr="75097EAB" w:rsidR="1F9318BB">
        <w:rPr>
          <w:rFonts w:ascii="Arial Nova" w:hAnsi="Arial Nova" w:eastAsia="Arial Nova" w:cs="Arial Nova"/>
          <w:color w:val="auto"/>
          <w:sz w:val="24"/>
          <w:szCs w:val="24"/>
        </w:rPr>
        <w:t>rsync</w:t>
      </w:r>
      <w:r w:rsidRPr="75097EAB" w:rsidR="1F9318BB">
        <w:rPr>
          <w:rFonts w:ascii="Arial Nova" w:hAnsi="Arial Nova" w:eastAsia="Arial Nova" w:cs="Arial Nova"/>
          <w:color w:val="auto"/>
          <w:sz w:val="24"/>
          <w:szCs w:val="24"/>
        </w:rPr>
        <w:t xml:space="preserve">, </w:t>
      </w:r>
      <w:r w:rsidRPr="75097EAB" w:rsidR="0FB42036">
        <w:rPr>
          <w:rFonts w:ascii="Arial Nova" w:hAnsi="Arial Nova" w:eastAsia="Arial Nova" w:cs="Arial Nova"/>
          <w:color w:val="auto"/>
          <w:sz w:val="24"/>
          <w:szCs w:val="24"/>
        </w:rPr>
        <w:t>R</w:t>
      </w:r>
      <w:r w:rsidRPr="75097EAB" w:rsidR="1F9318BB">
        <w:rPr>
          <w:rFonts w:ascii="Arial Nova" w:hAnsi="Arial Nova" w:eastAsia="Arial Nova" w:cs="Arial Nova"/>
          <w:color w:val="auto"/>
          <w:sz w:val="24"/>
          <w:szCs w:val="24"/>
        </w:rPr>
        <w:t>clone</w:t>
      </w:r>
      <w:r w:rsidRPr="75097EAB" w:rsidR="1F9318BB">
        <w:rPr>
          <w:rFonts w:ascii="Arial Nova" w:hAnsi="Arial Nova" w:eastAsia="Arial Nova" w:cs="Arial Nova"/>
          <w:color w:val="auto"/>
          <w:sz w:val="24"/>
          <w:szCs w:val="24"/>
        </w:rPr>
        <w:t>, and Globus (</w:t>
      </w:r>
      <w:r w:rsidRPr="75097EAB" w:rsidR="1F9318BB">
        <w:rPr>
          <w:rFonts w:ascii="Arial Nova" w:hAnsi="Arial Nova" w:eastAsia="Arial Nova" w:cs="Arial Nova"/>
          <w:color w:val="auto"/>
          <w:sz w:val="24"/>
          <w:szCs w:val="24"/>
        </w:rPr>
        <w:t>GridFTP</w:t>
      </w:r>
      <w:r w:rsidRPr="75097EAB" w:rsidR="1F9318BB">
        <w:rPr>
          <w:rFonts w:ascii="Arial Nova" w:hAnsi="Arial Nova" w:eastAsia="Arial Nova" w:cs="Arial Nova"/>
          <w:color w:val="auto"/>
          <w:sz w:val="24"/>
          <w:szCs w:val="24"/>
        </w:rPr>
        <w:t>)</w:t>
      </w:r>
      <w:r w:rsidRPr="75097EAB" w:rsidR="1F9318BB">
        <w:rPr>
          <w:rFonts w:ascii="Arial Nova" w:hAnsi="Arial Nova" w:eastAsia="Arial Nova" w:cs="Arial Nova"/>
          <w:color w:val="auto"/>
          <w:sz w:val="24"/>
          <w:szCs w:val="24"/>
        </w:rPr>
        <w:t xml:space="preserve">.  </w:t>
      </w:r>
      <w:r w:rsidRPr="75097EAB" w:rsidR="1F9318BB">
        <w:rPr>
          <w:rFonts w:ascii="Arial Nova" w:hAnsi="Arial Nova" w:eastAsia="Arial Nova" w:cs="Arial Nova"/>
          <w:color w:val="auto"/>
          <w:sz w:val="24"/>
          <w:szCs w:val="24"/>
        </w:rPr>
        <w:t>Research Computing also sup</w:t>
      </w:r>
      <w:r w:rsidRPr="75097EAB" w:rsidR="400EFCCB">
        <w:rPr>
          <w:rFonts w:ascii="Arial Nova" w:hAnsi="Arial Nova" w:eastAsia="Arial Nova" w:cs="Arial Nova"/>
          <w:color w:val="auto"/>
          <w:sz w:val="24"/>
          <w:szCs w:val="24"/>
        </w:rPr>
        <w:t xml:space="preserve">ports desktop-based file transfer protocols including SMB and </w:t>
      </w:r>
      <w:r w:rsidRPr="75097EAB" w:rsidR="400EFCCB">
        <w:rPr>
          <w:rFonts w:ascii="Arial Nova" w:hAnsi="Arial Nova" w:eastAsia="Arial Nova" w:cs="Arial Nova"/>
          <w:color w:val="auto"/>
          <w:sz w:val="24"/>
          <w:szCs w:val="24"/>
        </w:rPr>
        <w:t>sshfs</w:t>
      </w:r>
      <w:r w:rsidRPr="75097EAB" w:rsidR="400EFCCB">
        <w:rPr>
          <w:rFonts w:ascii="Arial Nova" w:hAnsi="Arial Nova" w:eastAsia="Arial Nova" w:cs="Arial Nova"/>
          <w:color w:val="auto"/>
          <w:sz w:val="24"/>
          <w:szCs w:val="24"/>
        </w:rPr>
        <w:t xml:space="preserve">. </w:t>
      </w:r>
    </w:p>
    <w:p w:rsidR="4FA53536" w:rsidP="1898F5D8" w:rsidRDefault="4FA53536" w14:paraId="24EC594B" w14:textId="2C7DD1C4">
      <w:pPr>
        <w:pStyle w:val="Heading1"/>
        <w:rPr>
          <w:rFonts w:ascii="Georgia Pro" w:hAnsi="Georgia Pro" w:eastAsia="Georgia Pro" w:cs="Georgia Pro"/>
          <w:color w:val="auto"/>
        </w:rPr>
      </w:pPr>
      <w:r w:rsidRPr="75097EAB" w:rsidR="4FA53536">
        <w:rPr>
          <w:rFonts w:ascii="Georgia Pro" w:hAnsi="Georgia Pro" w:eastAsia="Georgia Pro" w:cs="Georgia Pro"/>
          <w:color w:val="auto"/>
        </w:rPr>
        <w:t>Storage</w:t>
      </w:r>
    </w:p>
    <w:p w:rsidR="4FA53536" w:rsidP="75097EAB" w:rsidRDefault="4FA53536" w14:paraId="1065172B" w14:textId="35F51A4F">
      <w:pPr>
        <w:pStyle w:val="Normal"/>
        <w:rPr>
          <w:rFonts w:ascii="Arial Nova" w:hAnsi="Arial Nova" w:eastAsia="Arial Nova" w:cs="Arial Nova"/>
          <w:color w:val="auto"/>
          <w:sz w:val="24"/>
          <w:szCs w:val="24"/>
        </w:rPr>
      </w:pP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Each user has a 2 GB home directory</w:t>
      </w:r>
      <w:r w:rsidRPr="52F20FBF" w:rsidR="57EE4EE1">
        <w:rPr>
          <w:rFonts w:ascii="Arial Nova" w:hAnsi="Arial Nova" w:eastAsia="Arial Nova" w:cs="Arial Nova"/>
          <w:color w:val="auto"/>
          <w:sz w:val="24"/>
          <w:szCs w:val="24"/>
        </w:rPr>
        <w:t xml:space="preserve"> and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a 250 GB projects directory, each of which </w:t>
      </w:r>
      <w:r w:rsidRPr="52F20FBF" w:rsidR="1997D9F0">
        <w:rPr>
          <w:rFonts w:ascii="Arial Nova" w:hAnsi="Arial Nova" w:eastAsia="Arial Nova" w:cs="Arial Nova"/>
          <w:color w:val="auto"/>
          <w:sz w:val="24"/>
          <w:szCs w:val="24"/>
        </w:rPr>
        <w:t xml:space="preserve">is </w:t>
      </w:r>
      <w:r w:rsidRPr="52F20FBF" w:rsidR="1997D9F0">
        <w:rPr>
          <w:rFonts w:ascii="Arial Nova" w:hAnsi="Arial Nova" w:eastAsia="Arial Nova" w:cs="Arial Nova"/>
          <w:color w:val="auto"/>
          <w:sz w:val="24"/>
          <w:szCs w:val="24"/>
        </w:rPr>
        <w:t>sna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p</w:t>
      </w:r>
      <w:r w:rsidRPr="52F20FBF" w:rsidR="1997D9F0">
        <w:rPr>
          <w:rFonts w:ascii="Arial Nova" w:hAnsi="Arial Nova" w:eastAsia="Arial Nova" w:cs="Arial Nova"/>
          <w:color w:val="auto"/>
          <w:sz w:val="24"/>
          <w:szCs w:val="24"/>
        </w:rPr>
        <w:t>shotted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regularly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. </w:t>
      </w:r>
      <w:r w:rsidRPr="52F20FBF" w:rsidR="5AD3CD02">
        <w:rPr>
          <w:rFonts w:ascii="Arial Nova" w:hAnsi="Arial Nova" w:eastAsia="Arial Nova" w:cs="Arial Nova"/>
          <w:color w:val="auto"/>
          <w:sz w:val="24"/>
          <w:szCs w:val="24"/>
        </w:rPr>
        <w:t xml:space="preserve"> </w:t>
      </w:r>
      <w:r w:rsidRPr="52F20FBF" w:rsidR="5AD3CD02">
        <w:rPr>
          <w:rFonts w:ascii="Arial Nova" w:hAnsi="Arial Nova" w:eastAsia="Arial Nova" w:cs="Arial Nova"/>
          <w:color w:val="auto"/>
          <w:sz w:val="24"/>
          <w:szCs w:val="24"/>
        </w:rPr>
        <w:t xml:space="preserve">Each user also has a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10 TB scratch directory</w:t>
      </w:r>
      <w:r w:rsidRPr="52F20FBF" w:rsidR="295848D7">
        <w:rPr>
          <w:rFonts w:ascii="Arial Nova" w:hAnsi="Arial Nova" w:eastAsia="Arial Nova" w:cs="Arial Nova"/>
          <w:color w:val="auto"/>
          <w:sz w:val="24"/>
          <w:szCs w:val="24"/>
        </w:rPr>
        <w:t xml:space="preserve"> that is hosted on a high-performance IBM GPFS filesystem.</w:t>
      </w:r>
    </w:p>
    <w:p w:rsidR="4FA53536" w:rsidP="1898F5D8" w:rsidRDefault="4FA53536" w14:paraId="14B641B3" w14:textId="0BE051DD">
      <w:pPr>
        <w:pStyle w:val="Heading1"/>
        <w:rPr>
          <w:rFonts w:ascii="Georgia Pro" w:hAnsi="Georgia Pro" w:eastAsia="Georgia Pro" w:cs="Georgia Pro"/>
          <w:color w:val="auto"/>
        </w:rPr>
      </w:pPr>
      <w:r w:rsidRPr="75097EAB" w:rsidR="4FA53536">
        <w:rPr>
          <w:rFonts w:ascii="Georgia Pro" w:hAnsi="Georgia Pro" w:eastAsia="Georgia Pro" w:cs="Georgia Pro"/>
          <w:color w:val="auto"/>
        </w:rPr>
        <w:t>PetaLibrary</w:t>
      </w:r>
      <w:r w:rsidRPr="75097EAB" w:rsidR="4FA53536">
        <w:rPr>
          <w:rFonts w:ascii="Georgia Pro" w:hAnsi="Georgia Pro" w:eastAsia="Georgia Pro" w:cs="Georgia Pro"/>
          <w:color w:val="auto"/>
        </w:rPr>
        <w:t xml:space="preserve"> Storage Services</w:t>
      </w:r>
    </w:p>
    <w:p w:rsidR="4FA53536" w:rsidP="75097EAB" w:rsidRDefault="4FA53536" w14:paraId="293A958C" w14:textId="395BEEF7">
      <w:pPr>
        <w:pStyle w:val="Normal"/>
        <w:shd w:val="clear" w:color="auto" w:fill="F8F8F8"/>
        <w:spacing w:before="0" w:beforeAutospacing="off" w:after="0" w:afterAutospacing="off"/>
        <w:ind w:left="0" w:right="0"/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</w:pP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The 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>PetaLibrary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 is a CU Research Computing service supporting the storage, archival, and sharing of research data. </w:t>
      </w:r>
      <w:r w:rsidRPr="75097EAB" w:rsidR="28F8A639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>The service is available to researchers affiliated with the University of Colorado Boulder.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 The two main categories of service offered to customers of the 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>PetaLibrary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 are Active storage for data requiring frequent access, and Archive storage for data that is accessed infrequently. </w:t>
      </w:r>
      <w:r w:rsidRPr="75097EAB" w:rsidR="71DCF9B2">
        <w:rPr>
          <w:rFonts w:ascii="Arial Nova" w:hAnsi="Arial Nova" w:eastAsia="Arial Nova" w:cs="Arial Nova"/>
          <w:color w:val="auto"/>
          <w:sz w:val="24"/>
          <w:szCs w:val="24"/>
        </w:rPr>
        <w:t xml:space="preserve">Both tiers are hosted on 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spinning disk </w:t>
      </w:r>
      <w:r w:rsidRPr="75097EAB" w:rsidR="6BA778E0">
        <w:rPr>
          <w:rFonts w:ascii="Arial Nova" w:hAnsi="Arial Nova" w:eastAsia="Arial Nova" w:cs="Arial Nova"/>
          <w:color w:val="auto"/>
          <w:sz w:val="24"/>
          <w:szCs w:val="24"/>
        </w:rPr>
        <w:t>enclosures</w:t>
      </w:r>
      <w:r w:rsidRPr="75097EAB" w:rsidR="16CA2FFB">
        <w:rPr>
          <w:rFonts w:ascii="Arial Nova" w:hAnsi="Arial Nova" w:eastAsia="Arial Nova" w:cs="Arial Nova"/>
          <w:color w:val="auto"/>
          <w:sz w:val="24"/>
          <w:szCs w:val="24"/>
        </w:rPr>
        <w:t xml:space="preserve"> on the CU Boulder Campus.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 </w:t>
      </w:r>
      <w:r w:rsidRPr="75097EAB" w:rsidR="0260A94D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 xml:space="preserve">Redundant copies of data may be </w:t>
      </w:r>
      <w:r w:rsidRPr="75097EAB" w:rsidR="0260A94D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>maintained</w:t>
      </w:r>
      <w:r w:rsidRPr="75097EAB" w:rsidR="0260A94D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 xml:space="preserve"> in non-</w:t>
      </w:r>
      <w:r w:rsidRPr="75097EAB" w:rsidR="0260A94D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>colocated</w:t>
      </w:r>
      <w:r w:rsidRPr="75097EAB" w:rsidR="0260A94D">
        <w:rPr>
          <w:rFonts w:ascii="Arial Nova" w:hAnsi="Arial Nova" w:eastAsia="Arial Nova" w:cs="Arial Nova"/>
          <w:noProof w:val="0"/>
          <w:color w:val="auto"/>
          <w:sz w:val="24"/>
          <w:szCs w:val="24"/>
          <w:lang w:val="en-US"/>
        </w:rPr>
        <w:t xml:space="preserve"> data centers.</w:t>
      </w:r>
    </w:p>
    <w:p w:rsidR="4FA53536" w:rsidP="75097EAB" w:rsidRDefault="4FA53536" w14:paraId="66B3AAC6" w14:textId="3D13D0E7">
      <w:pPr>
        <w:pStyle w:val="Normal"/>
        <w:shd w:val="clear" w:color="auto" w:fill="F8F8F8"/>
        <w:spacing w:before="0" w:beforeAutospacing="off" w:after="0" w:afterAutospacing="off"/>
        <w:ind w:left="0" w:right="0"/>
        <w:rPr>
          <w:rFonts w:ascii="Arial Nova" w:hAnsi="Arial Nova" w:eastAsia="Arial Nova" w:cs="Arial Nova"/>
          <w:color w:val="auto"/>
          <w:sz w:val="24"/>
          <w:szCs w:val="24"/>
        </w:rPr>
      </w:pPr>
    </w:p>
    <w:p w:rsidR="4FA53536" w:rsidP="75097EAB" w:rsidRDefault="4FA53536" w14:paraId="0F35FF79" w14:textId="4FEC1516">
      <w:pPr>
        <w:pStyle w:val="Normal"/>
        <w:shd w:val="clear" w:color="auto" w:fill="F8F8F8"/>
        <w:spacing w:before="0" w:beforeAutospacing="off" w:after="0" w:afterAutospacing="off"/>
        <w:ind w:left="0" w:right="0"/>
        <w:rPr>
          <w:rFonts w:ascii="Arial Nova" w:hAnsi="Arial Nova" w:eastAsia="Arial Nova" w:cs="Arial Nova"/>
          <w:color w:val="auto"/>
          <w:sz w:val="24"/>
          <w:szCs w:val="24"/>
        </w:rPr>
      </w:pP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Through </w:t>
      </w:r>
      <w:r w:rsidRPr="75097EAB" w:rsidR="6BF2F5D4">
        <w:rPr>
          <w:rFonts w:ascii="Arial Nova" w:hAnsi="Arial Nova" w:eastAsia="Arial Nova" w:cs="Arial Nova"/>
          <w:color w:val="auto"/>
          <w:sz w:val="24"/>
          <w:szCs w:val="24"/>
        </w:rPr>
        <w:t>collaboration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 with the CU Libraries, the 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>PetaLibrary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 also host</w:t>
      </w:r>
      <w:r w:rsidRPr="75097EAB" w:rsidR="2AAF2278">
        <w:rPr>
          <w:rFonts w:ascii="Arial Nova" w:hAnsi="Arial Nova" w:eastAsia="Arial Nova" w:cs="Arial Nova"/>
          <w:color w:val="auto"/>
          <w:sz w:val="24"/>
          <w:szCs w:val="24"/>
        </w:rPr>
        <w:t>s</w:t>
      </w:r>
      <w:r w:rsidRPr="75097EAB" w:rsidR="4FA53536">
        <w:rPr>
          <w:rFonts w:ascii="Arial Nova" w:hAnsi="Arial Nova" w:eastAsia="Arial Nova" w:cs="Arial Nova"/>
          <w:color w:val="auto"/>
          <w:sz w:val="24"/>
          <w:szCs w:val="24"/>
        </w:rPr>
        <w:t xml:space="preserve"> the publication and long-term archival of large datasets. The datasets are assigned unique digital object identifiers (DOIs) that are searchable and accessible via the “CU Scholar” institutional repository.</w:t>
      </w:r>
    </w:p>
    <w:p w:rsidR="4FA53536" w:rsidP="1898F5D8" w:rsidRDefault="4FA53536" w14:paraId="3F9754F6" w14:textId="67EDDC92">
      <w:pPr>
        <w:pStyle w:val="Heading1"/>
        <w:rPr>
          <w:rFonts w:ascii="Georgia Pro" w:hAnsi="Georgia Pro" w:eastAsia="Georgia Pro" w:cs="Georgia Pro"/>
          <w:color w:val="auto"/>
        </w:rPr>
      </w:pPr>
      <w:r w:rsidRPr="75097EAB" w:rsidR="4FA53536">
        <w:rPr>
          <w:rFonts w:ascii="Georgia Pro" w:hAnsi="Georgia Pro" w:eastAsia="Georgia Pro" w:cs="Georgia Pro"/>
          <w:color w:val="auto"/>
        </w:rPr>
        <w:t>OnDemand</w:t>
      </w:r>
    </w:p>
    <w:p w:rsidR="4FA53536" w:rsidP="75097EAB" w:rsidRDefault="4FA53536" w14:paraId="73507508" w14:textId="2C4B3BC3">
      <w:pPr>
        <w:pStyle w:val="Normal"/>
        <w:rPr>
          <w:rFonts w:ascii="Arial Nova" w:hAnsi="Arial Nova" w:eastAsia="Arial Nova" w:cs="Arial Nova"/>
          <w:color w:val="auto"/>
          <w:sz w:val="24"/>
          <w:szCs w:val="24"/>
        </w:rPr>
      </w:pP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Open OnDemand is a </w:t>
      </w:r>
      <w:r w:rsidRPr="52F20FBF" w:rsidR="45A95F20">
        <w:rPr>
          <w:rFonts w:ascii="Arial Nova" w:hAnsi="Arial Nova" w:eastAsia="Arial Nova" w:cs="Arial Nova"/>
          <w:color w:val="auto"/>
          <w:sz w:val="24"/>
          <w:szCs w:val="24"/>
        </w:rPr>
        <w:t>browser-based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, integrated, single access portal for CURC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high</w:t>
      </w:r>
      <w:r w:rsidRPr="52F20FBF" w:rsidR="144B4BFE">
        <w:rPr>
          <w:rFonts w:ascii="Arial Nova" w:hAnsi="Arial Nova" w:eastAsia="Arial Nova" w:cs="Arial Nova"/>
          <w:color w:val="auto"/>
          <w:sz w:val="24"/>
          <w:szCs w:val="24"/>
        </w:rPr>
        <w:t>-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performance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computing (HPC) resources. It provides a graphical interface to view, edit, download, and upload files, manage and create job templates for CURC’s computing clusters, and access CURC interactive applications (visualization nodes,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Matlab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, </w:t>
      </w:r>
      <w:r w:rsidRPr="52F20FBF" w:rsidR="63F80200">
        <w:rPr>
          <w:rFonts w:ascii="Arial Nova" w:hAnsi="Arial Nova" w:eastAsia="Arial Nova" w:cs="Arial Nova"/>
          <w:color w:val="auto"/>
          <w:sz w:val="24"/>
          <w:szCs w:val="24"/>
        </w:rPr>
        <w:t>VSCode</w:t>
      </w:r>
      <w:r w:rsidRPr="52F20FBF" w:rsidR="63F80200">
        <w:rPr>
          <w:rFonts w:ascii="Arial Nova" w:hAnsi="Arial Nova" w:eastAsia="Arial Nova" w:cs="Arial Nova"/>
          <w:color w:val="auto"/>
          <w:sz w:val="24"/>
          <w:szCs w:val="24"/>
        </w:rPr>
        <w:t xml:space="preserve">, </w:t>
      </w:r>
      <w:r w:rsidRPr="52F20FBF" w:rsidR="63F80200">
        <w:rPr>
          <w:rFonts w:ascii="Arial Nova" w:hAnsi="Arial Nova" w:eastAsia="Arial Nova" w:cs="Arial Nova"/>
          <w:color w:val="auto"/>
          <w:sz w:val="24"/>
          <w:szCs w:val="24"/>
        </w:rPr>
        <w:t>Rstudio</w:t>
      </w:r>
      <w:r w:rsidRPr="52F20FBF" w:rsidR="63F80200">
        <w:rPr>
          <w:rFonts w:ascii="Arial Nova" w:hAnsi="Arial Nova" w:eastAsia="Arial Nova" w:cs="Arial Nova"/>
          <w:color w:val="auto"/>
          <w:sz w:val="24"/>
          <w:szCs w:val="24"/>
        </w:rPr>
        <w:t xml:space="preserve">,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and 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>Jupyter</w:t>
      </w:r>
      <w:r w:rsidRPr="52F20FBF" w:rsidR="0A200D05">
        <w:rPr>
          <w:rFonts w:ascii="Arial Nova" w:hAnsi="Arial Nova" w:eastAsia="Arial Nova" w:cs="Arial Nova"/>
          <w:color w:val="auto"/>
          <w:sz w:val="24"/>
          <w:szCs w:val="24"/>
        </w:rPr>
        <w:t xml:space="preserve"> Notebooks), all via a web browser.</w:t>
      </w:r>
    </w:p>
    <w:p w:rsidR="442101E2" w:rsidP="52F20FBF" w:rsidRDefault="442101E2" w14:paraId="4F3ADC76" w14:textId="757ED138">
      <w:pPr>
        <w:pStyle w:val="Normal"/>
        <w:ind w:left="0"/>
        <w:rPr>
          <w:rFonts w:ascii="Arial Nova" w:hAnsi="Arial Nova" w:eastAsia="Arial Nova" w:cs="Arial Nova"/>
          <w:color w:val="auto"/>
          <w:sz w:val="24"/>
          <w:szCs w:val="24"/>
        </w:rPr>
      </w:pPr>
    </w:p>
    <w:p w:rsidR="2EAD7467" w:rsidP="12695121" w:rsidRDefault="2EAD7467" w14:paraId="6D97F76D" w14:textId="502D3DBB">
      <w:pPr>
        <w:pStyle w:val="Normal"/>
        <w:rPr>
          <w:rFonts w:ascii="Arial Nova" w:hAnsi="Arial Nova" w:eastAsia="Arial Nova" w:cs="Arial Nova"/>
          <w:i w:val="1"/>
          <w:iCs w:val="1"/>
          <w:color w:val="auto"/>
          <w:sz w:val="24"/>
          <w:szCs w:val="24"/>
        </w:rPr>
      </w:pPr>
      <w:r w:rsidRPr="12695121" w:rsidR="7BA753A5">
        <w:rPr>
          <w:rFonts w:ascii="Arial Nova" w:hAnsi="Arial Nova" w:eastAsia="Arial Nova" w:cs="Arial Nova"/>
          <w:i w:val="1"/>
          <w:iCs w:val="1"/>
          <w:color w:val="auto"/>
          <w:sz w:val="24"/>
          <w:szCs w:val="24"/>
        </w:rPr>
        <w:t>Last updated: 202</w:t>
      </w:r>
      <w:r w:rsidRPr="12695121" w:rsidR="1E22C4AA">
        <w:rPr>
          <w:rFonts w:ascii="Arial Nova" w:hAnsi="Arial Nova" w:eastAsia="Arial Nova" w:cs="Arial Nova"/>
          <w:i w:val="1"/>
          <w:iCs w:val="1"/>
          <w:color w:val="auto"/>
          <w:sz w:val="24"/>
          <w:szCs w:val="24"/>
        </w:rPr>
        <w:t>6-0</w:t>
      </w:r>
      <w:r w:rsidRPr="12695121" w:rsidR="78E0AA50">
        <w:rPr>
          <w:rFonts w:ascii="Arial Nova" w:hAnsi="Arial Nova" w:eastAsia="Arial Nova" w:cs="Arial Nova"/>
          <w:i w:val="1"/>
          <w:iCs w:val="1"/>
          <w:color w:val="auto"/>
          <w:sz w:val="24"/>
          <w:szCs w:val="24"/>
        </w:rPr>
        <w:t>8-07</w:t>
      </w:r>
    </w:p>
    <w:p w:rsidR="1898F5D8" w:rsidP="1898F5D8" w:rsidRDefault="1898F5D8" w14:paraId="4C3036CC" w14:textId="2E88745C">
      <w:pPr>
        <w:pStyle w:val="Normal"/>
      </w:pPr>
    </w:p>
    <w:p w:rsidR="1898F5D8" w:rsidP="1898F5D8" w:rsidRDefault="1898F5D8" w14:paraId="6C18A452" w14:textId="3B3D90E8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RRNXWPwO" int2:invalidationBookmarkName="" int2:hashCode="ZfOSb5oqyN3flU" int2:id="pX5L1dHZ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48841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b8f46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C92D76"/>
    <w:rsid w:val="006F6622"/>
    <w:rsid w:val="0260A94D"/>
    <w:rsid w:val="0356A105"/>
    <w:rsid w:val="043E6952"/>
    <w:rsid w:val="04CAC390"/>
    <w:rsid w:val="05773478"/>
    <w:rsid w:val="0595E486"/>
    <w:rsid w:val="05977719"/>
    <w:rsid w:val="05CF9FA6"/>
    <w:rsid w:val="06A33BC0"/>
    <w:rsid w:val="06DFD558"/>
    <w:rsid w:val="07A39C33"/>
    <w:rsid w:val="08251043"/>
    <w:rsid w:val="083EBB5F"/>
    <w:rsid w:val="08A2E9DC"/>
    <w:rsid w:val="08FE910F"/>
    <w:rsid w:val="09901D3F"/>
    <w:rsid w:val="09BCAB34"/>
    <w:rsid w:val="09DF7973"/>
    <w:rsid w:val="0A200D05"/>
    <w:rsid w:val="0A553EAF"/>
    <w:rsid w:val="0AFCA529"/>
    <w:rsid w:val="0B0E441F"/>
    <w:rsid w:val="0B7B91D8"/>
    <w:rsid w:val="0BB1EBF7"/>
    <w:rsid w:val="0C4AFC19"/>
    <w:rsid w:val="0C4EC98B"/>
    <w:rsid w:val="0CAC6F26"/>
    <w:rsid w:val="0CE461A7"/>
    <w:rsid w:val="0D514984"/>
    <w:rsid w:val="0E2AD95C"/>
    <w:rsid w:val="0E2BC5A5"/>
    <w:rsid w:val="0F82D2D3"/>
    <w:rsid w:val="0FA75D2F"/>
    <w:rsid w:val="0FB42036"/>
    <w:rsid w:val="103675F3"/>
    <w:rsid w:val="115EFBE8"/>
    <w:rsid w:val="1222B468"/>
    <w:rsid w:val="1249677B"/>
    <w:rsid w:val="12695121"/>
    <w:rsid w:val="12C1F1D7"/>
    <w:rsid w:val="12E4BB1B"/>
    <w:rsid w:val="14466C1D"/>
    <w:rsid w:val="144B4BFE"/>
    <w:rsid w:val="14F93664"/>
    <w:rsid w:val="1518778D"/>
    <w:rsid w:val="154BC156"/>
    <w:rsid w:val="156D34FF"/>
    <w:rsid w:val="16CA2FFB"/>
    <w:rsid w:val="16E27F40"/>
    <w:rsid w:val="16EEB1EB"/>
    <w:rsid w:val="17B6F320"/>
    <w:rsid w:val="1867592A"/>
    <w:rsid w:val="1893A64E"/>
    <w:rsid w:val="1898F5D8"/>
    <w:rsid w:val="189BF50E"/>
    <w:rsid w:val="18C44EE6"/>
    <w:rsid w:val="194D9A2E"/>
    <w:rsid w:val="1993412C"/>
    <w:rsid w:val="1997D9F0"/>
    <w:rsid w:val="1B2F8EFD"/>
    <w:rsid w:val="1BB47E85"/>
    <w:rsid w:val="1BC571EA"/>
    <w:rsid w:val="1CA8D312"/>
    <w:rsid w:val="1CF4189B"/>
    <w:rsid w:val="1E22C4AA"/>
    <w:rsid w:val="1E2B3061"/>
    <w:rsid w:val="1E6B93C9"/>
    <w:rsid w:val="1E986DC5"/>
    <w:rsid w:val="1EDEAD82"/>
    <w:rsid w:val="1F2A336D"/>
    <w:rsid w:val="1F9318BB"/>
    <w:rsid w:val="2009654B"/>
    <w:rsid w:val="209D259A"/>
    <w:rsid w:val="20C920FE"/>
    <w:rsid w:val="20CC0D11"/>
    <w:rsid w:val="21B5C465"/>
    <w:rsid w:val="21F6D5D1"/>
    <w:rsid w:val="220D905A"/>
    <w:rsid w:val="2267DD72"/>
    <w:rsid w:val="244BD98F"/>
    <w:rsid w:val="24F0DFEF"/>
    <w:rsid w:val="261065B8"/>
    <w:rsid w:val="26208090"/>
    <w:rsid w:val="27189791"/>
    <w:rsid w:val="27E66D4C"/>
    <w:rsid w:val="2869A26E"/>
    <w:rsid w:val="28F8A639"/>
    <w:rsid w:val="295848D7"/>
    <w:rsid w:val="29C92D76"/>
    <w:rsid w:val="2A195DC2"/>
    <w:rsid w:val="2AAF2278"/>
    <w:rsid w:val="2BD31116"/>
    <w:rsid w:val="2C15A6FC"/>
    <w:rsid w:val="2C7B376E"/>
    <w:rsid w:val="2CE5DFB4"/>
    <w:rsid w:val="2D269C04"/>
    <w:rsid w:val="2EAD7467"/>
    <w:rsid w:val="2F4E0A4F"/>
    <w:rsid w:val="2F96B42D"/>
    <w:rsid w:val="30364084"/>
    <w:rsid w:val="31D5F3CE"/>
    <w:rsid w:val="323609DA"/>
    <w:rsid w:val="33425A48"/>
    <w:rsid w:val="33816B6F"/>
    <w:rsid w:val="33943480"/>
    <w:rsid w:val="3465C007"/>
    <w:rsid w:val="3524270D"/>
    <w:rsid w:val="35604D6E"/>
    <w:rsid w:val="3581F168"/>
    <w:rsid w:val="359920A2"/>
    <w:rsid w:val="36E8EF26"/>
    <w:rsid w:val="38053E57"/>
    <w:rsid w:val="388CB1DD"/>
    <w:rsid w:val="38BFD052"/>
    <w:rsid w:val="3978BBCE"/>
    <w:rsid w:val="3A65510C"/>
    <w:rsid w:val="3A873EE7"/>
    <w:rsid w:val="3B26A599"/>
    <w:rsid w:val="3B687B57"/>
    <w:rsid w:val="3D5A3EAC"/>
    <w:rsid w:val="3DE1C2DC"/>
    <w:rsid w:val="3F6F7FB7"/>
    <w:rsid w:val="3F87B006"/>
    <w:rsid w:val="400EFCCB"/>
    <w:rsid w:val="40457C94"/>
    <w:rsid w:val="406C35CA"/>
    <w:rsid w:val="408843AD"/>
    <w:rsid w:val="40A8BA22"/>
    <w:rsid w:val="4200EE05"/>
    <w:rsid w:val="4254D047"/>
    <w:rsid w:val="4282888F"/>
    <w:rsid w:val="442101E2"/>
    <w:rsid w:val="449A284B"/>
    <w:rsid w:val="44FCB4CA"/>
    <w:rsid w:val="4578C831"/>
    <w:rsid w:val="45A95F20"/>
    <w:rsid w:val="45FE52F0"/>
    <w:rsid w:val="4635DF8B"/>
    <w:rsid w:val="464E96F4"/>
    <w:rsid w:val="47C9CE99"/>
    <w:rsid w:val="492EAA8E"/>
    <w:rsid w:val="4A59223D"/>
    <w:rsid w:val="4B4B40E5"/>
    <w:rsid w:val="4C2F8033"/>
    <w:rsid w:val="4D6649E8"/>
    <w:rsid w:val="4DC3DD70"/>
    <w:rsid w:val="4DF03C78"/>
    <w:rsid w:val="4E1A2690"/>
    <w:rsid w:val="4FA53536"/>
    <w:rsid w:val="4FDDA92D"/>
    <w:rsid w:val="502919C9"/>
    <w:rsid w:val="51B8835E"/>
    <w:rsid w:val="52293E01"/>
    <w:rsid w:val="52DB413D"/>
    <w:rsid w:val="52EF980A"/>
    <w:rsid w:val="52F20FBF"/>
    <w:rsid w:val="53ED480B"/>
    <w:rsid w:val="540052A8"/>
    <w:rsid w:val="54E5031E"/>
    <w:rsid w:val="55B6007F"/>
    <w:rsid w:val="56359B3A"/>
    <w:rsid w:val="5756D2E2"/>
    <w:rsid w:val="57EDFFB2"/>
    <w:rsid w:val="57EE4EE1"/>
    <w:rsid w:val="581DC57A"/>
    <w:rsid w:val="584F440B"/>
    <w:rsid w:val="589ACF64"/>
    <w:rsid w:val="5981EC71"/>
    <w:rsid w:val="59C9216A"/>
    <w:rsid w:val="59D33B76"/>
    <w:rsid w:val="5A3FE339"/>
    <w:rsid w:val="5A6E7CDB"/>
    <w:rsid w:val="5ABE4D59"/>
    <w:rsid w:val="5AD3CD02"/>
    <w:rsid w:val="5B4F7EFD"/>
    <w:rsid w:val="5D66B503"/>
    <w:rsid w:val="5EB65B36"/>
    <w:rsid w:val="5F283927"/>
    <w:rsid w:val="5F63E353"/>
    <w:rsid w:val="6031DF46"/>
    <w:rsid w:val="603AE593"/>
    <w:rsid w:val="60AF4914"/>
    <w:rsid w:val="61322D4B"/>
    <w:rsid w:val="61E4A6B4"/>
    <w:rsid w:val="621455FC"/>
    <w:rsid w:val="624770B4"/>
    <w:rsid w:val="628D0DA8"/>
    <w:rsid w:val="62CF1642"/>
    <w:rsid w:val="63042493"/>
    <w:rsid w:val="63685F37"/>
    <w:rsid w:val="638BBB65"/>
    <w:rsid w:val="638D34D6"/>
    <w:rsid w:val="63F80200"/>
    <w:rsid w:val="6451215A"/>
    <w:rsid w:val="64B7F0AA"/>
    <w:rsid w:val="6504C17D"/>
    <w:rsid w:val="659F9F21"/>
    <w:rsid w:val="65A48DBB"/>
    <w:rsid w:val="65BC7C2F"/>
    <w:rsid w:val="65C7E141"/>
    <w:rsid w:val="65FC8965"/>
    <w:rsid w:val="665DE213"/>
    <w:rsid w:val="66968EB3"/>
    <w:rsid w:val="66FB576D"/>
    <w:rsid w:val="6705351A"/>
    <w:rsid w:val="6814B9B3"/>
    <w:rsid w:val="68B4E7DA"/>
    <w:rsid w:val="6AFB283A"/>
    <w:rsid w:val="6BA778E0"/>
    <w:rsid w:val="6BF2F5D4"/>
    <w:rsid w:val="6C8424D7"/>
    <w:rsid w:val="6CB8EC3C"/>
    <w:rsid w:val="6E428C6D"/>
    <w:rsid w:val="6E863EBB"/>
    <w:rsid w:val="6F24BCB0"/>
    <w:rsid w:val="703FA8C1"/>
    <w:rsid w:val="704671AF"/>
    <w:rsid w:val="70D4B87C"/>
    <w:rsid w:val="71CE8161"/>
    <w:rsid w:val="71DCF9B2"/>
    <w:rsid w:val="71F2AEE7"/>
    <w:rsid w:val="71F43F50"/>
    <w:rsid w:val="722F80EC"/>
    <w:rsid w:val="73A6E151"/>
    <w:rsid w:val="73C4A697"/>
    <w:rsid w:val="75097EAB"/>
    <w:rsid w:val="75C210F2"/>
    <w:rsid w:val="7896A115"/>
    <w:rsid w:val="78E0AA50"/>
    <w:rsid w:val="7932A894"/>
    <w:rsid w:val="79CCEE31"/>
    <w:rsid w:val="79E9A23B"/>
    <w:rsid w:val="7AA94A07"/>
    <w:rsid w:val="7B1319F9"/>
    <w:rsid w:val="7BA753A5"/>
    <w:rsid w:val="7BF19BA1"/>
    <w:rsid w:val="7CDFB57E"/>
    <w:rsid w:val="7D02186A"/>
    <w:rsid w:val="7DB27F37"/>
    <w:rsid w:val="7DCD1308"/>
    <w:rsid w:val="7DEA7C5B"/>
    <w:rsid w:val="7EAEB0EF"/>
    <w:rsid w:val="7ED66A91"/>
    <w:rsid w:val="7EE3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BDABD"/>
  <w15:chartTrackingRefBased/>
  <w15:docId w15:val="{9E240D02-4BB6-48C8-A4D8-4109F793AD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character" w:styleId="Hyperlink">
    <w:uiPriority w:val="99"/>
    <w:name w:val="Hyperlink"/>
    <w:basedOn w:val="DefaultParagraphFont"/>
    <w:unhideWhenUsed/>
    <w:rsid w:val="442101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numbering" Target="numbering.xml" Id="Raf36424011f24308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microsoft.com/office/2020/10/relationships/intelligence" Target="intelligence2.xml" Id="Rec7613f6b4d840f3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320DB280744439FF1CC777D09ECA4" ma:contentTypeVersion="18" ma:contentTypeDescription="Create a new document." ma:contentTypeScope="" ma:versionID="59f993fb62a27fe1f7b4a88da29f0493">
  <xsd:schema xmlns:xsd="http://www.w3.org/2001/XMLSchema" xmlns:xs="http://www.w3.org/2001/XMLSchema" xmlns:p="http://schemas.microsoft.com/office/2006/metadata/properties" xmlns:ns2="7e49f7d3-8802-46ca-9604-495ce27f67f4" xmlns:ns3="a1519f9a-9d6a-41c1-afc9-552e4069f82f" xmlns:ns4="92c16b9d-8c83-445e-a4f4-1fe3d2f43f13" targetNamespace="http://schemas.microsoft.com/office/2006/metadata/properties" ma:root="true" ma:fieldsID="16cde73a7ef457e922f0988fe082be15" ns2:_="" ns3:_="" ns4:_="">
    <xsd:import namespace="7e49f7d3-8802-46ca-9604-495ce27f67f4"/>
    <xsd:import namespace="a1519f9a-9d6a-41c1-afc9-552e4069f82f"/>
    <xsd:import namespace="92c16b9d-8c83-445e-a4f4-1fe3d2f43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Original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9f7d3-8802-46ca-9604-495ce27f6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iginalOrder" ma:index="25" nillable="true" ma:displayName="Options" ma:decimals="0" ma:default="1" ma:format="Dropdown" ma:internalName="OriginalOrd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19f9a-9d6a-41c1-afc9-552e4069f82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16b9d-8c83-445e-a4f4-1fe3d2f43f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5373c19-887a-4e93-8582-23ebe3fe2f18}" ma:internalName="TaxCatchAll" ma:showField="CatchAllData" ma:web="a1519f9a-9d6a-41c1-afc9-552e4069f8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16b9d-8c83-445e-a4f4-1fe3d2f43f13" xsi:nil="true"/>
    <lcf76f155ced4ddcb4097134ff3c332f xmlns="7e49f7d3-8802-46ca-9604-495ce27f67f4">
      <Terms xmlns="http://schemas.microsoft.com/office/infopath/2007/PartnerControls"/>
    </lcf76f155ced4ddcb4097134ff3c332f>
    <OriginalOrder xmlns="7e49f7d3-8802-46ca-9604-495ce27f67f4">1</OriginalOrder>
  </documentManagement>
</p:properties>
</file>

<file path=customXml/itemProps1.xml><?xml version="1.0" encoding="utf-8"?>
<ds:datastoreItem xmlns:ds="http://schemas.openxmlformats.org/officeDocument/2006/customXml" ds:itemID="{B9FB4E83-0CFF-4D45-B79D-0709E1359FEB}"/>
</file>

<file path=customXml/itemProps2.xml><?xml version="1.0" encoding="utf-8"?>
<ds:datastoreItem xmlns:ds="http://schemas.openxmlformats.org/officeDocument/2006/customXml" ds:itemID="{24B7A452-937F-445F-B0F3-46D114DFEC19}"/>
</file>

<file path=customXml/itemProps3.xml><?xml version="1.0" encoding="utf-8"?>
<ds:datastoreItem xmlns:ds="http://schemas.openxmlformats.org/officeDocument/2006/customXml" ds:itemID="{AF526CA9-F0BB-47EC-88F3-A2C870E4EC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Dylan Perkins</dc:creator>
  <keywords/>
  <dc:description/>
  <lastModifiedBy>Andrew Monaghan</lastModifiedBy>
  <dcterms:created xsi:type="dcterms:W3CDTF">2023-02-23T17:50:31.0000000Z</dcterms:created>
  <dcterms:modified xsi:type="dcterms:W3CDTF">2026-08-07T17:47:43.1297695Z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0x010100DC7320DB280744439FF1CC777D09ECA4</vt:lpwstr>
  </property>
  <property fmtid="{D5CDD505-2E9C-101B-9397-08002B2CF9AE}" pid="3" name="MediaServiceImageTags">
    <vt:lpwstr/>
  </property>
</Properties>
</file>