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6660" w:rsidR="008F6660" w:rsidP="008F6660" w:rsidRDefault="008F6660" w14:paraId="0BF2EB7E" w14:textId="77777777">
      <w:pPr>
        <w:adjustRightInd w:val="0"/>
        <w:snapToGrid w:val="0"/>
        <w:spacing w:line="480" w:lineRule="auto"/>
        <w:jc w:val="center"/>
        <w:rPr>
          <w:rFonts w:ascii="SimSun" w:hAnsi="SimSun" w:eastAsia="SimSun" w:cs="STSong"/>
          <w:b/>
          <w:bCs/>
          <w:sz w:val="24"/>
        </w:rPr>
      </w:pPr>
      <w:r w:rsidRPr="008F6660">
        <w:rPr>
          <w:rFonts w:ascii="SimSun" w:hAnsi="SimSun" w:eastAsia="SimSun" w:cs="STSong"/>
          <w:b/>
          <w:bCs/>
          <w:sz w:val="24"/>
        </w:rPr>
        <w:t>中国的同性恋和跨性别群体</w:t>
      </w:r>
    </w:p>
    <w:p w:rsidRPr="008F6660" w:rsidR="008F6660" w:rsidP="008F6660" w:rsidRDefault="008F6660" w14:paraId="0140EC50" w14:textId="6576AC04">
      <w:pPr>
        <w:adjustRightInd w:val="0"/>
        <w:snapToGrid w:val="0"/>
        <w:spacing w:line="360" w:lineRule="auto"/>
        <w:ind w:firstLine="480" w:firstLineChars="200"/>
        <w:jc w:val="left"/>
        <w:rPr>
          <w:rFonts w:ascii="SimSun" w:hAnsi="SimSun" w:eastAsia="SimSun" w:cs="STSong"/>
          <w:sz w:val="24"/>
        </w:rPr>
      </w:pPr>
      <w:r w:rsidRPr="008F6660">
        <w:rPr>
          <w:rFonts w:ascii="SimSun" w:hAnsi="SimSun" w:eastAsia="SimSun" w:cs="STSong"/>
          <w:sz w:val="24"/>
        </w:rPr>
        <w:t>同性恋者和跨性别者在中国社会是长期</w:t>
      </w:r>
      <w:r w:rsidRPr="002F0F9C">
        <w:rPr>
          <w:rFonts w:ascii="SimSun" w:hAnsi="SimSun" w:eastAsia="SimSun" w:cs="STSong"/>
          <w:color w:val="0070C0"/>
          <w:sz w:val="24"/>
        </w:rPr>
        <w:t>被忽视</w:t>
      </w:r>
      <w:r w:rsidRPr="008F6660">
        <w:rPr>
          <w:rFonts w:ascii="SimSun" w:hAnsi="SimSun" w:eastAsia="SimSun" w:cs="STSong"/>
          <w:sz w:val="24"/>
        </w:rPr>
        <w:t>和</w:t>
      </w:r>
      <w:r w:rsidRPr="002F0F9C">
        <w:rPr>
          <w:rFonts w:ascii="SimSun" w:hAnsi="SimSun" w:eastAsia="SimSun" w:cs="STSong"/>
          <w:color w:val="0070C0"/>
          <w:sz w:val="24"/>
        </w:rPr>
        <w:t>歧视</w:t>
      </w:r>
      <w:r w:rsidRPr="008F6660">
        <w:rPr>
          <w:rFonts w:ascii="SimSun" w:hAnsi="SimSun" w:eastAsia="SimSun" w:cs="STSong"/>
          <w:sz w:val="24"/>
        </w:rPr>
        <w:t>的一个群体。</w:t>
      </w:r>
      <w:r w:rsidRPr="000C21D9">
        <w:rPr>
          <w:rFonts w:ascii="SimSun" w:hAnsi="SimSun" w:eastAsia="SimSun" w:cs="STSong"/>
          <w:b/>
          <w:bCs/>
          <w:sz w:val="24"/>
        </w:rPr>
        <w:t>据不完全估计</w:t>
      </w:r>
      <w:r w:rsidRPr="000C21D9" w:rsidR="000C21D9">
        <w:rPr>
          <w:rFonts w:hint="eastAsia" w:ascii="SimSun" w:hAnsi="SimSun" w:eastAsia="SimSun" w:cs="STSong"/>
          <w:b/>
          <w:bCs/>
          <w:sz w:val="24"/>
          <w:vertAlign w:val="superscript"/>
        </w:rPr>
        <w:t>1</w:t>
      </w:r>
      <w:r w:rsidRPr="008F6660">
        <w:rPr>
          <w:rFonts w:ascii="SimSun" w:hAnsi="SimSun" w:eastAsia="SimSun" w:cs="STSong"/>
          <w:sz w:val="24"/>
        </w:rPr>
        <w:t>，中国的跨性别人口近400万；同性恋人口在</w:t>
      </w:r>
      <w:r w:rsidRPr="008F6660">
        <w:rPr>
          <w:rFonts w:hint="eastAsia" w:ascii="SimSun" w:hAnsi="SimSun" w:eastAsia="SimSun" w:cs="STSong"/>
          <w:sz w:val="24"/>
        </w:rPr>
        <w:t>5</w:t>
      </w:r>
      <w:r w:rsidRPr="008F6660">
        <w:rPr>
          <w:rFonts w:ascii="SimSun" w:hAnsi="SimSun" w:eastAsia="SimSun" w:cs="STSong"/>
          <w:sz w:val="24"/>
        </w:rPr>
        <w:t>000万左右。他们长期</w:t>
      </w:r>
      <w:r w:rsidRPr="005C659D">
        <w:rPr>
          <w:rFonts w:ascii="SimSun" w:hAnsi="SimSun" w:eastAsia="SimSun" w:cs="STSong"/>
          <w:color w:val="0070C0"/>
          <w:sz w:val="24"/>
        </w:rPr>
        <w:t>遭受</w:t>
      </w:r>
      <w:r w:rsidRPr="008F6660">
        <w:rPr>
          <w:rFonts w:ascii="SimSun" w:hAnsi="SimSun" w:eastAsia="SimSun" w:cs="STSong"/>
          <w:sz w:val="24"/>
        </w:rPr>
        <w:t>着</w:t>
      </w:r>
      <w:r w:rsidRPr="005C659D">
        <w:rPr>
          <w:rFonts w:ascii="SimSun" w:hAnsi="SimSun" w:eastAsia="SimSun" w:cs="STSong"/>
          <w:color w:val="0070C0"/>
          <w:sz w:val="24"/>
        </w:rPr>
        <w:t>白眼、嘲讽</w:t>
      </w:r>
      <w:r w:rsidRPr="008F6660">
        <w:rPr>
          <w:rFonts w:ascii="SimSun" w:hAnsi="SimSun" w:eastAsia="SimSun" w:cs="STSong"/>
          <w:sz w:val="24"/>
        </w:rPr>
        <w:t>、不理解，但是努力活出自己最喜欢的样子。</w:t>
      </w:r>
    </w:p>
    <w:p w:rsidRPr="008F6660" w:rsidR="008F6660" w:rsidP="008F6660" w:rsidRDefault="008F6660" w14:paraId="32B65AA2" w14:textId="6C6F4F3F">
      <w:pPr>
        <w:adjustRightInd w:val="0"/>
        <w:snapToGrid w:val="0"/>
        <w:spacing w:line="360" w:lineRule="auto"/>
        <w:ind w:firstLine="482" w:firstLineChars="200"/>
        <w:jc w:val="left"/>
        <w:rPr>
          <w:rFonts w:ascii="SimSun" w:hAnsi="SimSun" w:eastAsia="SimSun" w:cs="STSong"/>
          <w:sz w:val="24"/>
        </w:rPr>
      </w:pPr>
      <w:r w:rsidRPr="000F4438">
        <w:rPr>
          <w:rFonts w:ascii="SimSun" w:hAnsi="SimSun" w:eastAsia="SimSun" w:cs="STSong"/>
          <w:b/>
          <w:bCs/>
          <w:sz w:val="24"/>
        </w:rPr>
        <w:t>随着</w:t>
      </w:r>
      <w:r w:rsidRPr="000C21D9" w:rsidR="000C21D9">
        <w:rPr>
          <w:rFonts w:hint="eastAsia" w:ascii="SimSun" w:hAnsi="SimSun" w:eastAsia="SimSun" w:cs="STSong"/>
          <w:b/>
          <w:bCs/>
          <w:sz w:val="24"/>
          <w:vertAlign w:val="superscript"/>
        </w:rPr>
        <w:t>2</w:t>
      </w:r>
      <w:r w:rsidRPr="008F6660">
        <w:rPr>
          <w:rFonts w:ascii="SimSun" w:hAnsi="SimSun" w:eastAsia="SimSun" w:cs="STSong"/>
          <w:sz w:val="24"/>
        </w:rPr>
        <w:t>社会的</w:t>
      </w:r>
      <w:r w:rsidRPr="00D3693C">
        <w:rPr>
          <w:rFonts w:ascii="SimSun" w:hAnsi="SimSun" w:eastAsia="SimSun" w:cs="STSong"/>
          <w:b/>
          <w:bCs/>
          <w:sz w:val="24"/>
        </w:rPr>
        <w:t>发展</w:t>
      </w:r>
      <w:r w:rsidRPr="008F6660">
        <w:rPr>
          <w:rFonts w:ascii="SimSun" w:hAnsi="SimSun" w:eastAsia="SimSun" w:cs="STSong"/>
          <w:sz w:val="24"/>
        </w:rPr>
        <w:t>，</w:t>
      </w:r>
      <w:r w:rsidRPr="000F4438">
        <w:rPr>
          <w:rFonts w:ascii="SimSun" w:hAnsi="SimSun" w:eastAsia="SimSun" w:cs="STSong"/>
          <w:b/>
          <w:bCs/>
          <w:sz w:val="24"/>
        </w:rPr>
        <w:t>越来越</w:t>
      </w:r>
      <w:r w:rsidRPr="008F6660">
        <w:rPr>
          <w:rFonts w:ascii="SimSun" w:hAnsi="SimSun" w:eastAsia="SimSun" w:cs="STSong"/>
          <w:sz w:val="24"/>
        </w:rPr>
        <w:t>多的人接触到更加多元化的世界，思想观念也变得开明起来。</w:t>
      </w:r>
      <w:r w:rsidRPr="00D3693C">
        <w:rPr>
          <w:rFonts w:ascii="SimSun" w:hAnsi="SimSun" w:eastAsia="SimSun" w:cs="STSong"/>
          <w:b/>
          <w:bCs/>
          <w:sz w:val="24"/>
        </w:rPr>
        <w:t>曾经</w:t>
      </w:r>
      <w:r w:rsidRPr="000C21D9" w:rsidR="000C21D9">
        <w:rPr>
          <w:rFonts w:hint="eastAsia" w:ascii="SimSun" w:hAnsi="SimSun" w:eastAsia="SimSun" w:cs="STSong"/>
          <w:b/>
          <w:bCs/>
          <w:sz w:val="24"/>
          <w:vertAlign w:val="superscript"/>
        </w:rPr>
        <w:t>3</w:t>
      </w:r>
      <w:r w:rsidRPr="008F6660">
        <w:rPr>
          <w:rFonts w:ascii="SimSun" w:hAnsi="SimSun" w:eastAsia="SimSun" w:cs="STSong"/>
          <w:sz w:val="24"/>
        </w:rPr>
        <w:t>跨性别者和同性恋们遮遮掩掩，小心翼翼；</w:t>
      </w:r>
      <w:r w:rsidRPr="00D3693C">
        <w:rPr>
          <w:rFonts w:ascii="SimSun" w:hAnsi="SimSun" w:eastAsia="SimSun" w:cs="STSong"/>
          <w:b/>
          <w:bCs/>
          <w:sz w:val="24"/>
        </w:rPr>
        <w:t>而如今</w:t>
      </w:r>
      <w:r w:rsidRPr="008F6660">
        <w:rPr>
          <w:rFonts w:ascii="SimSun" w:hAnsi="SimSun" w:eastAsia="SimSun" w:cs="STSong"/>
          <w:sz w:val="24"/>
        </w:rPr>
        <w:t>一部分人大方承认，勇敢自信。很多人</w:t>
      </w:r>
      <w:r w:rsidRPr="00D3693C">
        <w:rPr>
          <w:rFonts w:ascii="SimSun" w:hAnsi="SimSun" w:eastAsia="SimSun" w:cs="STSong"/>
          <w:b/>
          <w:bCs/>
          <w:sz w:val="24"/>
        </w:rPr>
        <w:t>一开始</w:t>
      </w:r>
      <w:r w:rsidR="008A7FD3">
        <w:rPr>
          <w:rFonts w:ascii="SimSun" w:hAnsi="SimSun" w:eastAsia="SimSun" w:cs="STSong"/>
          <w:b/>
          <w:bCs/>
          <w:sz w:val="24"/>
          <w:vertAlign w:val="superscript"/>
        </w:rPr>
        <w:t>3</w:t>
      </w:r>
      <w:r w:rsidRPr="008F6660">
        <w:rPr>
          <w:rFonts w:ascii="SimSun" w:hAnsi="SimSun" w:eastAsia="SimSun" w:cs="STSong"/>
          <w:sz w:val="24"/>
        </w:rPr>
        <w:t>对同性恋和跨性别群体冷嘲热讽；</w:t>
      </w:r>
      <w:r w:rsidRPr="00D3693C">
        <w:rPr>
          <w:rFonts w:ascii="SimSun" w:hAnsi="SimSun" w:eastAsia="SimSun" w:cs="STSong"/>
          <w:b/>
          <w:bCs/>
          <w:sz w:val="24"/>
        </w:rPr>
        <w:t>而如今</w:t>
      </w:r>
      <w:r w:rsidRPr="008F6660">
        <w:rPr>
          <w:rFonts w:ascii="SimSun" w:hAnsi="SimSun" w:eastAsia="SimSun" w:cs="STSong"/>
          <w:sz w:val="24"/>
        </w:rPr>
        <w:t>有越来越多的人愿意了解、接纳、尊重这一群体。这些转变证明了社会包容程度和多元化</w:t>
      </w:r>
      <w:r w:rsidRPr="005C659D">
        <w:rPr>
          <w:rFonts w:ascii="SimSun" w:hAnsi="SimSun" w:eastAsia="SimSun" w:cs="STSong"/>
          <w:color w:val="0070C0"/>
          <w:sz w:val="24"/>
        </w:rPr>
        <w:t>程度</w:t>
      </w:r>
      <w:r w:rsidRPr="008F6660">
        <w:rPr>
          <w:rFonts w:ascii="SimSun" w:hAnsi="SimSun" w:eastAsia="SimSun" w:cs="STSong"/>
          <w:sz w:val="24"/>
        </w:rPr>
        <w:t>的</w:t>
      </w:r>
      <w:r w:rsidRPr="005C659D">
        <w:rPr>
          <w:rFonts w:ascii="SimSun" w:hAnsi="SimSun" w:eastAsia="SimSun" w:cs="STSong"/>
          <w:color w:val="0070C0"/>
          <w:sz w:val="24"/>
        </w:rPr>
        <w:t>提高</w:t>
      </w:r>
      <w:r w:rsidRPr="008F6660">
        <w:rPr>
          <w:rFonts w:ascii="SimSun" w:hAnsi="SimSun" w:eastAsia="SimSun" w:cs="STSong"/>
          <w:sz w:val="24"/>
        </w:rPr>
        <w:t>。此外，相关的公益组织也越来越多。2016年，跨性别中心在广州成立。这是一个</w:t>
      </w:r>
      <w:r w:rsidRPr="00D3693C">
        <w:rPr>
          <w:rFonts w:ascii="SimSun" w:hAnsi="SimSun" w:eastAsia="SimSun" w:cs="STSong"/>
          <w:b/>
          <w:bCs/>
          <w:sz w:val="24"/>
        </w:rPr>
        <w:t>致力于</w:t>
      </w:r>
      <w:r w:rsidR="008A7FD3">
        <w:rPr>
          <w:rFonts w:ascii="SimSun" w:hAnsi="SimSun" w:eastAsia="SimSun" w:cs="STSong"/>
          <w:b/>
          <w:bCs/>
          <w:sz w:val="24"/>
          <w:vertAlign w:val="superscript"/>
        </w:rPr>
        <w:t>4</w:t>
      </w:r>
      <w:r w:rsidRPr="000F4438">
        <w:rPr>
          <w:rFonts w:ascii="SimSun" w:hAnsi="SimSun" w:eastAsia="SimSun" w:cs="STSong"/>
          <w:color w:val="0070C0"/>
          <w:sz w:val="24"/>
        </w:rPr>
        <w:t>维护</w:t>
      </w:r>
      <w:r w:rsidRPr="008F6660">
        <w:rPr>
          <w:rFonts w:ascii="SimSun" w:hAnsi="SimSun" w:eastAsia="SimSun" w:cs="STSong"/>
          <w:sz w:val="24"/>
        </w:rPr>
        <w:t>跨性别者</w:t>
      </w:r>
      <w:r w:rsidRPr="000F4438">
        <w:rPr>
          <w:rFonts w:ascii="SimSun" w:hAnsi="SimSun" w:eastAsia="SimSun" w:cs="STSong"/>
          <w:color w:val="0070C0"/>
          <w:sz w:val="24"/>
        </w:rPr>
        <w:t>权益</w:t>
      </w:r>
      <w:r w:rsidRPr="008F6660">
        <w:rPr>
          <w:rFonts w:ascii="SimSun" w:hAnsi="SimSun" w:eastAsia="SimSun" w:cs="STSong"/>
          <w:sz w:val="24"/>
        </w:rPr>
        <w:t>、反暴力、反歧视的公益组织。2018年，全国跨性别热线正式上线。这是一个免费为跨性别群体</w:t>
      </w:r>
      <w:r w:rsidRPr="000F4438">
        <w:rPr>
          <w:rFonts w:ascii="SimSun" w:hAnsi="SimSun" w:eastAsia="SimSun" w:cs="STSong"/>
          <w:color w:val="0070C0"/>
          <w:sz w:val="24"/>
        </w:rPr>
        <w:t>提供</w:t>
      </w:r>
      <w:r w:rsidRPr="008F6660">
        <w:rPr>
          <w:rFonts w:ascii="SimSun" w:hAnsi="SimSun" w:eastAsia="SimSun" w:cs="STSong"/>
          <w:sz w:val="24"/>
        </w:rPr>
        <w:t>陪伴、</w:t>
      </w:r>
      <w:r w:rsidRPr="000F4438">
        <w:rPr>
          <w:rFonts w:hint="eastAsia" w:ascii="SimSun" w:hAnsi="SimSun" w:eastAsia="SimSun" w:cs="STSong"/>
          <w:color w:val="0070C0"/>
          <w:sz w:val="24"/>
        </w:rPr>
        <w:t>支持</w:t>
      </w:r>
      <w:r w:rsidRPr="008F6660">
        <w:rPr>
          <w:rFonts w:ascii="SimSun" w:hAnsi="SimSun" w:eastAsia="SimSun" w:cs="STSong"/>
          <w:sz w:val="24"/>
        </w:rPr>
        <w:t>与信息咨询等</w:t>
      </w:r>
      <w:r w:rsidRPr="000F4438">
        <w:rPr>
          <w:rFonts w:ascii="SimSun" w:hAnsi="SimSun" w:eastAsia="SimSun" w:cs="STSong"/>
          <w:color w:val="0070C0"/>
          <w:sz w:val="24"/>
        </w:rPr>
        <w:t>服务</w:t>
      </w:r>
      <w:r w:rsidRPr="008F6660">
        <w:rPr>
          <w:rFonts w:ascii="SimSun" w:hAnsi="SimSun" w:eastAsia="SimSun" w:cs="STSong"/>
          <w:sz w:val="24"/>
        </w:rPr>
        <w:t>的热线。</w:t>
      </w:r>
    </w:p>
    <w:p w:rsidRPr="008F6660" w:rsidR="008F6660" w:rsidP="008F6660" w:rsidRDefault="008F6660" w14:paraId="18BFBAB8" w14:textId="6A62D4B5">
      <w:pPr>
        <w:adjustRightInd w:val="0"/>
        <w:snapToGrid w:val="0"/>
        <w:spacing w:line="360" w:lineRule="auto"/>
        <w:ind w:firstLine="482" w:firstLineChars="200"/>
        <w:jc w:val="left"/>
        <w:rPr>
          <w:rFonts w:ascii="SimSun" w:hAnsi="SimSun" w:eastAsia="SimSun" w:cs="STSong"/>
          <w:sz w:val="24"/>
        </w:rPr>
      </w:pPr>
      <w:r w:rsidRPr="00A17A42">
        <w:rPr>
          <w:rFonts w:ascii="SimSun" w:hAnsi="SimSun" w:eastAsia="SimSun" w:cs="STSong"/>
          <w:b/>
          <w:bCs/>
          <w:sz w:val="24"/>
        </w:rPr>
        <w:t>对于</w:t>
      </w:r>
      <w:r w:rsidRPr="008F6660">
        <w:rPr>
          <w:rFonts w:ascii="SimSun" w:hAnsi="SimSun" w:eastAsia="SimSun" w:cs="STSong"/>
          <w:sz w:val="24"/>
        </w:rPr>
        <w:t>跨性别者和同性恋</w:t>
      </w:r>
      <w:r w:rsidRPr="00A17A42">
        <w:rPr>
          <w:rFonts w:ascii="SimSun" w:hAnsi="SimSun" w:eastAsia="SimSun" w:cs="STSong"/>
          <w:b/>
          <w:bCs/>
          <w:sz w:val="24"/>
        </w:rPr>
        <w:t>来说</w:t>
      </w:r>
      <w:r w:rsidRPr="00A17A42" w:rsidR="00A17A42">
        <w:rPr>
          <w:rFonts w:hint="eastAsia" w:ascii="SimSun" w:hAnsi="SimSun" w:eastAsia="SimSun" w:cs="STSong"/>
          <w:b/>
          <w:bCs/>
          <w:sz w:val="24"/>
          <w:vertAlign w:val="superscript"/>
        </w:rPr>
        <w:t>5</w:t>
      </w:r>
      <w:r w:rsidRPr="008F6660">
        <w:rPr>
          <w:rFonts w:ascii="SimSun" w:hAnsi="SimSun" w:eastAsia="SimSun" w:cs="STSong"/>
          <w:sz w:val="24"/>
        </w:rPr>
        <w:t>，社会的认同</w:t>
      </w:r>
      <w:r w:rsidRPr="00D3693C">
        <w:rPr>
          <w:rFonts w:ascii="SimSun" w:hAnsi="SimSun" w:eastAsia="SimSun" w:cs="STSong"/>
          <w:b/>
          <w:bCs/>
          <w:sz w:val="24"/>
        </w:rPr>
        <w:t>固然</w:t>
      </w:r>
      <w:r w:rsidR="00A17A42">
        <w:rPr>
          <w:rFonts w:ascii="SimSun" w:hAnsi="SimSun" w:eastAsia="SimSun" w:cs="STSong"/>
          <w:b/>
          <w:bCs/>
          <w:sz w:val="24"/>
          <w:vertAlign w:val="superscript"/>
        </w:rPr>
        <w:t>6</w:t>
      </w:r>
      <w:r w:rsidRPr="008F6660">
        <w:rPr>
          <w:rFonts w:ascii="SimSun" w:hAnsi="SimSun" w:eastAsia="SimSun" w:cs="STSong"/>
          <w:sz w:val="24"/>
        </w:rPr>
        <w:t>很重要，</w:t>
      </w:r>
      <w:r w:rsidRPr="00D3693C">
        <w:rPr>
          <w:rFonts w:ascii="SimSun" w:hAnsi="SimSun" w:eastAsia="SimSun" w:cs="STSong"/>
          <w:b/>
          <w:bCs/>
          <w:sz w:val="24"/>
        </w:rPr>
        <w:t>但</w:t>
      </w:r>
      <w:r w:rsidRPr="00D3693C" w:rsidR="00D3693C">
        <w:rPr>
          <w:rFonts w:hint="eastAsia" w:ascii="SimSun" w:hAnsi="SimSun" w:eastAsia="SimSun" w:cs="STSong"/>
          <w:b/>
          <w:bCs/>
          <w:sz w:val="24"/>
        </w:rPr>
        <w:t>是</w:t>
      </w:r>
      <w:r w:rsidRPr="008F6660">
        <w:rPr>
          <w:rFonts w:ascii="SimSun" w:hAnsi="SimSun" w:eastAsia="SimSun" w:cs="STSong"/>
          <w:sz w:val="24"/>
        </w:rPr>
        <w:t>父母的理解和支持</w:t>
      </w:r>
      <w:r w:rsidRPr="00D3693C">
        <w:rPr>
          <w:rFonts w:ascii="SimSun" w:hAnsi="SimSun" w:eastAsia="SimSun" w:cs="STSong"/>
          <w:b/>
          <w:bCs/>
          <w:sz w:val="24"/>
        </w:rPr>
        <w:t>更</w:t>
      </w:r>
      <w:r w:rsidRPr="008F6660">
        <w:rPr>
          <w:rFonts w:ascii="SimSun" w:hAnsi="SimSun" w:eastAsia="SimSun" w:cs="STSong"/>
          <w:sz w:val="24"/>
        </w:rPr>
        <w:t>重要。有了父母的认同，他们才会有继续坚持的勇气。但中国父母</w:t>
      </w:r>
      <w:r w:rsidRPr="002F0F9C">
        <w:rPr>
          <w:rFonts w:ascii="SimSun" w:hAnsi="SimSun" w:eastAsia="SimSun" w:cs="STSong"/>
          <w:b/>
          <w:bCs/>
          <w:sz w:val="24"/>
        </w:rPr>
        <w:t>普遍</w:t>
      </w:r>
      <w:r w:rsidR="00A17A42">
        <w:rPr>
          <w:rFonts w:ascii="SimSun" w:hAnsi="SimSun" w:eastAsia="SimSun" w:cs="STSong"/>
          <w:b/>
          <w:bCs/>
          <w:sz w:val="24"/>
          <w:vertAlign w:val="superscript"/>
        </w:rPr>
        <w:t>7</w:t>
      </w:r>
      <w:r w:rsidRPr="008F6660">
        <w:rPr>
          <w:rFonts w:ascii="SimSun" w:hAnsi="SimSun" w:eastAsia="SimSun" w:cs="STSong"/>
          <w:sz w:val="24"/>
        </w:rPr>
        <w:t>受传统文化影响比较深，他们中的大多数一时间都难以接受这种并不常见的性别认同或者性取向。绝大部分父母的反应都是：我好好的一个女儿/儿子，怎么会变成这样了呢？除了这种心理上的不适应，还有周围邻居、亲戚、朋友的指指点点，说三道四；这些都</w:t>
      </w:r>
      <w:r w:rsidRPr="002F0F9C">
        <w:rPr>
          <w:rFonts w:ascii="SimSun" w:hAnsi="SimSun" w:eastAsia="SimSun" w:cs="STSong"/>
          <w:b/>
          <w:bCs/>
          <w:sz w:val="24"/>
        </w:rPr>
        <w:t>在一定程度上</w:t>
      </w:r>
      <w:r w:rsidR="00A17A42">
        <w:rPr>
          <w:rFonts w:ascii="SimSun" w:hAnsi="SimSun" w:eastAsia="SimSun" w:cs="STSong"/>
          <w:b/>
          <w:bCs/>
          <w:sz w:val="24"/>
          <w:vertAlign w:val="superscript"/>
        </w:rPr>
        <w:t>8</w:t>
      </w:r>
      <w:r w:rsidRPr="008F6660">
        <w:rPr>
          <w:rFonts w:ascii="SimSun" w:hAnsi="SimSun" w:eastAsia="SimSun" w:cs="STSong"/>
          <w:sz w:val="24"/>
        </w:rPr>
        <w:t>让父母觉得非常没面子，</w:t>
      </w:r>
      <w:r w:rsidRPr="002F0F9C">
        <w:rPr>
          <w:rFonts w:ascii="SimSun" w:hAnsi="SimSun" w:eastAsia="SimSun" w:cs="STSong"/>
          <w:b/>
          <w:bCs/>
          <w:sz w:val="24"/>
        </w:rPr>
        <w:t>从而</w:t>
      </w:r>
      <w:r w:rsidR="00A17A42">
        <w:rPr>
          <w:rFonts w:ascii="SimSun" w:hAnsi="SimSun" w:eastAsia="SimSun" w:cs="STSong"/>
          <w:b/>
          <w:bCs/>
          <w:sz w:val="24"/>
          <w:vertAlign w:val="superscript"/>
        </w:rPr>
        <w:t>9</w:t>
      </w:r>
      <w:r w:rsidRPr="002F0F9C">
        <w:rPr>
          <w:rFonts w:ascii="SimSun" w:hAnsi="SimSun" w:eastAsia="SimSun" w:cs="STSong"/>
          <w:color w:val="0070C0"/>
          <w:sz w:val="24"/>
        </w:rPr>
        <w:t>加重</w:t>
      </w:r>
      <w:r w:rsidRPr="008F6660">
        <w:rPr>
          <w:rFonts w:ascii="SimSun" w:hAnsi="SimSun" w:eastAsia="SimSun" w:cs="STSong"/>
          <w:sz w:val="24"/>
        </w:rPr>
        <w:t>他们的心理</w:t>
      </w:r>
      <w:r w:rsidRPr="002F0F9C">
        <w:rPr>
          <w:rFonts w:ascii="SimSun" w:hAnsi="SimSun" w:eastAsia="SimSun" w:cs="STSong"/>
          <w:color w:val="0070C0"/>
          <w:sz w:val="24"/>
        </w:rPr>
        <w:t>负担</w:t>
      </w:r>
      <w:r w:rsidRPr="008F6660">
        <w:rPr>
          <w:rFonts w:ascii="SimSun" w:hAnsi="SimSun" w:eastAsia="SimSun" w:cs="STSong"/>
          <w:sz w:val="24"/>
        </w:rPr>
        <w:t>。</w:t>
      </w:r>
    </w:p>
    <w:p w:rsidRPr="008F6660" w:rsidR="008F6660" w:rsidP="008F6660" w:rsidRDefault="008F6660" w14:paraId="0E6AD6DD" w14:textId="1D376F45">
      <w:pPr>
        <w:adjustRightInd w:val="0"/>
        <w:snapToGrid w:val="0"/>
        <w:spacing w:line="360" w:lineRule="auto"/>
        <w:ind w:firstLine="480" w:firstLineChars="200"/>
        <w:jc w:val="left"/>
        <w:rPr>
          <w:rFonts w:ascii="SimSun" w:hAnsi="SimSun" w:eastAsia="SimSun" w:cs="STSong"/>
          <w:sz w:val="24"/>
        </w:rPr>
      </w:pPr>
      <w:r w:rsidRPr="547246D4" w:rsidR="008F6660">
        <w:rPr>
          <w:rFonts w:ascii="SimSun" w:hAnsi="SimSun" w:eastAsia="SimSun" w:cs="STSong"/>
          <w:sz w:val="24"/>
          <w:szCs w:val="24"/>
        </w:rPr>
        <w:t>然而哪个父母不爱自己的孩子？“爱”是可以改变一切的力量。所以有越来越多的中国父母开始接受孩子跨性别或者同性恋的身份，</w:t>
      </w:r>
      <w:r w:rsidRPr="547246D4" w:rsidR="008F6660">
        <w:rPr>
          <w:rFonts w:ascii="SimSun" w:hAnsi="SimSun" w:eastAsia="SimSun" w:cs="STSong"/>
          <w:sz w:val="24"/>
          <w:szCs w:val="24"/>
        </w:rPr>
        <w:t>甚至</w:t>
      </w:r>
      <w:r w:rsidRPr="547246D4" w:rsidR="008F6660">
        <w:rPr>
          <w:rFonts w:ascii="SimSun" w:hAnsi="SimSun" w:eastAsia="SimSun" w:cs="STSong"/>
          <w:sz w:val="24"/>
          <w:szCs w:val="24"/>
        </w:rPr>
        <w:t>有一些父母加入到公益组织中，</w:t>
      </w:r>
      <w:r w:rsidRPr="547246D4" w:rsidR="008F6660">
        <w:rPr>
          <w:rFonts w:ascii="SimSun" w:hAnsi="SimSun" w:eastAsia="SimSun" w:cs="STSong"/>
          <w:b w:val="1"/>
          <w:bCs w:val="1"/>
          <w:sz w:val="24"/>
          <w:szCs w:val="24"/>
        </w:rPr>
        <w:t>通过</w:t>
      </w:r>
      <w:r w:rsidRPr="547246D4" w:rsidR="000C21D9">
        <w:rPr>
          <w:rFonts w:ascii="SimSun" w:hAnsi="SimSun" w:eastAsia="SimSun" w:cs="STSong"/>
          <w:b w:val="1"/>
          <w:bCs w:val="1"/>
          <w:sz w:val="24"/>
          <w:szCs w:val="24"/>
          <w:vertAlign w:val="superscript"/>
        </w:rPr>
        <w:t>1</w:t>
      </w:r>
      <w:r w:rsidRPr="547246D4" w:rsidR="006C2DB5">
        <w:rPr>
          <w:rFonts w:ascii="SimSun" w:hAnsi="SimSun" w:eastAsia="SimSun" w:cs="STSong"/>
          <w:b w:val="1"/>
          <w:bCs w:val="1"/>
          <w:sz w:val="24"/>
          <w:szCs w:val="24"/>
          <w:vertAlign w:val="superscript"/>
        </w:rPr>
        <w:t>0</w:t>
      </w:r>
      <w:r w:rsidRPr="547246D4" w:rsidR="008F6660">
        <w:rPr>
          <w:rFonts w:ascii="SimSun" w:hAnsi="SimSun" w:eastAsia="SimSun" w:cs="STSong"/>
          <w:sz w:val="24"/>
          <w:szCs w:val="24"/>
        </w:rPr>
        <w:t>协助、组织一些活动</w:t>
      </w:r>
      <w:r w:rsidRPr="547246D4" w:rsidR="008F6660">
        <w:rPr>
          <w:rFonts w:ascii="SimSun" w:hAnsi="SimSun" w:eastAsia="SimSun" w:cs="STSong"/>
          <w:b w:val="1"/>
          <w:bCs w:val="1"/>
          <w:sz w:val="24"/>
          <w:szCs w:val="24"/>
        </w:rPr>
        <w:t>来</w:t>
      </w:r>
      <w:r w:rsidRPr="547246D4" w:rsidR="008F6660">
        <w:rPr>
          <w:rFonts w:ascii="SimSun" w:hAnsi="SimSun" w:eastAsia="SimSun" w:cs="STSong"/>
          <w:sz w:val="24"/>
          <w:szCs w:val="24"/>
        </w:rPr>
        <w:t>帮助更多同性恋或跨性别者的父母接受自己的孩子。在《今天，向父母出柜》这部纪录片里，就记录了当子女向父母出柜时中国父母的态度。很多父母的反应让人感动。</w:t>
      </w:r>
    </w:p>
    <w:p w:rsidRPr="008F6660" w:rsidR="008F6660" w:rsidP="547246D4" w:rsidRDefault="008F6660" w14:paraId="1B42AF70" w14:textId="2595B68A">
      <w:pPr>
        <w:pStyle w:val="Normal"/>
        <w:adjustRightInd w:val="0"/>
        <w:snapToGrid w:val="0"/>
        <w:spacing w:line="360" w:lineRule="auto"/>
        <w:ind w:firstLine="480" w:firstLineChars="200"/>
        <w:jc w:val="left"/>
        <w:rPr>
          <w:rFonts w:ascii="SimSun" w:hAnsi="SimSun" w:eastAsia="SimSun" w:cs="STSong"/>
          <w:sz w:val="24"/>
          <w:szCs w:val="24"/>
        </w:rPr>
      </w:pPr>
    </w:p>
    <w:p w:rsidRPr="008F6660" w:rsidR="008F6660" w:rsidP="547246D4" w:rsidRDefault="008F6660" w14:paraId="38B4D03C" w14:textId="397CA040">
      <w:pPr>
        <w:widowControl w:val="1"/>
        <w:shd w:val="clear" w:color="auto" w:fill="FFFFFF" w:themeFill="background1"/>
        <w:adjustRightInd w:val="0"/>
        <w:snapToGrid w:val="0"/>
        <w:spacing w:line="276" w:lineRule="auto"/>
        <w:ind/>
        <w:jc w:val="right"/>
        <w:rPr>
          <w:rFonts w:ascii="Times" w:hAnsi="Times" w:eastAsia="Times" w:cs="Times"/>
          <w:b w:val="0"/>
          <w:bCs w:val="0"/>
          <w:i w:val="0"/>
          <w:iCs w:val="0"/>
          <w:caps w:val="0"/>
          <w:smallCaps w:val="0"/>
          <w:noProof w:val="0"/>
          <w:color w:val="000000" w:themeColor="text1" w:themeTint="FF" w:themeShade="FF"/>
          <w:sz w:val="22"/>
          <w:szCs w:val="22"/>
          <w:lang w:val="en-US"/>
        </w:rPr>
      </w:pPr>
      <w:r w:rsidRPr="547246D4" w:rsidR="3917D116">
        <w:rPr>
          <w:rFonts w:ascii="KaiTi" w:hAnsi="KaiTi" w:eastAsia="KaiTi" w:cs="KaiTi"/>
          <w:b w:val="0"/>
          <w:bCs w:val="0"/>
          <w:i w:val="0"/>
          <w:iCs w:val="0"/>
          <w:caps w:val="0"/>
          <w:smallCaps w:val="0"/>
          <w:noProof w:val="0"/>
          <w:color w:val="000000" w:themeColor="text1" w:themeTint="FF" w:themeShade="FF"/>
          <w:sz w:val="22"/>
          <w:szCs w:val="22"/>
          <w:lang w:val="en-US" w:eastAsia="zh-CN"/>
        </w:rPr>
        <w:t>本文选自</w:t>
      </w:r>
      <w:r w:rsidRPr="547246D4" w:rsidR="3917D116">
        <w:rPr>
          <w:rFonts w:ascii="Times" w:hAnsi="Times" w:eastAsia="Times" w:cs="Times"/>
          <w:b w:val="0"/>
          <w:bCs w:val="0"/>
          <w:i w:val="0"/>
          <w:iCs w:val="0"/>
          <w:caps w:val="0"/>
          <w:smallCaps w:val="0"/>
          <w:noProof w:val="0"/>
          <w:color w:val="000000" w:themeColor="text1" w:themeTint="FF" w:themeShade="FF"/>
          <w:sz w:val="22"/>
          <w:szCs w:val="22"/>
          <w:lang w:val="en-US"/>
        </w:rPr>
        <w:t>That's Mandarin</w:t>
      </w:r>
      <w:r w:rsidRPr="547246D4" w:rsidR="3917D116">
        <w:rPr>
          <w:rFonts w:ascii="KaiTi" w:hAnsi="KaiTi" w:eastAsia="KaiTi" w:cs="KaiTi"/>
          <w:b w:val="0"/>
          <w:bCs w:val="0"/>
          <w:i w:val="0"/>
          <w:iCs w:val="0"/>
          <w:caps w:val="0"/>
          <w:smallCaps w:val="0"/>
          <w:noProof w:val="0"/>
          <w:color w:val="000000" w:themeColor="text1" w:themeTint="FF" w:themeShade="FF"/>
          <w:sz w:val="22"/>
          <w:szCs w:val="22"/>
          <w:lang w:val="en-US" w:eastAsia="zh-CN"/>
        </w:rPr>
        <w:t>编写的文章《</w:t>
      </w:r>
      <w:hyperlink r:id="R972e5c9a8c96454d">
        <w:r w:rsidRPr="547246D4" w:rsidR="3917D116">
          <w:rPr>
            <w:rStyle w:val="Hyperlink"/>
            <w:rFonts w:ascii="Times" w:hAnsi="Times" w:eastAsia="Times" w:cs="Times"/>
            <w:b w:val="0"/>
            <w:bCs w:val="0"/>
            <w:i w:val="0"/>
            <w:iCs w:val="0"/>
            <w:caps w:val="0"/>
            <w:smallCaps w:val="0"/>
            <w:strike w:val="0"/>
            <w:dstrike w:val="0"/>
            <w:noProof w:val="0"/>
            <w:sz w:val="22"/>
            <w:szCs w:val="22"/>
            <w:lang w:val="en-US"/>
          </w:rPr>
          <w:t>孩子，做你想做的</w:t>
        </w:r>
      </w:hyperlink>
      <w:r w:rsidRPr="547246D4" w:rsidR="7FB3D800">
        <w:rPr>
          <w:rFonts w:ascii="Times" w:hAnsi="Times" w:eastAsia="Times" w:cs="Times"/>
          <w:b w:val="0"/>
          <w:bCs w:val="0"/>
          <w:i w:val="0"/>
          <w:iCs w:val="0"/>
          <w:caps w:val="0"/>
          <w:smallCaps w:val="0"/>
          <w:noProof w:val="0"/>
          <w:color w:val="000000" w:themeColor="text1" w:themeTint="FF" w:themeShade="FF"/>
          <w:sz w:val="22"/>
          <w:szCs w:val="22"/>
          <w:lang w:val="en-US"/>
        </w:rPr>
        <w:t xml:space="preserve"> </w:t>
      </w:r>
      <w:r w:rsidRPr="547246D4" w:rsidR="3917D116">
        <w:rPr>
          <w:rFonts w:ascii="Times" w:hAnsi="Times" w:eastAsia="Times" w:cs="Times"/>
          <w:b w:val="0"/>
          <w:bCs w:val="0"/>
          <w:i w:val="0"/>
          <w:iCs w:val="0"/>
          <w:caps w:val="0"/>
          <w:smallCaps w:val="0"/>
          <w:noProof w:val="0"/>
          <w:color w:val="000000" w:themeColor="text1" w:themeTint="FF" w:themeShade="FF"/>
          <w:sz w:val="22"/>
          <w:szCs w:val="22"/>
          <w:lang w:val="en-US"/>
        </w:rPr>
        <w:t xml:space="preserve">(hyperlinked to </w:t>
      </w:r>
      <w:r w:rsidRPr="547246D4" w:rsidR="3917D116">
        <w:rPr>
          <w:rFonts w:ascii="Times" w:hAnsi="Times" w:eastAsia="Times" w:cs="Times"/>
          <w:b w:val="0"/>
          <w:bCs w:val="0"/>
          <w:i w:val="0"/>
          <w:iCs w:val="0"/>
          <w:caps w:val="0"/>
          <w:smallCaps w:val="0"/>
          <w:noProof w:val="0"/>
          <w:color w:val="000000" w:themeColor="text1" w:themeTint="FF" w:themeShade="FF"/>
          <w:sz w:val="22"/>
          <w:szCs w:val="22"/>
          <w:lang w:val="en-US"/>
        </w:rPr>
        <w:t>url</w:t>
      </w:r>
      <w:r w:rsidRPr="547246D4" w:rsidR="3917D116">
        <w:rPr>
          <w:rFonts w:ascii="Times" w:hAnsi="Times" w:eastAsia="Times" w:cs="Times"/>
          <w:b w:val="0"/>
          <w:bCs w:val="0"/>
          <w:i w:val="0"/>
          <w:iCs w:val="0"/>
          <w:caps w:val="0"/>
          <w:smallCaps w:val="0"/>
          <w:noProof w:val="0"/>
          <w:color w:val="000000" w:themeColor="text1" w:themeTint="FF" w:themeShade="FF"/>
          <w:sz w:val="22"/>
          <w:szCs w:val="22"/>
          <w:lang w:val="en-US"/>
        </w:rPr>
        <w:t>)》，</w:t>
      </w:r>
    </w:p>
    <w:p w:rsidRPr="008F6660" w:rsidR="008F6660" w:rsidP="547246D4" w:rsidRDefault="008F6660" w14:paraId="11B08EDD" w14:textId="667F26FA">
      <w:pPr>
        <w:widowControl w:val="1"/>
        <w:shd w:val="clear" w:color="auto" w:fill="FFFFFF" w:themeFill="background1"/>
        <w:adjustRightInd w:val="0"/>
        <w:snapToGrid w:val="0"/>
        <w:spacing w:line="276" w:lineRule="auto"/>
        <w:ind/>
        <w:jc w:val="right"/>
        <w:rPr>
          <w:rFonts w:ascii="Times" w:hAnsi="Times" w:eastAsia="Times" w:cs="Times"/>
          <w:b w:val="0"/>
          <w:bCs w:val="0"/>
          <w:i w:val="0"/>
          <w:iCs w:val="0"/>
          <w:caps w:val="0"/>
          <w:smallCaps w:val="0"/>
          <w:noProof w:val="0"/>
          <w:color w:val="000000" w:themeColor="text1" w:themeTint="FF" w:themeShade="FF"/>
          <w:sz w:val="22"/>
          <w:szCs w:val="22"/>
          <w:lang w:val="en-US"/>
        </w:rPr>
      </w:pPr>
      <w:r w:rsidRPr="547246D4" w:rsidR="3917D116">
        <w:rPr>
          <w:rFonts w:ascii="KaiTi" w:hAnsi="KaiTi" w:eastAsia="KaiTi" w:cs="KaiTi"/>
          <w:b w:val="0"/>
          <w:bCs w:val="0"/>
          <w:i w:val="0"/>
          <w:iCs w:val="0"/>
          <w:caps w:val="0"/>
          <w:smallCaps w:val="0"/>
          <w:noProof w:val="0"/>
          <w:color w:val="000000" w:themeColor="text1" w:themeTint="FF" w:themeShade="FF"/>
          <w:sz w:val="22"/>
          <w:szCs w:val="22"/>
          <w:lang w:val="en-US" w:eastAsia="zh-CN"/>
        </w:rPr>
        <w:t>已进行一些小改动。</w:t>
      </w:r>
      <w:r w:rsidRPr="547246D4" w:rsidR="3917D116">
        <w:rPr>
          <w:rFonts w:ascii="Times" w:hAnsi="Times" w:eastAsia="Times" w:cs="Times"/>
          <w:b w:val="0"/>
          <w:bCs w:val="0"/>
          <w:i w:val="0"/>
          <w:iCs w:val="0"/>
          <w:caps w:val="0"/>
          <w:smallCaps w:val="0"/>
          <w:noProof w:val="0"/>
          <w:color w:val="000000" w:themeColor="text1" w:themeTint="FF" w:themeShade="FF"/>
          <w:sz w:val="22"/>
          <w:szCs w:val="22"/>
          <w:lang w:val="en-US"/>
        </w:rPr>
        <w:t>CC BY-NC-SA 4.0</w:t>
      </w:r>
    </w:p>
    <w:p w:rsidRPr="008F6660" w:rsidR="008F6660" w:rsidP="547246D4" w:rsidRDefault="008F6660" w14:paraId="33C185FC" w14:textId="7841D448">
      <w:pPr>
        <w:pStyle w:val="Normal"/>
        <w:adjustRightInd w:val="0"/>
        <w:snapToGrid w:val="0"/>
        <w:ind w:firstLine="480" w:firstLineChars="200"/>
        <w:jc w:val="left"/>
        <w:rPr>
          <w:rFonts w:ascii="SimSun" w:hAnsi="SimSun" w:eastAsia="SimSun" w:cs="STSong"/>
          <w:sz w:val="24"/>
          <w:szCs w:val="24"/>
        </w:rPr>
      </w:pPr>
    </w:p>
    <w:p w:rsidR="008F6660" w:rsidP="008F6660" w:rsidRDefault="008F6660" w14:paraId="67CF04AA" w14:textId="1A31AE18">
      <w:pPr>
        <w:adjustRightInd w:val="0"/>
        <w:snapToGrid w:val="0"/>
        <w:spacing w:line="360" w:lineRule="auto"/>
        <w:ind w:firstLine="480" w:firstLineChars="200"/>
        <w:jc w:val="left"/>
        <w:rPr>
          <w:rFonts w:ascii="Times" w:hAnsi="Times" w:eastAsia="SimSun"/>
          <w:b/>
          <w:bCs/>
          <w:sz w:val="26"/>
          <w:szCs w:val="26"/>
        </w:rPr>
      </w:pPr>
      <w:r w:rsidRPr="008F6660">
        <w:rPr>
          <w:rFonts w:ascii="SimSun" w:hAnsi="SimSun" w:eastAsia="SimSun" w:cs="STSong"/>
          <w:sz w:val="24"/>
        </w:rPr>
        <w:br w:type="page"/>
      </w:r>
    </w:p>
    <w:p w:rsidRPr="00EA51E1" w:rsidR="00D145E1" w:rsidP="00D145E1" w:rsidRDefault="00D145E1" w14:paraId="4E7CE1A5" w14:textId="77777777">
      <w:pPr>
        <w:adjustRightInd w:val="0"/>
        <w:snapToGrid w:val="0"/>
        <w:spacing w:line="360" w:lineRule="auto"/>
        <w:rPr>
          <w:rFonts w:ascii="Times New Roman" w:hAnsi="Times New Roman" w:eastAsia="Times New Roman"/>
          <w:sz w:val="24"/>
        </w:rPr>
      </w:pPr>
      <w:r w:rsidRPr="001F18D7">
        <w:rPr>
          <w:rFonts w:ascii="Times" w:hAnsi="Times" w:eastAsia="SimSun"/>
          <w:b/>
          <w:bCs/>
          <w:sz w:val="26"/>
          <w:szCs w:val="26"/>
        </w:rPr>
        <w:lastRenderedPageBreak/>
        <w:t>重点词汇、句型释义</w:t>
      </w:r>
      <w:r>
        <w:rPr>
          <w:rFonts w:hint="eastAsia" w:ascii="Times" w:hAnsi="Times" w:eastAsia="SimSun"/>
          <w:b/>
          <w:bCs/>
          <w:sz w:val="26"/>
          <w:szCs w:val="26"/>
        </w:rPr>
        <w:t xml:space="preserve"> </w:t>
      </w: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6"/>
        <w:gridCol w:w="8924"/>
      </w:tblGrid>
      <w:tr w:rsidR="00D145E1" w:rsidTr="00B01540" w14:paraId="16795BA3" w14:textId="77777777">
        <w:trPr>
          <w:trHeight w:val="501"/>
        </w:trPr>
        <w:tc>
          <w:tcPr>
            <w:tcW w:w="426" w:type="dxa"/>
            <w:shd w:val="clear" w:color="auto" w:fill="DEEAF6" w:themeFill="accent5" w:themeFillTint="33"/>
          </w:tcPr>
          <w:p w:rsidRPr="001F18D7" w:rsidR="00D145E1" w:rsidP="00D145E1" w:rsidRDefault="00D145E1" w14:paraId="27E94970"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shd w:val="clear" w:color="auto" w:fill="DEEAF6" w:themeFill="accent5" w:themeFillTint="33"/>
          </w:tcPr>
          <w:p w:rsidR="00D145E1" w:rsidP="00B01540" w:rsidRDefault="00D145E1" w14:paraId="3BB32701" w14:textId="77777777">
            <w:pPr>
              <w:adjustRightInd w:val="0"/>
              <w:snapToGrid w:val="0"/>
              <w:spacing w:line="276" w:lineRule="auto"/>
              <w:rPr>
                <w:rFonts w:ascii="SimSun" w:hAnsi="SimSun" w:eastAsia="SimSun" w:cs="STSong"/>
                <w:sz w:val="24"/>
              </w:rPr>
            </w:pPr>
            <w:r w:rsidRPr="00364106">
              <w:rPr>
                <w:rFonts w:ascii="SimSun" w:hAnsi="SimSun" w:eastAsia="SimSun" w:cs="STSong"/>
                <w:sz w:val="24"/>
              </w:rPr>
              <w:t>据不完全估计</w:t>
            </w:r>
          </w:p>
          <w:p w:rsidRPr="00CE14AA" w:rsidR="00D145E1" w:rsidP="00B01540" w:rsidRDefault="00D145E1" w14:paraId="62EC189E" w14:textId="413DA88B">
            <w:pPr>
              <w:pStyle w:val="NoSpacing"/>
              <w:spacing w:after="124"/>
            </w:pPr>
            <w:r>
              <w:rPr>
                <w:rFonts w:hint="eastAsia"/>
              </w:rPr>
              <w:t>a</w:t>
            </w:r>
            <w:r w:rsidRPr="00CE14AA">
              <w:t>ccording to an estimat</w:t>
            </w:r>
            <w:r w:rsidR="00E40C8D">
              <w:t>ion with incomplete data</w:t>
            </w:r>
          </w:p>
        </w:tc>
      </w:tr>
      <w:tr w:rsidR="00D145E1" w:rsidTr="00B01540" w14:paraId="50015359" w14:textId="77777777">
        <w:trPr>
          <w:trHeight w:val="718"/>
        </w:trPr>
        <w:tc>
          <w:tcPr>
            <w:tcW w:w="426" w:type="dxa"/>
          </w:tcPr>
          <w:p w:rsidRPr="001F18D7" w:rsidR="00D145E1" w:rsidP="00D145E1" w:rsidRDefault="00D145E1" w14:paraId="48BD47D1"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tcPr>
          <w:p w:rsidR="00D145E1" w:rsidP="00B01540" w:rsidRDefault="00D145E1" w14:paraId="20790155" w14:textId="77777777">
            <w:pPr>
              <w:pStyle w:val="NoSpacing"/>
              <w:adjustRightInd w:val="0"/>
              <w:snapToGrid w:val="0"/>
              <w:spacing w:after="0" w:afterLines="0"/>
            </w:pPr>
            <w:r>
              <w:rPr>
                <w:rFonts w:hint="eastAsia"/>
              </w:rPr>
              <w:t>随着</w:t>
            </w:r>
            <w:r w:rsidRPr="001C3A3E">
              <w:t>……</w:t>
            </w:r>
            <w:r w:rsidRPr="002652BA">
              <w:rPr>
                <w:rFonts w:hint="eastAsia"/>
              </w:rPr>
              <w:t>的</w:t>
            </w:r>
            <w:r>
              <w:rPr>
                <w:rFonts w:hint="eastAsia"/>
              </w:rPr>
              <w:t>发</w:t>
            </w:r>
            <w:r w:rsidRPr="002652BA">
              <w:rPr>
                <w:rFonts w:hint="eastAsia"/>
              </w:rPr>
              <w:t>展</w:t>
            </w:r>
            <w:r w:rsidRPr="002652BA">
              <w:t>/</w:t>
            </w:r>
            <w:r w:rsidRPr="002652BA">
              <w:rPr>
                <w:rFonts w:hint="eastAsia"/>
              </w:rPr>
              <w:t>提高</w:t>
            </w:r>
            <w:r w:rsidRPr="002652BA">
              <w:t>/</w:t>
            </w:r>
            <w:r w:rsidRPr="002652BA">
              <w:rPr>
                <w:rFonts w:hint="eastAsia"/>
              </w:rPr>
              <w:t>降低</w:t>
            </w:r>
            <w:r w:rsidRPr="002652BA">
              <w:t>/</w:t>
            </w:r>
            <w:r w:rsidRPr="002652BA">
              <w:rPr>
                <w:rFonts w:hint="eastAsia"/>
              </w:rPr>
              <w:t>升高</w:t>
            </w:r>
            <w:r w:rsidRPr="002652BA">
              <w:t>/</w:t>
            </w:r>
            <w:r w:rsidRPr="002652BA">
              <w:rPr>
                <w:rFonts w:hint="eastAsia"/>
              </w:rPr>
              <w:t>下降</w:t>
            </w:r>
            <w:r w:rsidRPr="002652BA">
              <w:t>/</w:t>
            </w:r>
            <w:r w:rsidRPr="002652BA">
              <w:rPr>
                <w:rFonts w:hint="eastAsia"/>
              </w:rPr>
              <w:t>增加</w:t>
            </w:r>
            <w:r w:rsidRPr="002652BA">
              <w:t>/</w:t>
            </w:r>
            <w:r>
              <w:rPr>
                <w:rFonts w:hint="eastAsia"/>
              </w:rPr>
              <w:t>减少</w:t>
            </w:r>
            <w:r w:rsidRPr="002652BA">
              <w:rPr>
                <w:rFonts w:hint="eastAsia"/>
              </w:rPr>
              <w:t>，</w:t>
            </w:r>
            <w:r w:rsidRPr="001C3A3E">
              <w:t>……</w:t>
            </w:r>
            <w:r w:rsidRPr="002652BA">
              <w:rPr>
                <w:rFonts w:hint="eastAsia"/>
              </w:rPr>
              <w:t>越</w:t>
            </w:r>
            <w:r>
              <w:rPr>
                <w:rFonts w:hint="eastAsia"/>
              </w:rPr>
              <w:t>来</w:t>
            </w:r>
            <w:r w:rsidRPr="002652BA">
              <w:rPr>
                <w:rFonts w:hint="eastAsia"/>
              </w:rPr>
              <w:t>越</w:t>
            </w:r>
            <w:r w:rsidRPr="001C3A3E">
              <w:t>……</w:t>
            </w:r>
          </w:p>
          <w:p w:rsidRPr="003B7A7C" w:rsidR="00D145E1" w:rsidP="00B01540" w:rsidRDefault="00D145E1" w14:paraId="5D34DCA3" w14:textId="77777777">
            <w:pPr>
              <w:pStyle w:val="NoSpacing"/>
              <w:spacing w:after="124"/>
            </w:pPr>
            <w:r w:rsidRPr="002652BA">
              <w:rPr>
                <w:lang w:eastAsia="zh-TW"/>
              </w:rPr>
              <w:t xml:space="preserve">Along with the </w:t>
            </w:r>
            <w:r w:rsidRPr="000342B1">
              <w:rPr>
                <w:lang w:eastAsia="zh-TW"/>
              </w:rPr>
              <w:t>development/improvement/decrease</w:t>
            </w:r>
            <w:r w:rsidRPr="002652BA">
              <w:rPr>
                <w:lang w:eastAsia="zh-TW"/>
              </w:rPr>
              <w:t xml:space="preserve"> of A, situation B is reacting along </w:t>
            </w:r>
            <w:r w:rsidRPr="00CE14AA">
              <w:t>with it.</w:t>
            </w:r>
          </w:p>
        </w:tc>
      </w:tr>
      <w:tr w:rsidR="00D145E1" w:rsidTr="00B01540" w14:paraId="4E64372A" w14:textId="77777777">
        <w:trPr>
          <w:trHeight w:val="441"/>
        </w:trPr>
        <w:tc>
          <w:tcPr>
            <w:tcW w:w="426" w:type="dxa"/>
            <w:shd w:val="clear" w:color="auto" w:fill="DEEAF6" w:themeFill="accent5" w:themeFillTint="33"/>
          </w:tcPr>
          <w:p w:rsidRPr="001F18D7" w:rsidR="00D145E1" w:rsidP="00D145E1" w:rsidRDefault="00D145E1" w14:paraId="5DE75A04" w14:textId="77777777">
            <w:pPr>
              <w:pStyle w:val="ListParagraph"/>
              <w:widowControl/>
              <w:numPr>
                <w:ilvl w:val="0"/>
                <w:numId w:val="1"/>
              </w:numPr>
              <w:adjustRightInd w:val="0"/>
              <w:snapToGrid w:val="0"/>
              <w:spacing w:line="276" w:lineRule="auto"/>
              <w:ind w:firstLineChars="0"/>
              <w:jc w:val="left"/>
              <w:rPr>
                <w:rFonts w:ascii="Times" w:hAnsi="Times" w:eastAsia="SimSun"/>
                <w:sz w:val="24"/>
                <w:lang w:eastAsia="zh-TW"/>
              </w:rPr>
            </w:pPr>
          </w:p>
        </w:tc>
        <w:tc>
          <w:tcPr>
            <w:tcW w:w="8924" w:type="dxa"/>
            <w:shd w:val="clear" w:color="auto" w:fill="DEEAF6" w:themeFill="accent5" w:themeFillTint="33"/>
          </w:tcPr>
          <w:p w:rsidR="00D145E1" w:rsidP="00B01540" w:rsidRDefault="00D145E1" w14:paraId="0F753FBF" w14:textId="77777777">
            <w:pPr>
              <w:pStyle w:val="NoSpacing"/>
              <w:adjustRightInd w:val="0"/>
              <w:snapToGrid w:val="0"/>
              <w:spacing w:after="0" w:afterLines="0"/>
            </w:pPr>
            <w:r>
              <w:rPr>
                <w:rFonts w:hint="eastAsia"/>
              </w:rPr>
              <w:t>曾经</w:t>
            </w:r>
            <w:r>
              <w:rPr>
                <w:rFonts w:hint="eastAsia"/>
              </w:rPr>
              <w:t>/</w:t>
            </w:r>
            <w:r>
              <w:rPr>
                <w:rFonts w:hint="eastAsia"/>
              </w:rPr>
              <w:t>一开始</w:t>
            </w:r>
            <w:r w:rsidRPr="001C3A3E">
              <w:t>……</w:t>
            </w:r>
            <w:r>
              <w:rPr>
                <w:rFonts w:hint="eastAsia"/>
              </w:rPr>
              <w:t>；而如今</w:t>
            </w:r>
            <w:r w:rsidRPr="001C3A3E">
              <w:t>……</w:t>
            </w:r>
            <w:r>
              <w:rPr>
                <w:rFonts w:hint="eastAsia"/>
              </w:rPr>
              <w:t>。</w:t>
            </w:r>
          </w:p>
          <w:p w:rsidRPr="00E0420A" w:rsidR="00D145E1" w:rsidP="00B01540" w:rsidRDefault="00D145E1" w14:paraId="201B3245" w14:textId="59037C31">
            <w:pPr>
              <w:pStyle w:val="NoSpacing"/>
              <w:spacing w:after="124"/>
            </w:pPr>
            <w:r w:rsidRPr="00E0420A">
              <w:t>…</w:t>
            </w:r>
            <w:r w:rsidR="00E40C8D">
              <w:t>used to be</w:t>
            </w:r>
            <w:r w:rsidRPr="00E0420A">
              <w:t>…</w:t>
            </w:r>
            <w:r>
              <w:rPr>
                <w:rFonts w:hint="eastAsia"/>
              </w:rPr>
              <w:t>,</w:t>
            </w:r>
            <w:r>
              <w:t xml:space="preserve"> </w:t>
            </w:r>
            <w:r w:rsidRPr="00E0420A">
              <w:t>but now……</w:t>
            </w:r>
          </w:p>
        </w:tc>
      </w:tr>
      <w:tr w:rsidR="00D145E1" w:rsidTr="00B01540" w14:paraId="38249318" w14:textId="77777777">
        <w:trPr>
          <w:trHeight w:val="650"/>
        </w:trPr>
        <w:tc>
          <w:tcPr>
            <w:tcW w:w="426" w:type="dxa"/>
          </w:tcPr>
          <w:p w:rsidRPr="001F18D7" w:rsidR="00D145E1" w:rsidP="00D145E1" w:rsidRDefault="00D145E1" w14:paraId="75A525A3"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tcPr>
          <w:p w:rsidR="00D145E1" w:rsidP="00B01540" w:rsidRDefault="00D145E1" w14:paraId="5BA1E72F" w14:textId="77777777">
            <w:pPr>
              <w:pStyle w:val="NoSpacing"/>
              <w:adjustRightInd w:val="0"/>
              <w:snapToGrid w:val="0"/>
              <w:spacing w:after="0" w:afterLines="0"/>
            </w:pPr>
            <w:r>
              <w:rPr>
                <w:rFonts w:hint="eastAsia"/>
              </w:rPr>
              <w:t>致力于</w:t>
            </w:r>
          </w:p>
          <w:p w:rsidRPr="004E23EE" w:rsidR="00D145E1" w:rsidP="00B01540" w:rsidRDefault="00D145E1" w14:paraId="6D2ED169" w14:textId="77777777">
            <w:pPr>
              <w:pStyle w:val="NoSpacing"/>
              <w:spacing w:after="124"/>
            </w:pPr>
            <w:r>
              <w:rPr>
                <w:rFonts w:hint="eastAsia"/>
              </w:rPr>
              <w:t>dedicate</w:t>
            </w:r>
            <w:r>
              <w:t xml:space="preserve"> </w:t>
            </w:r>
            <w:r>
              <w:rPr>
                <w:rFonts w:hint="eastAsia"/>
              </w:rPr>
              <w:t>to</w:t>
            </w:r>
          </w:p>
        </w:tc>
      </w:tr>
      <w:tr w:rsidR="00D145E1" w:rsidTr="00B01540" w14:paraId="3C09E2EA" w14:textId="77777777">
        <w:trPr>
          <w:trHeight w:val="590"/>
        </w:trPr>
        <w:tc>
          <w:tcPr>
            <w:tcW w:w="426" w:type="dxa"/>
            <w:shd w:val="clear" w:color="auto" w:fill="DEEAF6" w:themeFill="accent5" w:themeFillTint="33"/>
          </w:tcPr>
          <w:p w:rsidRPr="001F18D7" w:rsidR="00D145E1" w:rsidP="00D145E1" w:rsidRDefault="00D145E1" w14:paraId="6E2BD390"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shd w:val="clear" w:color="auto" w:fill="DEEAF6" w:themeFill="accent5" w:themeFillTint="33"/>
          </w:tcPr>
          <w:p w:rsidR="00D145E1" w:rsidP="00B01540" w:rsidRDefault="00D145E1" w14:paraId="22601EF8" w14:textId="77777777">
            <w:pPr>
              <w:pStyle w:val="NoSpacing"/>
              <w:adjustRightInd w:val="0"/>
              <w:snapToGrid w:val="0"/>
              <w:spacing w:after="0" w:afterLines="0"/>
            </w:pPr>
            <w:r>
              <w:rPr>
                <w:rFonts w:hint="eastAsia"/>
              </w:rPr>
              <w:t>对</w:t>
            </w:r>
            <w:r>
              <w:rPr>
                <w:rFonts w:hint="eastAsia"/>
              </w:rPr>
              <w:t>(</w:t>
            </w:r>
            <w:r>
              <w:rPr>
                <w:rFonts w:hint="eastAsia"/>
              </w:rPr>
              <w:t>于</w:t>
            </w:r>
            <w:r>
              <w:rPr>
                <w:rFonts w:hint="eastAsia"/>
              </w:rPr>
              <w:t>)</w:t>
            </w:r>
            <w:r>
              <w:t xml:space="preserve"> some</w:t>
            </w:r>
            <w:r>
              <w:rPr>
                <w:rFonts w:hint="eastAsia"/>
              </w:rPr>
              <w:t>one</w:t>
            </w:r>
            <w:r>
              <w:rPr>
                <w:rFonts w:hint="eastAsia"/>
              </w:rPr>
              <w:t>来说，</w:t>
            </w:r>
            <w:r w:rsidRPr="001C3A3E">
              <w:t>……</w:t>
            </w:r>
          </w:p>
          <w:p w:rsidRPr="00B17938" w:rsidR="00D145E1" w:rsidP="00B01540" w:rsidRDefault="00D145E1" w14:paraId="5C90DA0C" w14:textId="77777777">
            <w:pPr>
              <w:pStyle w:val="NoSpacing"/>
              <w:spacing w:after="124"/>
              <w:rPr>
                <w:lang w:eastAsia="zh-TW"/>
              </w:rPr>
            </w:pPr>
            <w:r w:rsidRPr="00B17938">
              <w:rPr>
                <w:lang w:eastAsia="zh-TW"/>
              </w:rPr>
              <w:t xml:space="preserve">for someone </w:t>
            </w:r>
            <w:r>
              <w:rPr>
                <w:rFonts w:hint="eastAsia"/>
              </w:rPr>
              <w:t>(</w:t>
            </w:r>
            <w:r w:rsidRPr="00B17938">
              <w:rPr>
                <w:lang w:eastAsia="zh-TW"/>
              </w:rPr>
              <w:t xml:space="preserve">followed by some information about their </w:t>
            </w:r>
            <w:proofErr w:type="gramStart"/>
            <w:r w:rsidRPr="00B17938">
              <w:rPr>
                <w:lang w:eastAsia="zh-TW"/>
              </w:rPr>
              <w:t>particular view</w:t>
            </w:r>
            <w:proofErr w:type="gramEnd"/>
            <w:r w:rsidRPr="00B17938">
              <w:rPr>
                <w:lang w:eastAsia="zh-TW"/>
              </w:rPr>
              <w:t xml:space="preserve"> or circumstance</w:t>
            </w:r>
            <w:r>
              <w:rPr>
                <w:lang w:eastAsia="zh-TW"/>
              </w:rPr>
              <w:t>)</w:t>
            </w:r>
          </w:p>
        </w:tc>
      </w:tr>
      <w:tr w:rsidR="00D145E1" w:rsidTr="00B01540" w14:paraId="3612A31A" w14:textId="77777777">
        <w:trPr>
          <w:trHeight w:val="331"/>
        </w:trPr>
        <w:tc>
          <w:tcPr>
            <w:tcW w:w="426" w:type="dxa"/>
          </w:tcPr>
          <w:p w:rsidRPr="001F18D7" w:rsidR="00D145E1" w:rsidP="00D145E1" w:rsidRDefault="00D145E1" w14:paraId="6252FBB4"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tcPr>
          <w:p w:rsidR="00D145E1" w:rsidP="00B01540" w:rsidRDefault="00D145E1" w14:paraId="248F1A49" w14:textId="77777777">
            <w:pPr>
              <w:pStyle w:val="NoSpacing"/>
              <w:adjustRightInd w:val="0"/>
              <w:snapToGrid w:val="0"/>
              <w:spacing w:after="0" w:afterLines="0"/>
            </w:pPr>
            <w:r w:rsidRPr="00D64846">
              <w:t>A</w:t>
            </w:r>
            <w:r w:rsidRPr="00D64846">
              <w:rPr>
                <w:rFonts w:hint="eastAsia"/>
              </w:rPr>
              <w:t>固然</w:t>
            </w:r>
            <w:r w:rsidRPr="00D64846">
              <w:t>……</w:t>
            </w:r>
            <w:r w:rsidRPr="00D64846">
              <w:rPr>
                <w:rFonts w:hint="eastAsia"/>
              </w:rPr>
              <w:t>，但是</w:t>
            </w:r>
            <w:r w:rsidRPr="00D64846">
              <w:t>B</w:t>
            </w:r>
            <w:r>
              <w:rPr>
                <w:rFonts w:hint="eastAsia"/>
              </w:rPr>
              <w:t>更</w:t>
            </w:r>
            <w:r>
              <w:rPr>
                <w:rFonts w:hint="eastAsia"/>
              </w:rPr>
              <w:t>/</w:t>
            </w:r>
            <w:r>
              <w:rPr>
                <w:rFonts w:hint="eastAsia"/>
              </w:rPr>
              <w:t>也</w:t>
            </w:r>
            <w:r w:rsidRPr="00D64846">
              <w:t>……</w:t>
            </w:r>
            <w:r w:rsidRPr="00D64846">
              <w:rPr>
                <w:rFonts w:hint="eastAsia"/>
              </w:rPr>
              <w:t>。</w:t>
            </w:r>
            <w:r w:rsidRPr="00D64846">
              <w:t xml:space="preserve">  </w:t>
            </w:r>
          </w:p>
          <w:p w:rsidRPr="00D64846" w:rsidR="00D145E1" w:rsidP="00B01540" w:rsidRDefault="00D145E1" w14:paraId="20F01998" w14:textId="70859584">
            <w:pPr>
              <w:pStyle w:val="NoSpacing"/>
              <w:spacing w:after="124"/>
            </w:pPr>
            <w:r w:rsidRPr="00D64846">
              <w:t>While A is…</w:t>
            </w:r>
            <w:r w:rsidRPr="00D64846">
              <w:rPr>
                <w:rFonts w:hint="eastAsia"/>
              </w:rPr>
              <w:t>，</w:t>
            </w:r>
            <w:r w:rsidRPr="00D64846">
              <w:t>but B is (more</w:t>
            </w:r>
            <w:r>
              <w:rPr>
                <w:rFonts w:hint="eastAsia"/>
              </w:rPr>
              <w:t>/</w:t>
            </w:r>
            <w:r>
              <w:t>also</w:t>
            </w:r>
            <w:r w:rsidRPr="00D64846">
              <w:t>)</w:t>
            </w:r>
            <w:r>
              <w:t xml:space="preserve"> </w:t>
            </w:r>
            <w:r w:rsidRPr="00D64846">
              <w:t>…</w:t>
            </w:r>
          </w:p>
        </w:tc>
      </w:tr>
      <w:tr w:rsidR="00D145E1" w:rsidTr="00B01540" w14:paraId="2A836591" w14:textId="77777777">
        <w:trPr>
          <w:trHeight w:val="1340"/>
        </w:trPr>
        <w:tc>
          <w:tcPr>
            <w:tcW w:w="426" w:type="dxa"/>
            <w:shd w:val="clear" w:color="auto" w:fill="DEEAF6" w:themeFill="accent5" w:themeFillTint="33"/>
          </w:tcPr>
          <w:p w:rsidRPr="001F18D7" w:rsidR="00D145E1" w:rsidP="00D145E1" w:rsidRDefault="00D145E1" w14:paraId="0407EFD8"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shd w:val="clear" w:color="auto" w:fill="DEEAF6" w:themeFill="accent5" w:themeFillTint="33"/>
          </w:tcPr>
          <w:p w:rsidR="00D145E1" w:rsidP="00E40C8D" w:rsidRDefault="00D145E1" w14:paraId="3F88EB50" w14:textId="584B24BD">
            <w:pPr>
              <w:pStyle w:val="NoSpacing"/>
              <w:adjustRightInd w:val="0"/>
              <w:snapToGrid w:val="0"/>
              <w:spacing w:after="0" w:afterLines="0"/>
              <w:rPr>
                <w:rFonts w:ascii="SimSun" w:hAnsi="SimSun" w:cs="SimSun"/>
                <w:color w:val="000000"/>
              </w:rPr>
            </w:pPr>
            <w:r w:rsidRPr="00E40C8D">
              <w:rPr>
                <w:rFonts w:hint="eastAsia"/>
              </w:rPr>
              <w:t>普遍</w:t>
            </w:r>
            <w:r w:rsidR="00E40C8D">
              <w:rPr>
                <w:rFonts w:hint="eastAsia"/>
              </w:rPr>
              <w:t xml:space="preserve"> (</w:t>
            </w:r>
            <w:r w:rsidRPr="00D17D64">
              <w:rPr>
                <w:rFonts w:hint="eastAsia" w:eastAsia="Times New Roman" w:cs="Times New Roman"/>
                <w:color w:val="000000"/>
              </w:rPr>
              <w:t>i</w:t>
            </w:r>
            <w:r w:rsidRPr="00D17D64">
              <w:rPr>
                <w:rFonts w:eastAsia="Times New Roman" w:cs="Times New Roman"/>
                <w:color w:val="000000"/>
              </w:rPr>
              <w:t xml:space="preserve">n this context, this word is </w:t>
            </w:r>
            <w:r w:rsidRPr="00AD5650">
              <w:rPr>
                <w:rFonts w:eastAsia="Times New Roman" w:cs="Times New Roman"/>
                <w:color w:val="000000"/>
              </w:rPr>
              <w:t>used as an adverb</w:t>
            </w:r>
            <w:r w:rsidR="00E40C8D">
              <w:rPr>
                <w:rFonts w:hint="eastAsia" w:cs="Times New Roman"/>
                <w:color w:val="000000"/>
              </w:rPr>
              <w:t>)</w:t>
            </w:r>
          </w:p>
          <w:p w:rsidRPr="00F52362" w:rsidR="00D145E1" w:rsidP="00B01540" w:rsidRDefault="00D145E1" w14:paraId="02B83E99" w14:textId="1487FE8E">
            <w:pPr>
              <w:pStyle w:val="NoSpacing"/>
              <w:adjustRightInd w:val="0"/>
              <w:snapToGrid w:val="0"/>
              <w:spacing w:after="0" w:afterLines="0"/>
              <w:rPr>
                <w:rFonts w:cs="Times New Roman"/>
              </w:rPr>
            </w:pPr>
            <w:r w:rsidRPr="00AD5650">
              <w:rPr>
                <w:rFonts w:cs="Times New Roman"/>
              </w:rPr>
              <w:t>This word i</w:t>
            </w:r>
            <w:r w:rsidR="00C01DD3">
              <w:rPr>
                <w:rFonts w:cs="Times New Roman"/>
              </w:rPr>
              <w:t>s</w:t>
            </w:r>
            <w:r w:rsidRPr="00AD5650">
              <w:rPr>
                <w:rFonts w:cs="Times New Roman"/>
              </w:rPr>
              <w:t xml:space="preserve"> used to describe that certa</w:t>
            </w:r>
            <w:r w:rsidRPr="00AD5650">
              <w:t xml:space="preserve">in </w:t>
            </w:r>
            <w:r>
              <w:t>issue, phenomenon, or situation</w:t>
            </w:r>
            <w:r w:rsidRPr="00D17D64">
              <w:t xml:space="preserve"> </w:t>
            </w:r>
            <w:r w:rsidRPr="00AD5650">
              <w:rPr>
                <w:u w:val="single"/>
              </w:rPr>
              <w:t>is u</w:t>
            </w:r>
            <w:r w:rsidRPr="00AD5650">
              <w:rPr>
                <w:rFonts w:cs="Times New Roman"/>
                <w:u w:val="single"/>
              </w:rPr>
              <w:t>niversal</w:t>
            </w:r>
            <w:r w:rsidRPr="00D17D64">
              <w:rPr>
                <w:rFonts w:hint="eastAsia"/>
              </w:rPr>
              <w:t>,</w:t>
            </w:r>
            <w:r w:rsidRPr="00D17D64">
              <w:t xml:space="preserve"> </w:t>
            </w:r>
            <w:r w:rsidRPr="00AD5650">
              <w:rPr>
                <w:rFonts w:cs="Times New Roman"/>
              </w:rPr>
              <w:t xml:space="preserve">widely known, accepted, </w:t>
            </w:r>
            <w:r>
              <w:t xml:space="preserve">or </w:t>
            </w:r>
            <w:r w:rsidRPr="00AD5650">
              <w:rPr>
                <w:rFonts w:cs="Times New Roman"/>
              </w:rPr>
              <w:t>occurring</w:t>
            </w:r>
            <w:r>
              <w:t>.</w:t>
            </w:r>
          </w:p>
          <w:p w:rsidRPr="004964BD" w:rsidR="00D145E1" w:rsidP="00B01540" w:rsidRDefault="00D145E1" w14:paraId="71462196" w14:textId="403D4A0E">
            <w:pPr>
              <w:pStyle w:val="NoSpacing"/>
              <w:spacing w:after="124"/>
            </w:pPr>
            <w:r>
              <w:t>See L9</w:t>
            </w:r>
            <w:r>
              <w:rPr>
                <w:rFonts w:hint="eastAsia" w:ascii="SimSun" w:hAnsi="SimSun" w:cs="SimSun"/>
              </w:rPr>
              <w:t>句型练习</w:t>
            </w:r>
            <w:r>
              <w:t xml:space="preserve">for discrimination practice of </w:t>
            </w:r>
            <w:r>
              <w:rPr>
                <w:rFonts w:hint="eastAsia" w:ascii="SimSun" w:hAnsi="SimSun" w:cs="SimSun"/>
              </w:rPr>
              <w:t>普遍</w:t>
            </w:r>
            <w:r>
              <w:t xml:space="preserve"> and </w:t>
            </w:r>
            <w:r>
              <w:rPr>
                <w:rFonts w:hint="eastAsia" w:ascii="SimSun" w:hAnsi="SimSun" w:cs="SimSun"/>
              </w:rPr>
              <w:t>普通</w:t>
            </w:r>
          </w:p>
        </w:tc>
      </w:tr>
      <w:tr w:rsidR="00D145E1" w:rsidTr="00B01540" w14:paraId="6A8A3BF8" w14:textId="77777777">
        <w:trPr>
          <w:trHeight w:val="752"/>
        </w:trPr>
        <w:tc>
          <w:tcPr>
            <w:tcW w:w="426" w:type="dxa"/>
          </w:tcPr>
          <w:p w:rsidRPr="001F18D7" w:rsidR="00D145E1" w:rsidP="00D145E1" w:rsidRDefault="00D145E1" w14:paraId="0DDC2FA4"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tcPr>
          <w:p w:rsidR="00D145E1" w:rsidP="00B01540" w:rsidRDefault="00D145E1" w14:paraId="531C5063" w14:textId="77777777">
            <w:pPr>
              <w:pStyle w:val="NoSpacing"/>
              <w:adjustRightInd w:val="0"/>
              <w:snapToGrid w:val="0"/>
              <w:spacing w:after="0" w:afterLines="0"/>
            </w:pPr>
            <w:r>
              <w:rPr>
                <w:rFonts w:hint="eastAsia"/>
              </w:rPr>
              <w:t>在一定程度上</w:t>
            </w:r>
          </w:p>
          <w:p w:rsidRPr="00FC713C" w:rsidR="00D145E1" w:rsidP="00B01540" w:rsidRDefault="00D145E1" w14:paraId="0044CD72" w14:textId="77777777">
            <w:pPr>
              <w:pStyle w:val="NoSpacing"/>
              <w:adjustRightInd w:val="0"/>
              <w:snapToGrid w:val="0"/>
              <w:spacing w:after="0" w:afterLines="0"/>
            </w:pPr>
            <w:r>
              <w:rPr>
                <w:rFonts w:hint="eastAsia"/>
              </w:rPr>
              <w:t>to</w:t>
            </w:r>
            <w:r>
              <w:t xml:space="preserve"> a certain extent</w:t>
            </w:r>
          </w:p>
        </w:tc>
      </w:tr>
      <w:tr w:rsidR="00D145E1" w:rsidTr="00B01540" w14:paraId="7363CAB1" w14:textId="77777777">
        <w:trPr>
          <w:trHeight w:val="238"/>
        </w:trPr>
        <w:tc>
          <w:tcPr>
            <w:tcW w:w="426" w:type="dxa"/>
            <w:shd w:val="clear" w:color="auto" w:fill="DEEAF6" w:themeFill="accent5" w:themeFillTint="33"/>
          </w:tcPr>
          <w:p w:rsidRPr="001F18D7" w:rsidR="00D145E1" w:rsidP="00D145E1" w:rsidRDefault="00D145E1" w14:paraId="542B83B8"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shd w:val="clear" w:color="auto" w:fill="DEEAF6" w:themeFill="accent5" w:themeFillTint="33"/>
          </w:tcPr>
          <w:p w:rsidR="00D145E1" w:rsidP="00B01540" w:rsidRDefault="00D145E1" w14:paraId="2468FDEA" w14:textId="77777777">
            <w:pPr>
              <w:pStyle w:val="NoSpacing"/>
              <w:adjustRightInd w:val="0"/>
              <w:snapToGrid w:val="0"/>
              <w:spacing w:after="0" w:afterLines="0"/>
            </w:pPr>
            <w:r w:rsidRPr="00D64846">
              <w:t>……</w:t>
            </w:r>
            <w:r>
              <w:rPr>
                <w:rFonts w:hint="eastAsia"/>
              </w:rPr>
              <w:t>，从而</w:t>
            </w:r>
            <w:r>
              <w:rPr>
                <w:rFonts w:hint="eastAsia"/>
              </w:rPr>
              <w:t xml:space="preserve"> </w:t>
            </w:r>
            <w:r>
              <w:t xml:space="preserve">+ </w:t>
            </w:r>
            <w:r>
              <w:rPr>
                <w:rFonts w:hint="eastAsia"/>
              </w:rPr>
              <w:t>consequence</w:t>
            </w:r>
          </w:p>
          <w:p w:rsidRPr="00DE6824" w:rsidR="00D145E1" w:rsidP="00B01540" w:rsidRDefault="00D145E1" w14:paraId="6AE1CC34" w14:textId="77777777">
            <w:pPr>
              <w:pStyle w:val="NoSpacing"/>
              <w:spacing w:after="124"/>
            </w:pPr>
            <w:r>
              <w:t xml:space="preserve">thereby, </w:t>
            </w:r>
            <w:r>
              <w:rPr>
                <w:rFonts w:hint="eastAsia"/>
              </w:rPr>
              <w:t>t</w:t>
            </w:r>
            <w:r>
              <w:t>hus</w:t>
            </w:r>
          </w:p>
        </w:tc>
      </w:tr>
      <w:tr w:rsidR="00D145E1" w:rsidTr="00C01DD3" w14:paraId="54063255" w14:textId="77777777">
        <w:trPr>
          <w:trHeight w:val="653"/>
        </w:trPr>
        <w:tc>
          <w:tcPr>
            <w:tcW w:w="426" w:type="dxa"/>
          </w:tcPr>
          <w:p w:rsidRPr="001F18D7" w:rsidR="00D145E1" w:rsidP="00D145E1" w:rsidRDefault="00D145E1" w14:paraId="5663E667"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tcPr>
          <w:p w:rsidR="00D145E1" w:rsidP="00C01DD3" w:rsidRDefault="00D145E1" w14:paraId="518AF23B" w14:textId="77777777">
            <w:pPr>
              <w:pStyle w:val="NoSpacing"/>
              <w:adjustRightInd w:val="0"/>
              <w:snapToGrid w:val="0"/>
              <w:spacing w:after="0" w:afterLines="0"/>
            </w:pPr>
            <w:r w:rsidRPr="00C01DD3">
              <w:rPr>
                <w:rFonts w:hint="eastAsia"/>
              </w:rPr>
              <w:t>通过</w:t>
            </w:r>
            <w:r w:rsidRPr="00C01DD3">
              <w:t>+ methods</w:t>
            </w:r>
            <w:r w:rsidRPr="00C01DD3">
              <w:rPr>
                <w:rFonts w:hint="eastAsia"/>
              </w:rPr>
              <w:t>(</w:t>
            </w:r>
            <w:r w:rsidRPr="00C01DD3">
              <w:rPr>
                <w:rFonts w:hint="eastAsia"/>
              </w:rPr>
              <w:t>来</w:t>
            </w:r>
            <w:r w:rsidRPr="00C01DD3">
              <w:rPr>
                <w:rFonts w:hint="eastAsia"/>
              </w:rPr>
              <w:t>)</w:t>
            </w:r>
            <w:r w:rsidRPr="00C01DD3">
              <w:t>+ achieve a certain</w:t>
            </w:r>
            <w:r w:rsidRPr="00C01DD3">
              <w:rPr>
                <w:rFonts w:hint="eastAsia"/>
              </w:rPr>
              <w:t xml:space="preserve"> </w:t>
            </w:r>
            <w:r w:rsidRPr="00C01DD3">
              <w:t xml:space="preserve">result </w:t>
            </w:r>
          </w:p>
          <w:p w:rsidRPr="003825BA" w:rsidR="00D145E1" w:rsidP="00B01540" w:rsidRDefault="00D145E1" w14:paraId="5A7BA217" w14:textId="77777777">
            <w:pPr>
              <w:pStyle w:val="NoSpacing"/>
              <w:spacing w:after="124"/>
            </w:pPr>
            <w:r>
              <w:rPr>
                <w:rFonts w:hint="eastAsia"/>
              </w:rPr>
              <w:t>t</w:t>
            </w:r>
            <w:r>
              <w:t>hrough</w:t>
            </w:r>
            <w:r w:rsidRPr="00D64846">
              <w:t>…</w:t>
            </w:r>
            <w:r>
              <w:t>to</w:t>
            </w:r>
            <w:r w:rsidRPr="00D64846">
              <w:t>…</w:t>
            </w:r>
          </w:p>
        </w:tc>
      </w:tr>
    </w:tbl>
    <w:p w:rsidR="00D145E1" w:rsidP="00D145E1" w:rsidRDefault="00D145E1" w14:paraId="0CC5C8E3" w14:textId="77777777">
      <w:pPr>
        <w:rPr>
          <w:rFonts w:ascii="Times" w:hAnsi="Times" w:eastAsia="SimSun"/>
          <w:sz w:val="24"/>
        </w:rPr>
      </w:pPr>
    </w:p>
    <w:p w:rsidRPr="00D145E1" w:rsidR="00D145E1" w:rsidP="00D145E1" w:rsidRDefault="00D145E1" w14:paraId="73BFE54B" w14:textId="64962E92">
      <w:pPr>
        <w:rPr>
          <w:rFonts w:ascii="Times" w:hAnsi="Times" w:eastAsia="SimSun"/>
          <w:b/>
          <w:bCs/>
          <w:color w:val="0070C0"/>
          <w:sz w:val="26"/>
          <w:szCs w:val="26"/>
        </w:rPr>
      </w:pPr>
      <w:r>
        <w:rPr>
          <w:rFonts w:hint="eastAsia" w:ascii="Times" w:hAnsi="Times" w:eastAsia="SimSun"/>
          <w:b/>
          <w:bCs/>
          <w:color w:val="0070C0"/>
          <w:sz w:val="26"/>
          <w:szCs w:val="26"/>
        </w:rPr>
        <w:t>常见的词语</w:t>
      </w:r>
      <w:r w:rsidRPr="001F18D7">
        <w:rPr>
          <w:rFonts w:ascii="Times" w:hAnsi="Times" w:eastAsia="SimSun"/>
          <w:b/>
          <w:bCs/>
          <w:color w:val="0070C0"/>
          <w:sz w:val="26"/>
          <w:szCs w:val="26"/>
        </w:rPr>
        <w:t>搭配</w:t>
      </w:r>
    </w:p>
    <w:tbl>
      <w:tblPr>
        <w:tblStyle w:val="TableGrid"/>
        <w:tblW w:w="0" w:type="auto"/>
        <w:tblInd w:w="137"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1564"/>
        <w:gridCol w:w="4111"/>
      </w:tblGrid>
      <w:tr w:rsidRPr="00705B11" w:rsidR="00D145E1" w:rsidTr="00D145E1" w14:paraId="3F262B0D" w14:textId="77777777">
        <w:tc>
          <w:tcPr>
            <w:tcW w:w="1564" w:type="dxa"/>
            <w:tcBorders>
              <w:top w:val="nil"/>
            </w:tcBorders>
          </w:tcPr>
          <w:p w:rsidRPr="00705B11" w:rsidR="00D145E1" w:rsidP="00D145E1" w:rsidRDefault="00D145E1" w14:paraId="23CC6024" w14:textId="77777777">
            <w:pPr>
              <w:spacing w:after="124" w:line="276" w:lineRule="auto"/>
              <w:rPr>
                <w:rFonts w:ascii="Times" w:hAnsi="Times" w:eastAsia="SimSun"/>
                <w:sz w:val="24"/>
              </w:rPr>
            </w:pPr>
            <w:r w:rsidRPr="00705B11">
              <w:rPr>
                <w:rFonts w:hint="eastAsia" w:ascii="Times" w:hAnsi="Times" w:eastAsia="SimSun"/>
                <w:sz w:val="24"/>
              </w:rPr>
              <w:t>V</w:t>
            </w:r>
          </w:p>
        </w:tc>
        <w:tc>
          <w:tcPr>
            <w:tcW w:w="4111" w:type="dxa"/>
            <w:tcBorders>
              <w:top w:val="nil"/>
            </w:tcBorders>
          </w:tcPr>
          <w:p w:rsidRPr="00705B11" w:rsidR="00D145E1" w:rsidP="00D145E1" w:rsidRDefault="00D145E1" w14:paraId="7290FC26" w14:textId="77777777">
            <w:pPr>
              <w:spacing w:after="124" w:line="276" w:lineRule="auto"/>
              <w:rPr>
                <w:rFonts w:ascii="Times" w:hAnsi="Times" w:eastAsia="SimSun"/>
                <w:sz w:val="24"/>
              </w:rPr>
            </w:pPr>
            <w:r w:rsidRPr="00705B11">
              <w:rPr>
                <w:rFonts w:hint="eastAsia" w:ascii="Times" w:hAnsi="Times" w:eastAsia="SimSun"/>
                <w:sz w:val="24"/>
              </w:rPr>
              <w:t>N</w:t>
            </w:r>
            <w:r w:rsidRPr="00705B11">
              <w:rPr>
                <w:rFonts w:ascii="Times" w:hAnsi="Times" w:eastAsia="SimSun"/>
                <w:sz w:val="24"/>
              </w:rPr>
              <w:t>/NP</w:t>
            </w:r>
          </w:p>
        </w:tc>
      </w:tr>
      <w:tr w:rsidR="00D145E1" w:rsidTr="00B01540" w14:paraId="4025921F" w14:textId="77777777">
        <w:tc>
          <w:tcPr>
            <w:tcW w:w="1564" w:type="dxa"/>
          </w:tcPr>
          <w:p w:rsidRPr="00705B11" w:rsidR="00D145E1" w:rsidP="00D145E1" w:rsidRDefault="00D145E1" w14:paraId="364E6545" w14:textId="77777777">
            <w:pPr>
              <w:spacing w:after="124" w:line="276" w:lineRule="auto"/>
              <w:rPr>
                <w:rFonts w:ascii="Times" w:hAnsi="Times" w:eastAsia="SimSun"/>
                <w:sz w:val="24"/>
              </w:rPr>
            </w:pPr>
            <w:r>
              <w:rPr>
                <w:rFonts w:hint="eastAsia" w:ascii="Times" w:hAnsi="Times" w:eastAsia="SimSun"/>
                <w:sz w:val="24"/>
              </w:rPr>
              <w:t>遭受</w:t>
            </w:r>
            <w:r w:rsidRPr="00705B11">
              <w:rPr>
                <w:rFonts w:hint="eastAsia" w:ascii="Times" w:hAnsi="Times" w:eastAsia="SimSun"/>
                <w:sz w:val="24"/>
              </w:rPr>
              <w:t xml:space="preserve"> +</w:t>
            </w:r>
          </w:p>
        </w:tc>
        <w:tc>
          <w:tcPr>
            <w:tcW w:w="4111" w:type="dxa"/>
          </w:tcPr>
          <w:p w:rsidRPr="001A0708" w:rsidR="00D145E1" w:rsidP="00D145E1" w:rsidRDefault="00D145E1" w14:paraId="788FCFD8" w14:textId="427B0E3A">
            <w:pPr>
              <w:spacing w:after="124" w:line="276" w:lineRule="auto"/>
              <w:rPr>
                <w:rFonts w:ascii="Times" w:hAnsi="Times" w:eastAsia="SimSun"/>
                <w:sz w:val="24"/>
              </w:rPr>
            </w:pPr>
            <w:r>
              <w:rPr>
                <w:rFonts w:hint="eastAsia" w:ascii="Times" w:hAnsi="Times" w:eastAsia="SimSun"/>
                <w:sz w:val="24"/>
              </w:rPr>
              <w:t>歧视、嘲讽、白眼</w:t>
            </w:r>
          </w:p>
        </w:tc>
      </w:tr>
      <w:tr w:rsidR="00D145E1" w:rsidTr="00B01540" w14:paraId="138BBF12" w14:textId="77777777">
        <w:tc>
          <w:tcPr>
            <w:tcW w:w="1564" w:type="dxa"/>
          </w:tcPr>
          <w:p w:rsidR="00D145E1" w:rsidP="00D145E1" w:rsidRDefault="00D145E1" w14:paraId="7C638474" w14:textId="77777777">
            <w:pPr>
              <w:spacing w:after="124" w:line="276" w:lineRule="auto"/>
              <w:rPr>
                <w:rFonts w:ascii="Times" w:hAnsi="Times" w:eastAsia="SimSun"/>
                <w:sz w:val="24"/>
              </w:rPr>
            </w:pPr>
            <w:r>
              <w:rPr>
                <w:rFonts w:hint="eastAsia" w:ascii="Times" w:hAnsi="Times" w:eastAsia="SimSun"/>
                <w:sz w:val="24"/>
              </w:rPr>
              <w:t>维护</w:t>
            </w:r>
            <w:r>
              <w:rPr>
                <w:rFonts w:hint="eastAsia" w:ascii="Times" w:hAnsi="Times" w:eastAsia="SimSun"/>
                <w:sz w:val="24"/>
              </w:rPr>
              <w:t>/</w:t>
            </w:r>
            <w:r>
              <w:rPr>
                <w:rFonts w:hint="eastAsia" w:ascii="Times" w:hAnsi="Times" w:eastAsia="SimSun"/>
                <w:sz w:val="24"/>
              </w:rPr>
              <w:t>保障</w:t>
            </w:r>
            <w:r>
              <w:rPr>
                <w:rFonts w:hint="eastAsia" w:ascii="Times" w:hAnsi="Times" w:eastAsia="SimSun"/>
                <w:sz w:val="24"/>
              </w:rPr>
              <w:t xml:space="preserve"> </w:t>
            </w:r>
            <w:r>
              <w:rPr>
                <w:rFonts w:ascii="Times" w:hAnsi="Times" w:eastAsia="SimSun"/>
                <w:sz w:val="24"/>
              </w:rPr>
              <w:t>+</w:t>
            </w:r>
          </w:p>
        </w:tc>
        <w:tc>
          <w:tcPr>
            <w:tcW w:w="4111" w:type="dxa"/>
          </w:tcPr>
          <w:p w:rsidR="00D145E1" w:rsidP="00D145E1" w:rsidRDefault="00D145E1" w14:paraId="10DD4423" w14:textId="77777777">
            <w:pPr>
              <w:spacing w:after="124" w:line="276" w:lineRule="auto"/>
              <w:rPr>
                <w:rFonts w:ascii="Times" w:hAnsi="Times" w:eastAsia="SimSun"/>
                <w:sz w:val="24"/>
              </w:rPr>
            </w:pPr>
            <w:r>
              <w:rPr>
                <w:rFonts w:hint="eastAsia" w:ascii="Times" w:hAnsi="Times" w:eastAsia="SimSun"/>
                <w:sz w:val="24"/>
              </w:rPr>
              <w:t>权利、利益、权益</w:t>
            </w:r>
          </w:p>
        </w:tc>
      </w:tr>
      <w:tr w:rsidRPr="00705B11" w:rsidR="00D145E1" w:rsidTr="00B01540" w14:paraId="5F18C5F3" w14:textId="77777777">
        <w:tc>
          <w:tcPr>
            <w:tcW w:w="1564" w:type="dxa"/>
          </w:tcPr>
          <w:p w:rsidRPr="00705B11" w:rsidR="00D145E1" w:rsidP="00D145E1" w:rsidRDefault="00D145E1" w14:paraId="732DCC89" w14:textId="77777777">
            <w:pPr>
              <w:spacing w:after="124" w:line="276" w:lineRule="auto"/>
              <w:rPr>
                <w:rFonts w:ascii="Times" w:hAnsi="Times" w:eastAsia="SimSun"/>
                <w:sz w:val="24"/>
              </w:rPr>
            </w:pPr>
            <w:r>
              <w:rPr>
                <w:rFonts w:hint="eastAsia" w:ascii="Times" w:hAnsi="Times" w:eastAsia="SimSun"/>
                <w:sz w:val="24"/>
              </w:rPr>
              <w:t>提高</w:t>
            </w:r>
            <w:r w:rsidRPr="00705B11">
              <w:rPr>
                <w:rFonts w:hint="eastAsia" w:ascii="Times" w:hAnsi="Times" w:eastAsia="SimSun"/>
                <w:sz w:val="24"/>
              </w:rPr>
              <w:t xml:space="preserve"> +</w:t>
            </w:r>
          </w:p>
        </w:tc>
        <w:tc>
          <w:tcPr>
            <w:tcW w:w="4111" w:type="dxa"/>
          </w:tcPr>
          <w:p w:rsidRPr="00705B11" w:rsidR="00D145E1" w:rsidP="00D145E1" w:rsidRDefault="00D145E1" w14:paraId="3F0C8A0C" w14:textId="77777777">
            <w:pPr>
              <w:spacing w:after="124" w:line="276" w:lineRule="auto"/>
              <w:rPr>
                <w:rFonts w:ascii="Times" w:hAnsi="Times" w:eastAsia="SimSun"/>
                <w:sz w:val="24"/>
              </w:rPr>
            </w:pPr>
            <w:r>
              <w:rPr>
                <w:rFonts w:hint="eastAsia" w:ascii="Times" w:hAnsi="Times" w:eastAsia="SimSun"/>
                <w:sz w:val="24"/>
              </w:rPr>
              <w:t>程度、…率、水平、能力、成绩</w:t>
            </w:r>
          </w:p>
        </w:tc>
      </w:tr>
      <w:tr w:rsidRPr="00705B11" w:rsidR="00D145E1" w:rsidTr="00B01540" w14:paraId="11289684" w14:textId="77777777">
        <w:tc>
          <w:tcPr>
            <w:tcW w:w="1564" w:type="dxa"/>
          </w:tcPr>
          <w:p w:rsidR="00D145E1" w:rsidP="00D145E1" w:rsidRDefault="00D145E1" w14:paraId="546EE214" w14:textId="77777777">
            <w:pPr>
              <w:spacing w:after="124" w:line="276" w:lineRule="auto"/>
              <w:rPr>
                <w:rFonts w:ascii="Times" w:hAnsi="Times" w:eastAsia="SimSun"/>
                <w:sz w:val="24"/>
              </w:rPr>
            </w:pPr>
            <w:r>
              <w:rPr>
                <w:rFonts w:hint="eastAsia" w:ascii="Times" w:hAnsi="Times" w:eastAsia="SimSun"/>
                <w:sz w:val="24"/>
              </w:rPr>
              <w:lastRenderedPageBreak/>
              <w:t>提供</w:t>
            </w:r>
            <w:r>
              <w:rPr>
                <w:rFonts w:hint="eastAsia" w:ascii="Times" w:hAnsi="Times" w:eastAsia="SimSun"/>
                <w:sz w:val="24"/>
              </w:rPr>
              <w:t xml:space="preserve"> +</w:t>
            </w:r>
          </w:p>
        </w:tc>
        <w:tc>
          <w:tcPr>
            <w:tcW w:w="4111" w:type="dxa"/>
          </w:tcPr>
          <w:p w:rsidR="00D145E1" w:rsidP="00D145E1" w:rsidRDefault="00D145E1" w14:paraId="3CE3FB33" w14:textId="77777777">
            <w:pPr>
              <w:spacing w:after="124" w:line="276" w:lineRule="auto"/>
              <w:rPr>
                <w:rFonts w:ascii="Times" w:hAnsi="Times" w:eastAsia="SimSun"/>
                <w:sz w:val="24"/>
              </w:rPr>
            </w:pPr>
            <w:r>
              <w:rPr>
                <w:rFonts w:hint="eastAsia" w:ascii="Times" w:hAnsi="Times" w:eastAsia="SimSun"/>
                <w:sz w:val="24"/>
              </w:rPr>
              <w:t>服务、支持</w:t>
            </w:r>
          </w:p>
        </w:tc>
      </w:tr>
      <w:tr w:rsidRPr="00705B11" w:rsidR="00D145E1" w:rsidTr="00B01540" w14:paraId="51F88097" w14:textId="77777777">
        <w:tc>
          <w:tcPr>
            <w:tcW w:w="1564" w:type="dxa"/>
          </w:tcPr>
          <w:p w:rsidR="00D145E1" w:rsidP="00D145E1" w:rsidRDefault="00D145E1" w14:paraId="5D230843" w14:textId="77777777">
            <w:pPr>
              <w:spacing w:after="124" w:line="276" w:lineRule="auto"/>
              <w:rPr>
                <w:rFonts w:ascii="Times" w:hAnsi="Times" w:eastAsia="SimSun"/>
                <w:sz w:val="24"/>
              </w:rPr>
            </w:pPr>
            <w:r>
              <w:rPr>
                <w:rFonts w:hint="eastAsia" w:ascii="Times" w:hAnsi="Times" w:eastAsia="SimSun"/>
                <w:sz w:val="24"/>
              </w:rPr>
              <w:t>加重</w:t>
            </w:r>
            <w:r>
              <w:rPr>
                <w:rFonts w:hint="eastAsia" w:ascii="Times" w:hAnsi="Times" w:eastAsia="SimSun"/>
                <w:sz w:val="24"/>
              </w:rPr>
              <w:t>/</w:t>
            </w:r>
            <w:r>
              <w:rPr>
                <w:rFonts w:hint="eastAsia" w:ascii="Times" w:hAnsi="Times" w:eastAsia="SimSun"/>
                <w:sz w:val="24"/>
              </w:rPr>
              <w:t>减轻</w:t>
            </w:r>
            <w:r>
              <w:rPr>
                <w:rFonts w:hint="eastAsia" w:ascii="Times" w:hAnsi="Times" w:eastAsia="SimSun"/>
                <w:sz w:val="24"/>
              </w:rPr>
              <w:t xml:space="preserve"> +</w:t>
            </w:r>
          </w:p>
        </w:tc>
        <w:tc>
          <w:tcPr>
            <w:tcW w:w="4111" w:type="dxa"/>
          </w:tcPr>
          <w:p w:rsidR="00D145E1" w:rsidP="00D145E1" w:rsidRDefault="00D145E1" w14:paraId="2400E907" w14:textId="755137CC">
            <w:pPr>
              <w:spacing w:after="124" w:line="276" w:lineRule="auto"/>
              <w:rPr>
                <w:rFonts w:ascii="Times" w:hAnsi="Times" w:eastAsia="SimSun"/>
                <w:sz w:val="24"/>
              </w:rPr>
            </w:pPr>
            <w:r>
              <w:rPr>
                <w:rFonts w:hint="eastAsia" w:ascii="Times" w:hAnsi="Times" w:eastAsia="SimSun"/>
                <w:sz w:val="24"/>
              </w:rPr>
              <w:t>（经济</w:t>
            </w:r>
            <w:r>
              <w:rPr>
                <w:rFonts w:hint="eastAsia" w:ascii="Times" w:hAnsi="Times" w:eastAsia="SimSun"/>
                <w:sz w:val="24"/>
              </w:rPr>
              <w:t>/</w:t>
            </w:r>
            <w:r>
              <w:rPr>
                <w:rFonts w:hint="eastAsia" w:ascii="Times" w:hAnsi="Times" w:eastAsia="SimSun"/>
                <w:sz w:val="24"/>
              </w:rPr>
              <w:t>心理</w:t>
            </w:r>
            <w:r w:rsidR="00AB3D66">
              <w:rPr>
                <w:rFonts w:hint="eastAsia" w:ascii="Times" w:hAnsi="Times" w:eastAsia="SimSun"/>
                <w:sz w:val="24"/>
              </w:rPr>
              <w:t>/</w:t>
            </w:r>
            <w:r w:rsidR="00AB3D66">
              <w:rPr>
                <w:rFonts w:hint="eastAsia" w:ascii="Times" w:hAnsi="Times" w:eastAsia="SimSun"/>
                <w:sz w:val="24"/>
              </w:rPr>
              <w:t>生活</w:t>
            </w:r>
            <w:r>
              <w:rPr>
                <w:rFonts w:hint="eastAsia" w:ascii="Times" w:hAnsi="Times" w:eastAsia="SimSun"/>
                <w:sz w:val="24"/>
              </w:rPr>
              <w:t>）负担</w:t>
            </w:r>
          </w:p>
        </w:tc>
      </w:tr>
    </w:tbl>
    <w:p w:rsidR="00D145E1" w:rsidP="00D145E1" w:rsidRDefault="00D145E1" w14:paraId="2BE75435" w14:textId="77777777">
      <w:pPr>
        <w:spacing w:line="276" w:lineRule="auto"/>
        <w:ind w:firstLine="260" w:firstLineChars="100"/>
        <w:rPr>
          <w:rFonts w:ascii="Times" w:hAnsi="Times" w:eastAsia="SimSun"/>
          <w:color w:val="000000" w:themeColor="text1"/>
          <w:sz w:val="26"/>
          <w:szCs w:val="26"/>
        </w:rPr>
      </w:pPr>
    </w:p>
    <w:p w:rsidR="00D145E1" w:rsidP="00D145E1" w:rsidRDefault="00D145E1" w14:paraId="3BC56751" w14:textId="1F196293">
      <w:pPr>
        <w:spacing w:line="276" w:lineRule="auto"/>
        <w:ind w:firstLine="260" w:firstLineChars="100"/>
        <w:rPr>
          <w:rFonts w:ascii="Times" w:hAnsi="Times" w:eastAsia="SimSun"/>
          <w:color w:val="000000" w:themeColor="text1"/>
          <w:sz w:val="26"/>
          <w:szCs w:val="26"/>
        </w:rPr>
      </w:pPr>
      <w:r w:rsidRPr="006078ED">
        <w:rPr>
          <w:rFonts w:hint="eastAsia" w:ascii="Times" w:hAnsi="Times" w:eastAsia="SimSun"/>
          <w:color w:val="000000" w:themeColor="text1"/>
          <w:sz w:val="26"/>
          <w:szCs w:val="26"/>
        </w:rPr>
        <w:t>被</w:t>
      </w:r>
      <w:r>
        <w:rPr>
          <w:rFonts w:hint="eastAsia" w:ascii="Times" w:hAnsi="Times" w:eastAsia="SimSun"/>
          <w:color w:val="000000" w:themeColor="text1"/>
          <w:sz w:val="26"/>
          <w:szCs w:val="26"/>
        </w:rPr>
        <w:t xml:space="preserve"> </w:t>
      </w:r>
      <w:r w:rsidRPr="006078ED">
        <w:rPr>
          <w:rFonts w:hint="eastAsia" w:ascii="Times" w:hAnsi="Times" w:eastAsia="SimSun"/>
          <w:color w:val="000000" w:themeColor="text1"/>
          <w:sz w:val="26"/>
          <w:szCs w:val="26"/>
        </w:rPr>
        <w:t>+</w:t>
      </w:r>
      <w:r>
        <w:rPr>
          <w:rFonts w:ascii="Times" w:hAnsi="Times" w:eastAsia="SimSun"/>
          <w:color w:val="000000" w:themeColor="text1"/>
          <w:sz w:val="26"/>
          <w:szCs w:val="26"/>
        </w:rPr>
        <w:t xml:space="preserve"> </w:t>
      </w:r>
      <w:r>
        <w:rPr>
          <w:rFonts w:hint="eastAsia" w:ascii="Times" w:hAnsi="Times" w:eastAsia="SimSun"/>
          <w:color w:val="000000" w:themeColor="text1"/>
          <w:sz w:val="26"/>
          <w:szCs w:val="26"/>
        </w:rPr>
        <w:t>忽视</w:t>
      </w:r>
      <w:r w:rsidRPr="006078ED">
        <w:rPr>
          <w:rFonts w:hint="eastAsia" w:ascii="Times" w:hAnsi="Times" w:eastAsia="SimSun"/>
          <w:color w:val="000000" w:themeColor="text1"/>
          <w:sz w:val="26"/>
          <w:szCs w:val="26"/>
        </w:rPr>
        <w:t>、歧视、嘲讽、嘲笑</w:t>
      </w:r>
    </w:p>
    <w:p w:rsidRPr="00D145E1" w:rsidR="00D145E1" w:rsidP="00D145E1" w:rsidRDefault="00D145E1" w14:paraId="456A12E5" w14:textId="77777777">
      <w:pPr>
        <w:widowControl/>
        <w:jc w:val="left"/>
        <w:rPr>
          <w:rFonts w:ascii="SimSun" w:hAnsi="SimSun" w:eastAsia="SimSun"/>
          <w:b/>
          <w:bCs/>
          <w:sz w:val="26"/>
          <w:szCs w:val="26"/>
        </w:rPr>
      </w:pPr>
    </w:p>
    <w:p w:rsidRPr="005B55D3" w:rsidR="005B55D3" w:rsidRDefault="005B55D3" w14:paraId="5633DDCC" w14:textId="77777777"/>
    <w:sectPr w:rsidRPr="005B55D3" w:rsidR="005B55D3">
      <w:pgSz w:w="12240" w:h="15840" w:orient="portrait"/>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STSong">
    <w:panose1 w:val="02010600040101010101"/>
    <w:charset w:val="86"/>
    <w:family w:val="auto"/>
    <w:pitch w:val="variable"/>
    <w:sig w:usb0="80000287" w:usb1="280F3C52" w:usb2="00000016" w:usb3="00000000" w:csb0="0004001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6B6F"/>
    <w:multiLevelType w:val="hybridMultilevel"/>
    <w:tmpl w:val="A13AC03E"/>
    <w:lvl w:ilvl="0" w:tplc="91AE2AD6">
      <w:start w:val="1"/>
      <w:numFmt w:val="bullet"/>
      <w:lvlText w:val="•"/>
      <w:lvlJc w:val="left"/>
      <w:pPr>
        <w:tabs>
          <w:tab w:val="num" w:pos="720"/>
        </w:tabs>
        <w:ind w:left="720" w:hanging="360"/>
      </w:pPr>
      <w:rPr>
        <w:rFonts w:hint="default" w:ascii="Arial" w:hAnsi="Arial"/>
      </w:rPr>
    </w:lvl>
    <w:lvl w:ilvl="1" w:tplc="B83EB4E0" w:tentative="1">
      <w:start w:val="1"/>
      <w:numFmt w:val="bullet"/>
      <w:lvlText w:val="•"/>
      <w:lvlJc w:val="left"/>
      <w:pPr>
        <w:tabs>
          <w:tab w:val="num" w:pos="1440"/>
        </w:tabs>
        <w:ind w:left="1440" w:hanging="360"/>
      </w:pPr>
      <w:rPr>
        <w:rFonts w:hint="default" w:ascii="Arial" w:hAnsi="Arial"/>
      </w:rPr>
    </w:lvl>
    <w:lvl w:ilvl="2" w:tplc="7662F3A6" w:tentative="1">
      <w:start w:val="1"/>
      <w:numFmt w:val="bullet"/>
      <w:lvlText w:val="•"/>
      <w:lvlJc w:val="left"/>
      <w:pPr>
        <w:tabs>
          <w:tab w:val="num" w:pos="2160"/>
        </w:tabs>
        <w:ind w:left="2160" w:hanging="360"/>
      </w:pPr>
      <w:rPr>
        <w:rFonts w:hint="default" w:ascii="Arial" w:hAnsi="Arial"/>
      </w:rPr>
    </w:lvl>
    <w:lvl w:ilvl="3" w:tplc="D58C0344" w:tentative="1">
      <w:start w:val="1"/>
      <w:numFmt w:val="bullet"/>
      <w:lvlText w:val="•"/>
      <w:lvlJc w:val="left"/>
      <w:pPr>
        <w:tabs>
          <w:tab w:val="num" w:pos="2880"/>
        </w:tabs>
        <w:ind w:left="2880" w:hanging="360"/>
      </w:pPr>
      <w:rPr>
        <w:rFonts w:hint="default" w:ascii="Arial" w:hAnsi="Arial"/>
      </w:rPr>
    </w:lvl>
    <w:lvl w:ilvl="4" w:tplc="97647AF0" w:tentative="1">
      <w:start w:val="1"/>
      <w:numFmt w:val="bullet"/>
      <w:lvlText w:val="•"/>
      <w:lvlJc w:val="left"/>
      <w:pPr>
        <w:tabs>
          <w:tab w:val="num" w:pos="3600"/>
        </w:tabs>
        <w:ind w:left="3600" w:hanging="360"/>
      </w:pPr>
      <w:rPr>
        <w:rFonts w:hint="default" w:ascii="Arial" w:hAnsi="Arial"/>
      </w:rPr>
    </w:lvl>
    <w:lvl w:ilvl="5" w:tplc="A6C685CC" w:tentative="1">
      <w:start w:val="1"/>
      <w:numFmt w:val="bullet"/>
      <w:lvlText w:val="•"/>
      <w:lvlJc w:val="left"/>
      <w:pPr>
        <w:tabs>
          <w:tab w:val="num" w:pos="4320"/>
        </w:tabs>
        <w:ind w:left="4320" w:hanging="360"/>
      </w:pPr>
      <w:rPr>
        <w:rFonts w:hint="default" w:ascii="Arial" w:hAnsi="Arial"/>
      </w:rPr>
    </w:lvl>
    <w:lvl w:ilvl="6" w:tplc="6FC2BD46" w:tentative="1">
      <w:start w:val="1"/>
      <w:numFmt w:val="bullet"/>
      <w:lvlText w:val="•"/>
      <w:lvlJc w:val="left"/>
      <w:pPr>
        <w:tabs>
          <w:tab w:val="num" w:pos="5040"/>
        </w:tabs>
        <w:ind w:left="5040" w:hanging="360"/>
      </w:pPr>
      <w:rPr>
        <w:rFonts w:hint="default" w:ascii="Arial" w:hAnsi="Arial"/>
      </w:rPr>
    </w:lvl>
    <w:lvl w:ilvl="7" w:tplc="DB641150" w:tentative="1">
      <w:start w:val="1"/>
      <w:numFmt w:val="bullet"/>
      <w:lvlText w:val="•"/>
      <w:lvlJc w:val="left"/>
      <w:pPr>
        <w:tabs>
          <w:tab w:val="num" w:pos="5760"/>
        </w:tabs>
        <w:ind w:left="5760" w:hanging="360"/>
      </w:pPr>
      <w:rPr>
        <w:rFonts w:hint="default" w:ascii="Arial" w:hAnsi="Arial"/>
      </w:rPr>
    </w:lvl>
    <w:lvl w:ilvl="8" w:tplc="71B82F66"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2AB46CAE"/>
    <w:multiLevelType w:val="hybridMultilevel"/>
    <w:tmpl w:val="24A41E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C066987"/>
    <w:multiLevelType w:val="hybridMultilevel"/>
    <w:tmpl w:val="46E2D95C"/>
    <w:lvl w:ilvl="0" w:tplc="622EF5D2">
      <w:start w:val="1"/>
      <w:numFmt w:val="bullet"/>
      <w:lvlText w:val="•"/>
      <w:lvlJc w:val="left"/>
      <w:pPr>
        <w:tabs>
          <w:tab w:val="num" w:pos="720"/>
        </w:tabs>
        <w:ind w:left="720" w:hanging="360"/>
      </w:pPr>
      <w:rPr>
        <w:rFonts w:hint="default" w:ascii="Arial" w:hAnsi="Arial"/>
      </w:rPr>
    </w:lvl>
    <w:lvl w:ilvl="1" w:tplc="07E42E48" w:tentative="1">
      <w:start w:val="1"/>
      <w:numFmt w:val="bullet"/>
      <w:lvlText w:val="•"/>
      <w:lvlJc w:val="left"/>
      <w:pPr>
        <w:tabs>
          <w:tab w:val="num" w:pos="1440"/>
        </w:tabs>
        <w:ind w:left="1440" w:hanging="360"/>
      </w:pPr>
      <w:rPr>
        <w:rFonts w:hint="default" w:ascii="Arial" w:hAnsi="Arial"/>
      </w:rPr>
    </w:lvl>
    <w:lvl w:ilvl="2" w:tplc="FCDAC540" w:tentative="1">
      <w:start w:val="1"/>
      <w:numFmt w:val="bullet"/>
      <w:lvlText w:val="•"/>
      <w:lvlJc w:val="left"/>
      <w:pPr>
        <w:tabs>
          <w:tab w:val="num" w:pos="2160"/>
        </w:tabs>
        <w:ind w:left="2160" w:hanging="360"/>
      </w:pPr>
      <w:rPr>
        <w:rFonts w:hint="default" w:ascii="Arial" w:hAnsi="Arial"/>
      </w:rPr>
    </w:lvl>
    <w:lvl w:ilvl="3" w:tplc="B7C4646A" w:tentative="1">
      <w:start w:val="1"/>
      <w:numFmt w:val="bullet"/>
      <w:lvlText w:val="•"/>
      <w:lvlJc w:val="left"/>
      <w:pPr>
        <w:tabs>
          <w:tab w:val="num" w:pos="2880"/>
        </w:tabs>
        <w:ind w:left="2880" w:hanging="360"/>
      </w:pPr>
      <w:rPr>
        <w:rFonts w:hint="default" w:ascii="Arial" w:hAnsi="Arial"/>
      </w:rPr>
    </w:lvl>
    <w:lvl w:ilvl="4" w:tplc="B5D2AADE" w:tentative="1">
      <w:start w:val="1"/>
      <w:numFmt w:val="bullet"/>
      <w:lvlText w:val="•"/>
      <w:lvlJc w:val="left"/>
      <w:pPr>
        <w:tabs>
          <w:tab w:val="num" w:pos="3600"/>
        </w:tabs>
        <w:ind w:left="3600" w:hanging="360"/>
      </w:pPr>
      <w:rPr>
        <w:rFonts w:hint="default" w:ascii="Arial" w:hAnsi="Arial"/>
      </w:rPr>
    </w:lvl>
    <w:lvl w:ilvl="5" w:tplc="8760CEAE" w:tentative="1">
      <w:start w:val="1"/>
      <w:numFmt w:val="bullet"/>
      <w:lvlText w:val="•"/>
      <w:lvlJc w:val="left"/>
      <w:pPr>
        <w:tabs>
          <w:tab w:val="num" w:pos="4320"/>
        </w:tabs>
        <w:ind w:left="4320" w:hanging="360"/>
      </w:pPr>
      <w:rPr>
        <w:rFonts w:hint="default" w:ascii="Arial" w:hAnsi="Arial"/>
      </w:rPr>
    </w:lvl>
    <w:lvl w:ilvl="6" w:tplc="A156D19A" w:tentative="1">
      <w:start w:val="1"/>
      <w:numFmt w:val="bullet"/>
      <w:lvlText w:val="•"/>
      <w:lvlJc w:val="left"/>
      <w:pPr>
        <w:tabs>
          <w:tab w:val="num" w:pos="5040"/>
        </w:tabs>
        <w:ind w:left="5040" w:hanging="360"/>
      </w:pPr>
      <w:rPr>
        <w:rFonts w:hint="default" w:ascii="Arial" w:hAnsi="Arial"/>
      </w:rPr>
    </w:lvl>
    <w:lvl w:ilvl="7" w:tplc="86CE244C" w:tentative="1">
      <w:start w:val="1"/>
      <w:numFmt w:val="bullet"/>
      <w:lvlText w:val="•"/>
      <w:lvlJc w:val="left"/>
      <w:pPr>
        <w:tabs>
          <w:tab w:val="num" w:pos="5760"/>
        </w:tabs>
        <w:ind w:left="5760" w:hanging="360"/>
      </w:pPr>
      <w:rPr>
        <w:rFonts w:hint="default" w:ascii="Arial" w:hAnsi="Arial"/>
      </w:rPr>
    </w:lvl>
    <w:lvl w:ilvl="8" w:tplc="F962C88C" w:tentative="1">
      <w:start w:val="1"/>
      <w:numFmt w:val="bullet"/>
      <w:lvlText w:val="•"/>
      <w:lvlJc w:val="left"/>
      <w:pPr>
        <w:tabs>
          <w:tab w:val="num" w:pos="6480"/>
        </w:tabs>
        <w:ind w:left="6480" w:hanging="360"/>
      </w:pPr>
      <w:rPr>
        <w:rFonts w:hint="default" w:ascii="Arial" w:hAnsi="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trackRevisions w:val="fals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DB"/>
    <w:rsid w:val="00083C53"/>
    <w:rsid w:val="000C21D9"/>
    <w:rsid w:val="000E5BC1"/>
    <w:rsid w:val="000F4438"/>
    <w:rsid w:val="00133C46"/>
    <w:rsid w:val="00145CEA"/>
    <w:rsid w:val="001854A2"/>
    <w:rsid w:val="00197F68"/>
    <w:rsid w:val="001C3A3E"/>
    <w:rsid w:val="00202B26"/>
    <w:rsid w:val="00221B1B"/>
    <w:rsid w:val="002B4500"/>
    <w:rsid w:val="002D6478"/>
    <w:rsid w:val="002F0F9C"/>
    <w:rsid w:val="002F7091"/>
    <w:rsid w:val="00300E0C"/>
    <w:rsid w:val="00324DB7"/>
    <w:rsid w:val="00327A66"/>
    <w:rsid w:val="0034536E"/>
    <w:rsid w:val="00371AEB"/>
    <w:rsid w:val="003825BA"/>
    <w:rsid w:val="0045587A"/>
    <w:rsid w:val="004571DB"/>
    <w:rsid w:val="00463635"/>
    <w:rsid w:val="00486585"/>
    <w:rsid w:val="004964BD"/>
    <w:rsid w:val="004E23EE"/>
    <w:rsid w:val="004F23D6"/>
    <w:rsid w:val="00554F0B"/>
    <w:rsid w:val="00564188"/>
    <w:rsid w:val="005B55D3"/>
    <w:rsid w:val="005C659D"/>
    <w:rsid w:val="005D349D"/>
    <w:rsid w:val="005D43FC"/>
    <w:rsid w:val="005E1337"/>
    <w:rsid w:val="006C2DB5"/>
    <w:rsid w:val="00726781"/>
    <w:rsid w:val="00727BF8"/>
    <w:rsid w:val="007B642D"/>
    <w:rsid w:val="007C33D6"/>
    <w:rsid w:val="007D4FEC"/>
    <w:rsid w:val="008351B5"/>
    <w:rsid w:val="00870719"/>
    <w:rsid w:val="008A7FD3"/>
    <w:rsid w:val="008B41A1"/>
    <w:rsid w:val="008D7E56"/>
    <w:rsid w:val="008E2466"/>
    <w:rsid w:val="008F6660"/>
    <w:rsid w:val="00972322"/>
    <w:rsid w:val="00985495"/>
    <w:rsid w:val="00987B87"/>
    <w:rsid w:val="009A14CF"/>
    <w:rsid w:val="009D0E6A"/>
    <w:rsid w:val="009D556F"/>
    <w:rsid w:val="00A02D08"/>
    <w:rsid w:val="00A17A42"/>
    <w:rsid w:val="00AB3D66"/>
    <w:rsid w:val="00AE6529"/>
    <w:rsid w:val="00B55791"/>
    <w:rsid w:val="00B55D60"/>
    <w:rsid w:val="00BA628F"/>
    <w:rsid w:val="00BA6BC6"/>
    <w:rsid w:val="00BB2918"/>
    <w:rsid w:val="00C01DD3"/>
    <w:rsid w:val="00CF16E4"/>
    <w:rsid w:val="00D145E1"/>
    <w:rsid w:val="00D17247"/>
    <w:rsid w:val="00D32884"/>
    <w:rsid w:val="00D3693C"/>
    <w:rsid w:val="00D53647"/>
    <w:rsid w:val="00D8173A"/>
    <w:rsid w:val="00DB4E8F"/>
    <w:rsid w:val="00DD3BD0"/>
    <w:rsid w:val="00DE6824"/>
    <w:rsid w:val="00E40C8D"/>
    <w:rsid w:val="00E616BE"/>
    <w:rsid w:val="00F06D54"/>
    <w:rsid w:val="00F3069B"/>
    <w:rsid w:val="00F95095"/>
    <w:rsid w:val="00FC6D81"/>
    <w:rsid w:val="00FC713C"/>
    <w:rsid w:val="0624F070"/>
    <w:rsid w:val="3917D116"/>
    <w:rsid w:val="3EAD7FD9"/>
    <w:rsid w:val="4EA9E3CE"/>
    <w:rsid w:val="547246D4"/>
    <w:rsid w:val="7FB3D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1119"/>
  <w15:chartTrackingRefBased/>
  <w15:docId w15:val="{077BB4D4-D39B-0F48-A7FE-87F5F7EB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642D"/>
    <w:pPr>
      <w:widowControl w:val="0"/>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2" w:customStyle="1">
    <w:name w:val="Style2"/>
    <w:basedOn w:val="Normal"/>
    <w:qFormat/>
    <w:rsid w:val="00987B87"/>
    <w:pPr>
      <w:adjustRightInd w:val="0"/>
      <w:snapToGrid w:val="0"/>
      <w:spacing w:line="480" w:lineRule="auto"/>
      <w:jc w:val="left"/>
    </w:pPr>
    <w:rPr>
      <w:rFonts w:ascii="SimSun" w:hAnsi="SimSun" w:eastAsia="SimSun" w:cs="SimSun"/>
      <w:b/>
      <w:sz w:val="25"/>
      <w:szCs w:val="25"/>
    </w:rPr>
  </w:style>
  <w:style w:type="paragraph" w:styleId="TOC1">
    <w:name w:val="toc 1"/>
    <w:basedOn w:val="Normal"/>
    <w:next w:val="Normal"/>
    <w:autoRedefine/>
    <w:uiPriority w:val="39"/>
    <w:unhideWhenUsed/>
    <w:qFormat/>
    <w:rsid w:val="009D0E6A"/>
    <w:pPr>
      <w:spacing w:before="120" w:after="120"/>
      <w:jc w:val="left"/>
    </w:pPr>
    <w:rPr>
      <w:rFonts w:eastAsia="SimSun" w:cstheme="minorHAnsi"/>
      <w:b/>
      <w:bCs/>
      <w:caps/>
      <w:sz w:val="20"/>
      <w:szCs w:val="20"/>
    </w:rPr>
  </w:style>
  <w:style w:type="paragraph" w:styleId="TOC2">
    <w:name w:val="toc 2"/>
    <w:basedOn w:val="Normal"/>
    <w:next w:val="Normal"/>
    <w:autoRedefine/>
    <w:uiPriority w:val="39"/>
    <w:unhideWhenUsed/>
    <w:qFormat/>
    <w:rsid w:val="009D0E6A"/>
    <w:pPr>
      <w:ind w:left="210"/>
      <w:jc w:val="left"/>
    </w:pPr>
    <w:rPr>
      <w:rFonts w:eastAsia="SimSun" w:cstheme="minorHAnsi"/>
      <w:smallCaps/>
      <w:sz w:val="20"/>
      <w:szCs w:val="20"/>
    </w:rPr>
  </w:style>
  <w:style w:type="character" w:styleId="Hyperlink">
    <w:name w:val="Hyperlink"/>
    <w:basedOn w:val="DefaultParagraphFont"/>
    <w:uiPriority w:val="99"/>
    <w:unhideWhenUsed/>
    <w:rsid w:val="00972322"/>
    <w:rPr>
      <w:color w:val="0563C1" w:themeColor="hyperlink"/>
      <w:u w:val="single"/>
    </w:rPr>
  </w:style>
  <w:style w:type="character" w:styleId="FollowedHyperlink">
    <w:name w:val="FollowedHyperlink"/>
    <w:basedOn w:val="DefaultParagraphFont"/>
    <w:uiPriority w:val="99"/>
    <w:semiHidden/>
    <w:unhideWhenUsed/>
    <w:rsid w:val="005B55D3"/>
    <w:rPr>
      <w:color w:val="954F72" w:themeColor="followedHyperlink"/>
      <w:u w:val="single"/>
    </w:rPr>
  </w:style>
  <w:style w:type="paragraph" w:styleId="ListParagraph">
    <w:name w:val="List Paragraph"/>
    <w:basedOn w:val="Normal"/>
    <w:uiPriority w:val="34"/>
    <w:qFormat/>
    <w:rsid w:val="00D17247"/>
    <w:pPr>
      <w:ind w:firstLine="420" w:firstLineChars="200"/>
    </w:pPr>
  </w:style>
  <w:style w:type="table" w:styleId="TableGrid">
    <w:name w:val="Table Grid"/>
    <w:basedOn w:val="TableNormal"/>
    <w:uiPriority w:val="39"/>
    <w:rsid w:val="00D172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最后一行"/>
    <w:basedOn w:val="Normal"/>
    <w:uiPriority w:val="1"/>
    <w:qFormat/>
    <w:rsid w:val="00D17247"/>
    <w:pPr>
      <w:widowControl/>
      <w:spacing w:after="96" w:afterLines="40" w:line="276" w:lineRule="auto"/>
      <w:jc w:val="left"/>
    </w:pPr>
    <w:rPr>
      <w:rFonts w:ascii="Times" w:hAnsi="Times" w:eastAsia="SimSun"/>
      <w:sz w:val="24"/>
    </w:rPr>
  </w:style>
  <w:style w:type="character" w:styleId="UnresolvedMention">
    <w:name w:val="Unresolved Mention"/>
    <w:basedOn w:val="DefaultParagraphFont"/>
    <w:uiPriority w:val="99"/>
    <w:semiHidden/>
    <w:unhideWhenUsed/>
    <w:rsid w:val="008F6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48105">
      <w:bodyDiv w:val="1"/>
      <w:marLeft w:val="0"/>
      <w:marRight w:val="0"/>
      <w:marTop w:val="0"/>
      <w:marBottom w:val="0"/>
      <w:divBdr>
        <w:top w:val="none" w:sz="0" w:space="0" w:color="auto"/>
        <w:left w:val="none" w:sz="0" w:space="0" w:color="auto"/>
        <w:bottom w:val="none" w:sz="0" w:space="0" w:color="auto"/>
        <w:right w:val="none" w:sz="0" w:space="0" w:color="auto"/>
      </w:divBdr>
    </w:div>
    <w:div w:id="905647820">
      <w:bodyDiv w:val="1"/>
      <w:marLeft w:val="0"/>
      <w:marRight w:val="0"/>
      <w:marTop w:val="0"/>
      <w:marBottom w:val="0"/>
      <w:divBdr>
        <w:top w:val="none" w:sz="0" w:space="0" w:color="auto"/>
        <w:left w:val="none" w:sz="0" w:space="0" w:color="auto"/>
        <w:bottom w:val="none" w:sz="0" w:space="0" w:color="auto"/>
        <w:right w:val="none" w:sz="0" w:space="0" w:color="auto"/>
      </w:divBdr>
      <w:divsChild>
        <w:div w:id="730230306">
          <w:marLeft w:val="360"/>
          <w:marRight w:val="0"/>
          <w:marTop w:val="0"/>
          <w:marBottom w:val="0"/>
          <w:divBdr>
            <w:top w:val="none" w:sz="0" w:space="0" w:color="auto"/>
            <w:left w:val="none" w:sz="0" w:space="0" w:color="auto"/>
            <w:bottom w:val="none" w:sz="0" w:space="0" w:color="auto"/>
            <w:right w:val="none" w:sz="0" w:space="0" w:color="auto"/>
          </w:divBdr>
        </w:div>
      </w:divsChild>
    </w:div>
    <w:div w:id="1466044655">
      <w:bodyDiv w:val="1"/>
      <w:marLeft w:val="0"/>
      <w:marRight w:val="0"/>
      <w:marTop w:val="0"/>
      <w:marBottom w:val="0"/>
      <w:divBdr>
        <w:top w:val="none" w:sz="0" w:space="0" w:color="auto"/>
        <w:left w:val="none" w:sz="0" w:space="0" w:color="auto"/>
        <w:bottom w:val="none" w:sz="0" w:space="0" w:color="auto"/>
        <w:right w:val="none" w:sz="0" w:space="0" w:color="auto"/>
      </w:divBdr>
    </w:div>
    <w:div w:id="1591960250">
      <w:bodyDiv w:val="1"/>
      <w:marLeft w:val="0"/>
      <w:marRight w:val="0"/>
      <w:marTop w:val="0"/>
      <w:marBottom w:val="0"/>
      <w:divBdr>
        <w:top w:val="none" w:sz="0" w:space="0" w:color="auto"/>
        <w:left w:val="none" w:sz="0" w:space="0" w:color="auto"/>
        <w:bottom w:val="none" w:sz="0" w:space="0" w:color="auto"/>
        <w:right w:val="none" w:sz="0" w:space="0" w:color="auto"/>
      </w:divBdr>
      <w:divsChild>
        <w:div w:id="849682480">
          <w:marLeft w:val="360"/>
          <w:marRight w:val="0"/>
          <w:marTop w:val="0"/>
          <w:marBottom w:val="0"/>
          <w:divBdr>
            <w:top w:val="none" w:sz="0" w:space="0" w:color="auto"/>
            <w:left w:val="none" w:sz="0" w:space="0" w:color="auto"/>
            <w:bottom w:val="none" w:sz="0" w:space="0" w:color="auto"/>
            <w:right w:val="none" w:sz="0" w:space="0" w:color="auto"/>
          </w:divBdr>
        </w:div>
      </w:divsChild>
    </w:div>
    <w:div w:id="1597638666">
      <w:bodyDiv w:val="1"/>
      <w:marLeft w:val="0"/>
      <w:marRight w:val="0"/>
      <w:marTop w:val="0"/>
      <w:marBottom w:val="0"/>
      <w:divBdr>
        <w:top w:val="none" w:sz="0" w:space="0" w:color="auto"/>
        <w:left w:val="none" w:sz="0" w:space="0" w:color="auto"/>
        <w:bottom w:val="none" w:sz="0" w:space="0" w:color="auto"/>
        <w:right w:val="none" w:sz="0" w:space="0" w:color="auto"/>
      </w:divBdr>
    </w:div>
    <w:div w:id="1908958154">
      <w:bodyDiv w:val="1"/>
      <w:marLeft w:val="0"/>
      <w:marRight w:val="0"/>
      <w:marTop w:val="0"/>
      <w:marBottom w:val="0"/>
      <w:divBdr>
        <w:top w:val="none" w:sz="0" w:space="0" w:color="auto"/>
        <w:left w:val="none" w:sz="0" w:space="0" w:color="auto"/>
        <w:bottom w:val="none" w:sz="0" w:space="0" w:color="auto"/>
        <w:right w:val="none" w:sz="0" w:space="0" w:color="auto"/>
      </w:divBdr>
    </w:div>
    <w:div w:id="1946424673">
      <w:bodyDiv w:val="1"/>
      <w:marLeft w:val="0"/>
      <w:marRight w:val="0"/>
      <w:marTop w:val="0"/>
      <w:marBottom w:val="0"/>
      <w:divBdr>
        <w:top w:val="none" w:sz="0" w:space="0" w:color="auto"/>
        <w:left w:val="none" w:sz="0" w:space="0" w:color="auto"/>
        <w:bottom w:val="none" w:sz="0" w:space="0" w:color="auto"/>
        <w:right w:val="none" w:sz="0" w:space="0" w:color="auto"/>
      </w:divBdr>
      <w:divsChild>
        <w:div w:id="1696612713">
          <w:marLeft w:val="360"/>
          <w:marRight w:val="0"/>
          <w:marTop w:val="2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https://duchinese.net/l/oer" TargetMode="External" Id="R972e5c9a8c9645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Runqing Qi</dc:creator>
  <keywords/>
  <dc:description/>
  <lastModifiedBy>Wilson Seet</lastModifiedBy>
  <revision>19</revision>
  <dcterms:created xsi:type="dcterms:W3CDTF">2023-09-16T15:24:00.0000000Z</dcterms:created>
  <dcterms:modified xsi:type="dcterms:W3CDTF">2024-02-11T01:45:52.0671463Z</dcterms:modified>
</coreProperties>
</file>