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24" w:rsidRPr="00EF6092" w:rsidRDefault="00940E3B">
      <w:pPr>
        <w:pStyle w:val="BodyText"/>
        <w:ind w:left="103"/>
      </w:pPr>
      <w:r w:rsidRPr="00EF6092">
        <w:rPr>
          <w:noProof/>
          <w:lang w:eastAsia="zh-TW"/>
        </w:rPr>
        <w:drawing>
          <wp:inline distT="0" distB="0" distL="0" distR="0">
            <wp:extent cx="2773287" cy="4038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287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24" w:rsidRPr="00EF6092" w:rsidRDefault="00472324">
      <w:pPr>
        <w:pStyle w:val="BodyText"/>
        <w:spacing w:before="6"/>
        <w:rPr>
          <w:sz w:val="2"/>
          <w:szCs w:val="2"/>
        </w:rPr>
      </w:pPr>
    </w:p>
    <w:p w:rsidR="00472324" w:rsidRPr="00EF6092" w:rsidRDefault="00940E3B">
      <w:pPr>
        <w:pStyle w:val="Title"/>
      </w:pPr>
      <w:r w:rsidRPr="00EF6092">
        <w:rPr>
          <w:rFonts w:ascii="Leelawadee UI" w:hAnsi="Leelawadee UI" w:cs="Leelawadee UI" w:hint="cs"/>
          <w:cs/>
          <w:lang w:val="lo-LA" w:bidi="lo-LA"/>
        </w:rPr>
        <w:t>ແຈ້ງການກ່ຽວກັບການບໍ່ເລືອກປະຕິບັດ</w:t>
      </w:r>
    </w:p>
    <w:p w:rsidR="00472324" w:rsidRPr="00EF6092" w:rsidRDefault="00940E3B">
      <w:pPr>
        <w:pStyle w:val="BodyText"/>
        <w:ind w:left="284"/>
      </w:pPr>
      <w:r w:rsidRPr="00EF6092">
        <w:rPr>
          <w:rFonts w:ascii="Leelawadee UI" w:hAnsi="Leelawadee UI" w:cs="Leelawadee UI" w:hint="cs"/>
          <w:cs/>
          <w:lang w:val="lo-LA" w:bidi="lo-LA"/>
        </w:rPr>
        <w:t>ມະຫາວິທະຍາໄລ</w:t>
      </w:r>
      <w:r w:rsidRPr="00EF6092">
        <w:rPr>
          <w:cs/>
          <w:lang w:val="lo-LA" w:bidi="lo-LA"/>
        </w:rPr>
        <w:t xml:space="preserve"> Colorado Boulder </w:t>
      </w:r>
      <w:r w:rsidRPr="00EF6092">
        <w:rPr>
          <w:rFonts w:ascii="Leelawadee UI" w:hAnsi="Leelawadee UI" w:cs="Leelawadee UI" w:hint="cs"/>
          <w:cs/>
          <w:lang w:val="lo-LA" w:bidi="lo-LA"/>
        </w:rPr>
        <w:t>ໄດ້ປະຕິບັດຕາມກົດໝາຍວ່າດ້ວຍສິດທິພົນລະເມືອງຂອງລັດຖະບານກາງ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ແລະລັດຖະບານປະຈຳລັດ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ແລະ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ມຸ່ງໝັ້ນທີ່ຈະສະໜອງໂຄງການ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ແລະການບໍລິການ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ໂດຍບໍ່ເລືອກປະຕິບັດ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ໂດຍໃຫ້ສອດຄ່ອງກັບ</w:t>
      </w:r>
      <w:r w:rsidRPr="00EF6092">
        <w:rPr>
          <w:cs/>
          <w:lang w:val="lo-LA" w:bidi="lo-LA"/>
        </w:rPr>
        <w:t>:</w:t>
      </w:r>
    </w:p>
    <w:p w:rsidR="00472324" w:rsidRPr="00EF6092" w:rsidRDefault="00472324">
      <w:pPr>
        <w:pStyle w:val="BodyText"/>
        <w:spacing w:before="3"/>
        <w:rPr>
          <w:sz w:val="12"/>
          <w:szCs w:val="10"/>
        </w:rPr>
      </w:pP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ຫົວຂໍ້ທີ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IV, VI,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ແລະ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VII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ຂອງກົດໝາຍວ່າດ້ວຍວ່າດ້ວຍສິດທິພົນລະເມືອງ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1964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ມາດຕາ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503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ແລະ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504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ຂອງກົດໝາຍວ່າດ້ວຍການຟື້ນຟູສະມັດຖະພາບປີ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1973 (Rehabilitation Act 1973)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ຫົວຂໍ້ທີ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IX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ຂອງກົດໝາຍວ່າດ້ວຍການສຶກສາສະບັບປັບປຸງ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1972 (Education Amendments Act 1972)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spacing w:line="242" w:lineRule="exact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ກົດໝາຍວ່າດ້ວຍການຈຳແນກກີດກັນດ້ານອາຍຸ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1975 (Age Discrimination Act of 1975)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ກົດໝາຍວ່າດ້ວຍການເລືອກປະຕິບັດດ້ານອາຍຸໃນການຈ້າງງານ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1967 (Age Discrimination in Employment Act)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ລະບຽບການວ່າດ້ວຍຄວາມໝັ້ນຄົງຂອງຊາດ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6 C.F.R.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ພາກທີ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ກົດໝາຍວ່າດ້ວຍຄ່າຈ້າງງານທີ່ເທົ່າທຽມກັນ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1963 (The Equal Pay Act)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ກົດໝາຍວ່າດ້ວຍການຊ່ວຍເຫຼືອດ້ານການປັບຕົວຂອງທະຫານຜ່ານເສີກໃນຍຸກສົງຄາມຫວຽດນາມ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1974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ກົດໝາຍວ່າດ້ວຍການເລືອກປະຕິບັດກ່ຽວກັບການຖືພາ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1978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ກົດໝາຍວ່າດ້ວຍຄົນພິການອາເມລິກາ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1990</w:t>
      </w:r>
      <w:r w:rsidRPr="00EF6092">
        <w:rPr>
          <w:sz w:val="20"/>
          <w:szCs w:val="20"/>
          <w:cs/>
          <w:lang w:val="lo-LA" w:bidi="lo-LA"/>
        </w:rPr>
        <w:t xml:space="preserve">;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ກົດໝາຍສະບັບປັບປຸງ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2008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spacing w:line="242" w:lineRule="exact"/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ຄຳສັ່ງຝ່າຍບໍລິຫານ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(Executive Order) 11246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ກົດໝາຍວ່າດ້ວຍນະໂຍບາຍການເປີດເຜີຍດ້ານຄວາມປອດໄພໃນວິທະຍາເຂດ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Jeanne Clery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ແລະ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ສະຖິຕິທາງດ້ານອາຊະຍາກຳ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1991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ກົດໝາຍວ່າດ້ວຍການຈ້າງງານ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ແລະສິດທິການຈ້າງງານປີ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1994 (Uniform Services Employment and Reemployment Act 1994)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ກົດໝາຍວ່າດ້ວຍການໃຊ້ຄວາມຮຸນແຮງຕໍ່ຜູ້ຍິງ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1994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ກົດໝາຍວ່າດ້ວຍການແກ້ໄຂທີ່ຢູ່ອາໄສທີ່ມີຄວາມຍຸດຕິທຳ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ສະບັບປັບປຸງ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1988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bookmarkStart w:id="0" w:name="_GoBack"/>
      <w:bookmarkEnd w:id="0"/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ກົດໝາຍວ່າດ້ວຍການໃຊ້ຄວາມຮຸນແຮງຕໍ່ຜູ້ຍິງ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ຮັບຮອງຄືນ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ປີ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2013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ກົດໝາຍຂອງລັດໂຄໂລຣາໂດ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ວ່າດ້ວຍການຕ້ານການເລືອກປະຕິບັດ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(CADA) 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3"/>
          <w:tab w:val="left" w:pos="1004"/>
        </w:tabs>
        <w:ind w:hanging="361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ລັດຖະບັນຍັດ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ໂຄໂລຣາໂດ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ສະບັບແກ້ໄຂ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hint="cs"/>
          <w:i/>
          <w:iCs/>
          <w:sz w:val="20"/>
          <w:szCs w:val="20"/>
          <w:cs/>
          <w:lang w:val="lo-LA" w:bidi="lo-LA"/>
        </w:rPr>
        <w:t>§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24-34-402, et. seq.</w:t>
      </w:r>
    </w:p>
    <w:p w:rsidR="00472324" w:rsidRPr="00EF6092" w:rsidRDefault="00940E3B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40" w:lineRule="auto"/>
        <w:ind w:left="1002"/>
        <w:rPr>
          <w:i/>
          <w:sz w:val="20"/>
        </w:rPr>
      </w:pP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ລັດຖະບັນຍັດ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ໂຄໂລຣາໂດ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ສະບັບແກ້ໄຂ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hint="cs"/>
          <w:i/>
          <w:iCs/>
          <w:sz w:val="20"/>
          <w:szCs w:val="20"/>
          <w:cs/>
          <w:lang w:val="lo-LA" w:bidi="lo-LA"/>
        </w:rPr>
        <w:t>§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23-5-146 </w:t>
      </w:r>
      <w:r w:rsidRPr="00EF6092">
        <w:rPr>
          <w:rFonts w:ascii="Leelawadee UI" w:hAnsi="Leelawadee UI" w:cs="Leelawadee UI" w:hint="cs"/>
          <w:i/>
          <w:iCs/>
          <w:sz w:val="20"/>
          <w:szCs w:val="20"/>
          <w:cs/>
          <w:lang w:val="lo-LA" w:bidi="lo-LA"/>
        </w:rPr>
        <w:t>ແລະ</w:t>
      </w:r>
      <w:r w:rsidRPr="00EF6092">
        <w:rPr>
          <w:i/>
          <w:iCs/>
          <w:sz w:val="20"/>
          <w:szCs w:val="20"/>
          <w:cs/>
          <w:lang w:val="lo-LA" w:bidi="lo-LA"/>
        </w:rPr>
        <w:t xml:space="preserve"> </w:t>
      </w:r>
      <w:r w:rsidRPr="00EF6092">
        <w:rPr>
          <w:rFonts w:hint="cs"/>
          <w:i/>
          <w:iCs/>
          <w:sz w:val="20"/>
          <w:szCs w:val="20"/>
          <w:cs/>
          <w:lang w:val="lo-LA" w:bidi="lo-LA"/>
        </w:rPr>
        <w:t>§</w:t>
      </w:r>
      <w:r w:rsidRPr="00EF6092">
        <w:rPr>
          <w:i/>
          <w:iCs/>
          <w:sz w:val="20"/>
          <w:szCs w:val="20"/>
          <w:cs/>
          <w:lang w:val="lo-LA" w:bidi="lo-LA"/>
        </w:rPr>
        <w:t>23-5-147</w:t>
      </w:r>
    </w:p>
    <w:p w:rsidR="00472324" w:rsidRPr="00EF6092" w:rsidRDefault="00472324">
      <w:pPr>
        <w:pStyle w:val="BodyText"/>
        <w:spacing w:before="9"/>
        <w:rPr>
          <w:i/>
          <w:sz w:val="16"/>
          <w:szCs w:val="16"/>
        </w:rPr>
      </w:pPr>
    </w:p>
    <w:p w:rsidR="00472324" w:rsidRPr="00EF6092" w:rsidRDefault="00940E3B">
      <w:pPr>
        <w:pStyle w:val="Heading11"/>
        <w:rPr>
          <w:u w:val="none"/>
        </w:rPr>
      </w:pPr>
      <w:r w:rsidRPr="00EF6092">
        <w:rPr>
          <w:rFonts w:ascii="Leelawadee UI" w:hAnsi="Leelawadee UI" w:cs="Leelawadee UI" w:hint="cs"/>
          <w:cs/>
          <w:lang w:val="lo-LA" w:bidi="lo-LA"/>
        </w:rPr>
        <w:t>ການຍື່ນຄຳຮ້ອງທຸກກັບມະຫາວິທະຍາໄລ</w:t>
      </w:r>
      <w:r w:rsidRPr="00EF6092">
        <w:rPr>
          <w:u w:val="none"/>
          <w:cs/>
          <w:lang w:val="lo-LA" w:bidi="lo-LA"/>
        </w:rPr>
        <w:t>:</w:t>
      </w:r>
    </w:p>
    <w:p w:rsidR="00472324" w:rsidRPr="00EF6092" w:rsidRDefault="00940E3B">
      <w:pPr>
        <w:pStyle w:val="BodyText"/>
        <w:spacing w:before="114"/>
        <w:ind w:left="284" w:right="138"/>
        <w:jc w:val="both"/>
        <w:rPr>
          <w:b/>
        </w:rPr>
      </w:pPr>
      <w:r w:rsidRPr="00EF6092">
        <w:rPr>
          <w:rFonts w:ascii="Leelawadee UI" w:hAnsi="Leelawadee UI" w:cs="Leelawadee UI" w:hint="cs"/>
          <w:cs/>
          <w:lang w:val="lo-LA" w:bidi="lo-LA"/>
        </w:rPr>
        <w:t>ຖ້າທ່ານຄິດວ່າ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ມະຫາວິທະຍາໄລ</w:t>
      </w:r>
      <w:r w:rsidRPr="00EF6092">
        <w:rPr>
          <w:cs/>
          <w:lang w:val="lo-LA" w:bidi="lo-LA"/>
        </w:rPr>
        <w:t xml:space="preserve"> Colorado Boulder </w:t>
      </w:r>
      <w:r w:rsidRPr="00EF6092">
        <w:rPr>
          <w:rFonts w:ascii="Leelawadee UI" w:hAnsi="Leelawadee UI" w:cs="Leelawadee UI" w:hint="cs"/>
          <w:cs/>
          <w:lang w:val="lo-LA" w:bidi="lo-LA"/>
        </w:rPr>
        <w:t>ບໍ່ສາມາດສະໜອງການບໍລິການ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ຫຼືໄດ້ຈຳແນກກີດກັ້ນໃນທາງອື່ນໆ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ໂດຍອີງໃສ່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ອາຍຸ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ສີຜິວ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ສັນຊາດເດີມ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ການຖືພາ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ເພດ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ອາຍຸ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ຄວາມພິການ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ການນັບຖືລັດທິ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ສາດສະໜາ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ລົດນິຍົມທາງເພດ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ຕົວຕົນທາງເພດແລະ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ການສະແດງອອກ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ສະຖານະນັກຮົບເກົ່າ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ສັງກັດພັກການເມືອງ</w:t>
      </w:r>
      <w:r w:rsidRPr="00EF6092">
        <w:rPr>
          <w:cs/>
          <w:lang w:val="lo-LA" w:bidi="lo-LA"/>
        </w:rPr>
        <w:t>/</w:t>
      </w:r>
      <w:r w:rsidRPr="00EF6092">
        <w:rPr>
          <w:rFonts w:ascii="Leelawadee UI" w:hAnsi="Leelawadee UI" w:cs="Leelawadee UI" w:hint="cs"/>
          <w:cs/>
          <w:lang w:val="lo-LA" w:bidi="lo-LA"/>
        </w:rPr>
        <w:t>ປັດຊະຍາດ້ານການເມືອງ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ຫຼື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ການແກ້ແຄ້ນຄືນທີ່ກ່ຽວຂ້ອງ</w:t>
      </w:r>
      <w:r w:rsidRPr="00EF6092">
        <w:rPr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cs/>
          <w:lang w:val="lo-LA" w:bidi="lo-LA"/>
        </w:rPr>
        <w:t>ທ່ານສາມາດຍື່ນຄຳຮ້ອງທຸກກັບ</w:t>
      </w:r>
      <w:r w:rsidRPr="00EF6092">
        <w:rPr>
          <w:b/>
          <w:bCs/>
          <w:cs/>
          <w:lang w:val="lo-LA" w:bidi="lo-LA"/>
        </w:rPr>
        <w:t>:</w:t>
      </w:r>
    </w:p>
    <w:p w:rsidR="00472324" w:rsidRPr="00EF6092" w:rsidRDefault="00472324">
      <w:pPr>
        <w:pStyle w:val="BodyText"/>
        <w:rPr>
          <w:b/>
          <w:sz w:val="18"/>
          <w:szCs w:val="16"/>
        </w:rPr>
      </w:pPr>
    </w:p>
    <w:p w:rsidR="00472324" w:rsidRPr="00EF6092" w:rsidRDefault="00940E3B">
      <w:pPr>
        <w:ind w:left="283"/>
        <w:rPr>
          <w:b/>
          <w:sz w:val="20"/>
        </w:rPr>
      </w:pPr>
      <w:r w:rsidRPr="00EF6092">
        <w:rPr>
          <w:rFonts w:ascii="Leelawadee UI" w:hAnsi="Leelawadee UI" w:cs="Leelawadee UI" w:hint="cs"/>
          <w:b/>
          <w:bCs/>
          <w:sz w:val="20"/>
          <w:szCs w:val="20"/>
          <w:cs/>
          <w:lang w:val="lo-LA" w:bidi="lo-LA"/>
        </w:rPr>
        <w:t>ທ່ານ</w:t>
      </w:r>
      <w:r w:rsidRPr="00EF6092">
        <w:rPr>
          <w:b/>
          <w:bCs/>
          <w:sz w:val="20"/>
          <w:szCs w:val="20"/>
          <w:cs/>
          <w:lang w:val="lo-LA" w:bidi="lo-LA"/>
        </w:rPr>
        <w:t xml:space="preserve"> Llen Pomeroy, </w:t>
      </w:r>
      <w:r w:rsidRPr="00EF6092">
        <w:rPr>
          <w:rFonts w:ascii="Leelawadee UI" w:hAnsi="Leelawadee UI" w:cs="Leelawadee UI" w:hint="cs"/>
          <w:b/>
          <w:bCs/>
          <w:sz w:val="20"/>
          <w:szCs w:val="20"/>
          <w:cs/>
          <w:lang w:val="lo-LA" w:bidi="lo-LA"/>
        </w:rPr>
        <w:t>ຮອງອະທິການບໍດີ</w:t>
      </w:r>
      <w:r w:rsidRPr="00EF6092">
        <w:rPr>
          <w:b/>
          <w:bCs/>
          <w:sz w:val="20"/>
          <w:szCs w:val="20"/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b/>
          <w:bCs/>
          <w:sz w:val="20"/>
          <w:szCs w:val="20"/>
          <w:cs/>
          <w:lang w:val="lo-LA" w:bidi="lo-LA"/>
        </w:rPr>
        <w:t>ສຳນັກງານຄວາມສະເໝີພາບ</w:t>
      </w:r>
      <w:r w:rsidRPr="00EF6092">
        <w:rPr>
          <w:b/>
          <w:bCs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b/>
          <w:bCs/>
          <w:sz w:val="20"/>
          <w:szCs w:val="20"/>
          <w:cs/>
          <w:lang w:val="lo-LA" w:bidi="lo-LA"/>
        </w:rPr>
        <w:t>ແລະຜູ້ປະສານງານຕາມຫົວຂໍ້</w:t>
      </w:r>
      <w:r w:rsidRPr="00EF6092">
        <w:rPr>
          <w:b/>
          <w:bCs/>
          <w:sz w:val="20"/>
          <w:szCs w:val="20"/>
          <w:cs/>
          <w:lang w:val="lo-LA" w:bidi="lo-LA"/>
        </w:rPr>
        <w:t xml:space="preserve"> IX</w:t>
      </w:r>
    </w:p>
    <w:p w:rsidR="00472324" w:rsidRPr="00EF6092" w:rsidRDefault="00940E3B">
      <w:pPr>
        <w:ind w:left="283"/>
        <w:rPr>
          <w:b/>
          <w:sz w:val="20"/>
        </w:rPr>
      </w:pPr>
      <w:r w:rsidRPr="00EF6092">
        <w:rPr>
          <w:rFonts w:ascii="Leelawadee UI" w:hAnsi="Leelawadee UI" w:cs="Leelawadee UI" w:hint="cs"/>
          <w:b/>
          <w:bCs/>
          <w:sz w:val="20"/>
          <w:szCs w:val="20"/>
          <w:cs/>
          <w:lang w:val="lo-LA" w:bidi="lo-LA"/>
        </w:rPr>
        <w:t>ອີເມລ</w:t>
      </w:r>
      <w:r w:rsidRPr="00EF6092">
        <w:rPr>
          <w:b/>
          <w:bCs/>
          <w:sz w:val="20"/>
          <w:szCs w:val="20"/>
          <w:cs/>
          <w:lang w:val="lo-LA" w:bidi="lo-LA"/>
        </w:rPr>
        <w:t xml:space="preserve">: </w:t>
      </w:r>
      <w:hyperlink r:id="rId6" w:history="1">
        <w:r w:rsidRPr="00EF6092">
          <w:rPr>
            <w:b/>
            <w:bCs/>
            <w:color w:val="0562C1"/>
            <w:sz w:val="20"/>
            <w:szCs w:val="20"/>
            <w:u w:val="single"/>
            <w:cs/>
            <w:lang w:val="lo-LA" w:bidi="lo-LA"/>
          </w:rPr>
          <w:t>cureport@colorado.edu</w:t>
        </w:r>
      </w:hyperlink>
    </w:p>
    <w:p w:rsidR="00472324" w:rsidRPr="00EF6092" w:rsidRDefault="00940E3B">
      <w:pPr>
        <w:pStyle w:val="BodyText"/>
        <w:ind w:left="283" w:right="4282"/>
      </w:pPr>
      <w:r w:rsidRPr="00EF6092">
        <w:rPr>
          <w:rFonts w:ascii="Leelawadee UI" w:hAnsi="Leelawadee UI" w:cs="Leelawadee UI" w:hint="cs"/>
          <w:b/>
          <w:bCs/>
          <w:cs/>
          <w:lang w:val="lo-LA" w:bidi="lo-LA"/>
        </w:rPr>
        <w:t>ໄປສະນີ</w:t>
      </w:r>
      <w:r w:rsidRPr="00EF6092">
        <w:rPr>
          <w:b/>
          <w:bCs/>
          <w:cs/>
          <w:lang w:val="lo-LA" w:bidi="lo-LA"/>
        </w:rPr>
        <w:t xml:space="preserve">: </w:t>
      </w:r>
      <w:r w:rsidRPr="00EF6092">
        <w:rPr>
          <w:cs/>
          <w:lang w:val="lo-LA" w:bidi="lo-LA"/>
        </w:rPr>
        <w:t>CU Boulder Office of Institutional Equity and Compliance 3100 Marine Street</w:t>
      </w:r>
    </w:p>
    <w:p w:rsidR="00472324" w:rsidRPr="00EF6092" w:rsidRDefault="00940E3B">
      <w:pPr>
        <w:pStyle w:val="BodyText"/>
        <w:ind w:left="283"/>
      </w:pPr>
      <w:r w:rsidRPr="00EF6092">
        <w:rPr>
          <w:spacing w:val="-2"/>
          <w:cs/>
          <w:lang w:val="lo-LA" w:bidi="lo-LA"/>
        </w:rPr>
        <w:t>Boulder, Colorado 80309</w:t>
      </w:r>
    </w:p>
    <w:p w:rsidR="00472324" w:rsidRPr="00EF6092" w:rsidRDefault="00940E3B">
      <w:pPr>
        <w:ind w:left="283"/>
        <w:rPr>
          <w:sz w:val="20"/>
        </w:rPr>
      </w:pPr>
      <w:r w:rsidRPr="00EF6092">
        <w:rPr>
          <w:rFonts w:ascii="Leelawadee UI" w:hAnsi="Leelawadee UI" w:cs="Leelawadee UI" w:hint="cs"/>
          <w:b/>
          <w:bCs/>
          <w:w w:val="95"/>
          <w:sz w:val="20"/>
          <w:szCs w:val="20"/>
          <w:cs/>
          <w:lang w:val="lo-LA" w:bidi="lo-LA"/>
        </w:rPr>
        <w:t>ເບີໂທລະສັບ</w:t>
      </w:r>
      <w:r w:rsidRPr="00EF6092">
        <w:rPr>
          <w:b/>
          <w:bCs/>
          <w:w w:val="95"/>
          <w:sz w:val="20"/>
          <w:szCs w:val="20"/>
          <w:cs/>
          <w:lang w:val="lo-LA" w:bidi="lo-LA"/>
        </w:rPr>
        <w:t xml:space="preserve">: </w:t>
      </w:r>
      <w:r w:rsidRPr="00EF6092">
        <w:rPr>
          <w:w w:val="95"/>
          <w:sz w:val="20"/>
          <w:szCs w:val="20"/>
          <w:cs/>
          <w:lang w:val="lo-LA" w:bidi="lo-LA"/>
        </w:rPr>
        <w:t>303-492-2127</w:t>
      </w:r>
    </w:p>
    <w:p w:rsidR="00472324" w:rsidRPr="00EF6092" w:rsidRDefault="00472324">
      <w:pPr>
        <w:pStyle w:val="BodyText"/>
        <w:spacing w:before="1"/>
        <w:rPr>
          <w:sz w:val="16"/>
          <w:szCs w:val="16"/>
        </w:rPr>
      </w:pPr>
    </w:p>
    <w:p w:rsidR="00472324" w:rsidRPr="00EF6092" w:rsidRDefault="00940E3B">
      <w:pPr>
        <w:pStyle w:val="Heading11"/>
        <w:rPr>
          <w:u w:val="none"/>
        </w:rPr>
      </w:pPr>
      <w:r w:rsidRPr="00EF6092">
        <w:rPr>
          <w:rFonts w:ascii="Leelawadee UI" w:hAnsi="Leelawadee UI" w:cs="Leelawadee UI" w:hint="cs"/>
          <w:cs/>
          <w:lang w:val="lo-LA" w:bidi="lo-LA"/>
        </w:rPr>
        <w:t>ການຍື່ນຄຳຮ້ອງກັບສຳນັກງານປະຈຳລັດ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ຫຼື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ລັດຖະບານກາງ</w:t>
      </w:r>
    </w:p>
    <w:p w:rsidR="00472324" w:rsidRPr="00EF6092" w:rsidRDefault="00940E3B">
      <w:pPr>
        <w:pStyle w:val="BodyText"/>
        <w:spacing w:before="136"/>
        <w:ind w:left="284"/>
        <w:jc w:val="both"/>
      </w:pPr>
      <w:r w:rsidRPr="00EF6092">
        <w:rPr>
          <w:rFonts w:ascii="Leelawadee UI" w:hAnsi="Leelawadee UI" w:cs="Leelawadee UI" w:hint="cs"/>
          <w:cs/>
          <w:lang w:val="lo-LA" w:bidi="lo-LA"/>
        </w:rPr>
        <w:t>ເຂົ້າໄປທີ່</w:t>
      </w:r>
      <w:r w:rsidRPr="00EF6092">
        <w:rPr>
          <w:cs/>
          <w:lang w:val="lo-LA" w:bidi="lo-LA"/>
        </w:rPr>
        <w:t xml:space="preserve"> </w:t>
      </w:r>
      <w:hyperlink r:id="rId7" w:history="1">
        <w:r w:rsidRPr="00EF6092">
          <w:rPr>
            <w:rFonts w:ascii="Leelawadee UI" w:hAnsi="Leelawadee UI" w:cs="Leelawadee UI" w:hint="cs"/>
            <w:color w:val="0562C1"/>
            <w:u w:val="single"/>
            <w:cs/>
            <w:lang w:val="lo-LA" w:bidi="lo-LA"/>
          </w:rPr>
          <w:t>ພາກການປະຕິບັດຕາມສິດທິພົນລະເມືອງລັດຖະບານກາງ</w:t>
        </w:r>
        <w:r w:rsidRPr="00EF6092">
          <w:rPr>
            <w:color w:val="0562C1"/>
            <w:u w:val="single"/>
            <w:cs/>
            <w:lang w:val="lo-LA" w:bidi="lo-LA"/>
          </w:rPr>
          <w:t xml:space="preserve"> </w:t>
        </w:r>
        <w:r w:rsidRPr="00EF6092">
          <w:rPr>
            <w:rFonts w:ascii="Leelawadee UI" w:hAnsi="Leelawadee UI" w:cs="Leelawadee UI" w:hint="cs"/>
            <w:color w:val="0562C1"/>
            <w:u w:val="single"/>
            <w:cs/>
            <w:lang w:val="lo-LA" w:bidi="lo-LA"/>
          </w:rPr>
          <w:t>ແລະ</w:t>
        </w:r>
        <w:r w:rsidRPr="00EF6092">
          <w:rPr>
            <w:color w:val="0562C1"/>
            <w:u w:val="single"/>
            <w:cs/>
            <w:lang w:val="lo-LA" w:bidi="lo-LA"/>
          </w:rPr>
          <w:t xml:space="preserve"> </w:t>
        </w:r>
        <w:r w:rsidRPr="00EF6092">
          <w:rPr>
            <w:rFonts w:ascii="Leelawadee UI" w:hAnsi="Leelawadee UI" w:cs="Leelawadee UI" w:hint="cs"/>
            <w:color w:val="0562C1"/>
            <w:u w:val="single"/>
            <w:cs/>
            <w:lang w:val="lo-LA" w:bidi="lo-LA"/>
          </w:rPr>
          <w:t>ປະຈຳລັດ</w:t>
        </w:r>
        <w:r w:rsidRPr="00EF6092">
          <w:rPr>
            <w:color w:val="0562C1"/>
            <w:u w:val="single"/>
            <w:cs/>
            <w:lang w:val="lo-LA" w:bidi="lo-LA"/>
          </w:rPr>
          <w:t xml:space="preserve"> (state and federal civil rights compliance section)</w:t>
        </w:r>
      </w:hyperlink>
      <w:r w:rsidRPr="00EF6092">
        <w:rPr>
          <w:color w:val="0562C1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ໃນ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ເວັບເພຈແຫຼ່ງຂໍ້ມູນຊຸມຊົນຂອງ</w:t>
      </w:r>
      <w:r w:rsidRPr="00EF6092">
        <w:rPr>
          <w:cs/>
          <w:lang w:val="lo-LA" w:bidi="lo-LA"/>
        </w:rPr>
        <w:t xml:space="preserve"> OIEC.</w:t>
      </w:r>
    </w:p>
    <w:p w:rsidR="00472324" w:rsidRPr="00EF6092" w:rsidRDefault="00472324">
      <w:pPr>
        <w:pStyle w:val="BodyText"/>
        <w:spacing w:before="1"/>
        <w:rPr>
          <w:szCs w:val="12"/>
        </w:rPr>
      </w:pPr>
    </w:p>
    <w:p w:rsidR="00472324" w:rsidRPr="00EF6092" w:rsidRDefault="00940E3B">
      <w:pPr>
        <w:pStyle w:val="Heading11"/>
        <w:rPr>
          <w:u w:val="none"/>
        </w:rPr>
      </w:pPr>
      <w:r w:rsidRPr="00EF6092">
        <w:rPr>
          <w:rFonts w:ascii="Leelawadee UI" w:hAnsi="Leelawadee UI" w:cs="Leelawadee UI" w:hint="cs"/>
          <w:cs/>
          <w:lang w:val="lo-LA" w:bidi="lo-LA"/>
        </w:rPr>
        <w:t>ຂໍ້ມູນ</w:t>
      </w:r>
      <w:r w:rsidRPr="00EF6092">
        <w:rPr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cs/>
          <w:lang w:val="lo-LA" w:bidi="lo-LA"/>
        </w:rPr>
        <w:t>ແລະການບໍລິການສຳລັບຄົນພິການແລະຜູ້ທີ່ີມີຂໍ້ຈຳກັດຄວາມສາມາດໃນການໃຊ້ພາສາອັງກິດ</w:t>
      </w:r>
      <w:r w:rsidRPr="00EF6092">
        <w:rPr>
          <w:u w:val="none"/>
          <w:cs/>
          <w:lang w:val="lo-LA" w:bidi="lo-LA"/>
        </w:rPr>
        <w:t>:</w:t>
      </w:r>
    </w:p>
    <w:p w:rsidR="00472324" w:rsidRPr="00EF6092" w:rsidRDefault="00940E3B">
      <w:pPr>
        <w:pStyle w:val="BodyText"/>
        <w:spacing w:before="136"/>
        <w:ind w:left="284"/>
        <w:jc w:val="both"/>
      </w:pPr>
      <w:r w:rsidRPr="00EF6092">
        <w:rPr>
          <w:rFonts w:ascii="Leelawadee UI" w:hAnsi="Leelawadee UI" w:cs="Leelawadee UI" w:hint="cs"/>
          <w:cs/>
          <w:lang w:val="lo-LA" w:bidi="lo-LA"/>
        </w:rPr>
        <w:t>ມະຫາວິທະຍາໄລ</w:t>
      </w:r>
      <w:r w:rsidRPr="00EF6092">
        <w:rPr>
          <w:cs/>
          <w:lang w:val="lo-LA" w:bidi="lo-LA"/>
        </w:rPr>
        <w:t xml:space="preserve"> Colorado Boulder </w:t>
      </w:r>
      <w:r w:rsidRPr="00EF6092">
        <w:rPr>
          <w:rFonts w:ascii="Leelawadee UI" w:hAnsi="Leelawadee UI" w:cs="Leelawadee UI" w:hint="cs"/>
          <w:cs/>
          <w:lang w:val="lo-LA" w:bidi="lo-LA"/>
        </w:rPr>
        <w:t>ຈະໃຫ້</w:t>
      </w:r>
      <w:r w:rsidRPr="00EF6092">
        <w:rPr>
          <w:cs/>
          <w:lang w:val="lo-LA" w:bidi="lo-LA"/>
        </w:rPr>
        <w:t xml:space="preserve">: </w:t>
      </w:r>
    </w:p>
    <w:p w:rsidR="00472324" w:rsidRPr="00EF6092" w:rsidRDefault="00940E3B">
      <w:pPr>
        <w:pStyle w:val="ListParagraph"/>
        <w:numPr>
          <w:ilvl w:val="0"/>
          <w:numId w:val="1"/>
        </w:numPr>
        <w:tabs>
          <w:tab w:val="left" w:pos="643"/>
          <w:tab w:val="left" w:pos="644"/>
        </w:tabs>
        <w:spacing w:before="117" w:line="254" w:lineRule="auto"/>
        <w:ind w:right="166"/>
        <w:rPr>
          <w:sz w:val="20"/>
        </w:rPr>
      </w:pP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ການຊ່ວຍເຫຼືອ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ແລະການບໍລິການໂດຍບໍ່ເສຍຄ່າ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ເຊັ່ນ</w:t>
      </w:r>
      <w:r w:rsidRPr="00EF6092">
        <w:rPr>
          <w:sz w:val="20"/>
          <w:szCs w:val="20"/>
          <w:cs/>
          <w:lang w:val="lo-LA" w:bidi="lo-LA"/>
        </w:rPr>
        <w:t xml:space="preserve">: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ນາຍພາສາມືທີ່ມີຄວາມສາມາດ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ແລະຂໍ້ມູນເປັນລາຍລັກອັກສອນ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ໃນຮູບແບບອື່ນ</w:t>
      </w:r>
      <w:r w:rsidRPr="00EF6092">
        <w:rPr>
          <w:sz w:val="20"/>
          <w:szCs w:val="20"/>
          <w:cs/>
          <w:lang w:val="lo-LA" w:bidi="lo-LA"/>
        </w:rPr>
        <w:t xml:space="preserve"> (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ການພິມໂຕໃຫຍ່</w:t>
      </w:r>
      <w:r w:rsidRPr="00EF6092">
        <w:rPr>
          <w:sz w:val="20"/>
          <w:szCs w:val="20"/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ສຽງ</w:t>
      </w:r>
      <w:r w:rsidRPr="00EF6092">
        <w:rPr>
          <w:sz w:val="20"/>
          <w:szCs w:val="20"/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ຮູບແບບເອເລັກໂທຣນິກທີ່ເຂົ້າເຖິງໄດ້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ແລະອື່ນໆ</w:t>
      </w:r>
      <w:r w:rsidRPr="00EF6092">
        <w:rPr>
          <w:sz w:val="20"/>
          <w:szCs w:val="20"/>
          <w:cs/>
          <w:lang w:val="lo-LA" w:bidi="lo-LA"/>
        </w:rPr>
        <w:t xml:space="preserve">)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ເພື່ອສືີ່ສານຢ່າງມີປະສິດທິພາບກັບຜູ້ພິການ</w:t>
      </w:r>
      <w:r w:rsidRPr="00EF6092">
        <w:rPr>
          <w:sz w:val="20"/>
          <w:szCs w:val="20"/>
          <w:cs/>
          <w:lang w:val="lo-LA" w:bidi="lo-LA"/>
        </w:rPr>
        <w:t xml:space="preserve">. </w:t>
      </w:r>
    </w:p>
    <w:p w:rsidR="00472324" w:rsidRPr="00EF6092" w:rsidRDefault="00472324">
      <w:pPr>
        <w:pStyle w:val="BodyText"/>
        <w:spacing w:before="1"/>
        <w:rPr>
          <w:sz w:val="16"/>
          <w:szCs w:val="12"/>
        </w:rPr>
      </w:pPr>
    </w:p>
    <w:p w:rsidR="00472324" w:rsidRPr="00EF6092" w:rsidRDefault="00940E3B">
      <w:pPr>
        <w:pStyle w:val="ListParagraph"/>
        <w:numPr>
          <w:ilvl w:val="0"/>
          <w:numId w:val="1"/>
        </w:numPr>
        <w:tabs>
          <w:tab w:val="left" w:pos="643"/>
          <w:tab w:val="left" w:pos="644"/>
        </w:tabs>
        <w:spacing w:line="254" w:lineRule="auto"/>
        <w:ind w:right="108"/>
        <w:rPr>
          <w:sz w:val="20"/>
        </w:rPr>
      </w:pP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ການບໍລິການດ້ານພາສາໂດຍບໍ່ເສຍຄ່າ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ເຊັ່ນ</w:t>
      </w:r>
      <w:r w:rsidRPr="00EF6092">
        <w:rPr>
          <w:sz w:val="20"/>
          <w:szCs w:val="20"/>
          <w:cs/>
          <w:lang w:val="lo-LA" w:bidi="lo-LA"/>
        </w:rPr>
        <w:t xml:space="preserve">: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ນາຍພາສາຕ່າງປະເທດທີ່ມີຄຸນວຸດທິ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ແລະ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ຂໍ້ມູນເປັນລາຍລັກອັກສອນເປັນພາສາອື່ນ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ເພື່ອຮັບປະກັບການເຂົ້າເຖິງໂຄງການ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ແລະກິດຈະກຳທີ່ເຕັມໄປດ້ວຍຄວາມໝາຍ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ສຳລັບຜູ້ທີ່ມີຂໍ້ຈຳກັດດ້ານພາສາອັງກິດ</w:t>
      </w:r>
      <w:r w:rsidRPr="00EF6092">
        <w:rPr>
          <w:sz w:val="20"/>
          <w:szCs w:val="20"/>
          <w:cs/>
          <w:lang w:val="lo-LA" w:bidi="lo-LA"/>
        </w:rPr>
        <w:t>.</w:t>
      </w:r>
    </w:p>
    <w:p w:rsidR="00472324" w:rsidRPr="00EF6092" w:rsidRDefault="00940E3B">
      <w:pPr>
        <w:spacing w:before="166"/>
        <w:ind w:left="284"/>
        <w:jc w:val="both"/>
        <w:rPr>
          <w:sz w:val="20"/>
        </w:rPr>
      </w:pPr>
      <w:r w:rsidRPr="00EF6092">
        <w:rPr>
          <w:rFonts w:ascii="Leelawadee UI" w:hAnsi="Leelawadee UI" w:cs="Leelawadee UI" w:hint="cs"/>
          <w:b/>
          <w:bCs/>
          <w:sz w:val="20"/>
          <w:szCs w:val="20"/>
          <w:cs/>
          <w:lang w:val="lo-LA" w:bidi="lo-LA"/>
        </w:rPr>
        <w:t>ຖ້າທ່ານຕ້ອງການການບໍລິການເຫຼົ່ານີ້</w:t>
      </w:r>
      <w:r w:rsidRPr="00EF6092">
        <w:rPr>
          <w:b/>
          <w:bCs/>
          <w:sz w:val="20"/>
          <w:szCs w:val="20"/>
          <w:cs/>
          <w:lang w:val="lo-LA" w:bidi="lo-LA"/>
        </w:rPr>
        <w:t xml:space="preserve">, </w:t>
      </w:r>
      <w:r w:rsidRPr="00EF6092">
        <w:rPr>
          <w:rFonts w:ascii="Leelawadee UI" w:hAnsi="Leelawadee UI" w:cs="Leelawadee UI" w:hint="cs"/>
          <w:b/>
          <w:bCs/>
          <w:sz w:val="20"/>
          <w:szCs w:val="20"/>
          <w:cs/>
          <w:lang w:val="lo-LA" w:bidi="lo-LA"/>
        </w:rPr>
        <w:t>ກະລຸນາຕິດຕໍ່</w:t>
      </w:r>
      <w:r w:rsidRPr="00EF6092">
        <w:rPr>
          <w:b/>
          <w:bCs/>
          <w:sz w:val="20"/>
          <w:szCs w:val="20"/>
          <w:cs/>
          <w:lang w:val="lo-LA" w:bidi="lo-LA"/>
        </w:rPr>
        <w:t xml:space="preserve">: </w:t>
      </w:r>
      <w:hyperlink r:id="rId8" w:history="1">
        <w:r w:rsidRPr="00EF6092">
          <w:rPr>
            <w:color w:val="0562C1"/>
            <w:sz w:val="20"/>
            <w:szCs w:val="20"/>
            <w:u w:val="single"/>
            <w:cs/>
            <w:lang w:val="lo-LA" w:bidi="lo-LA"/>
          </w:rPr>
          <w:t>adacoordinator@colorado.edu</w:t>
        </w:r>
      </w:hyperlink>
      <w:r w:rsidRPr="00EF6092">
        <w:rPr>
          <w:color w:val="0562C1"/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ຫຼື</w:t>
      </w:r>
      <w:r w:rsidRPr="00EF6092">
        <w:rPr>
          <w:sz w:val="20"/>
          <w:szCs w:val="20"/>
          <w:cs/>
          <w:lang w:val="lo-LA" w:bidi="lo-LA"/>
        </w:rPr>
        <w:t xml:space="preserve"> </w:t>
      </w:r>
      <w:r w:rsidRPr="00EF6092">
        <w:rPr>
          <w:rFonts w:ascii="Leelawadee UI" w:hAnsi="Leelawadee UI" w:cs="Leelawadee UI" w:hint="cs"/>
          <w:sz w:val="20"/>
          <w:szCs w:val="20"/>
          <w:cs/>
          <w:lang w:val="lo-LA" w:bidi="lo-LA"/>
        </w:rPr>
        <w:t>ໂທ</w:t>
      </w:r>
      <w:r w:rsidRPr="00EF6092">
        <w:rPr>
          <w:sz w:val="20"/>
          <w:szCs w:val="20"/>
          <w:cs/>
          <w:lang w:val="lo-LA" w:bidi="lo-LA"/>
        </w:rPr>
        <w:t xml:space="preserve"> 303-492-9725.</w:t>
      </w:r>
    </w:p>
    <w:sectPr w:rsidR="00472324" w:rsidRPr="00EF6092">
      <w:type w:val="continuous"/>
      <w:pgSz w:w="12240" w:h="15840"/>
      <w:pgMar w:top="66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kChampa">
    <w:charset w:val="00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9AAB"/>
    <w:multiLevelType w:val="hybridMultilevel"/>
    <w:tmpl w:val="00000000"/>
    <w:lvl w:ilvl="0" w:tplc="C25026F2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B941610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CAA845E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C9B84AA2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7C6A5988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0E92466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99AF694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235E3D6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855C7AFE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8C8DBC"/>
    <w:multiLevelType w:val="hybridMultilevel"/>
    <w:tmpl w:val="00000000"/>
    <w:lvl w:ilvl="0" w:tplc="CB8A0D8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620FA82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1072560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71CAC966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EB30266E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C572377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ECA88928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49F00E42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7FB6EE32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24"/>
    <w:rsid w:val="00472324"/>
    <w:rsid w:val="00940E3B"/>
    <w:rsid w:val="00E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D8193-4966-4925-BA4D-FA98EE85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customStyle="1" w:styleId="Heading11">
    <w:name w:val="Heading 11"/>
    <w:basedOn w:val="Normal"/>
    <w:uiPriority w:val="1"/>
    <w:qFormat/>
    <w:pPr>
      <w:ind w:left="284"/>
      <w:outlineLvl w:val="1"/>
    </w:pPr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"/>
    <w:qFormat/>
    <w:pPr>
      <w:spacing w:before="85"/>
      <w:ind w:left="1964" w:right="176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00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coordinator@colorado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orado.edu/oiec/support-resources/community-based-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report@colorado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Llen T Pomeroy</dc:creator>
  <cp:lastModifiedBy>Nick Bacci</cp:lastModifiedBy>
  <cp:revision>2</cp:revision>
  <dcterms:created xsi:type="dcterms:W3CDTF">2022-09-29T17:27:00Z</dcterms:created>
  <dcterms:modified xsi:type="dcterms:W3CDTF">2022-10-03T13:23:00Z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0x010100BD80DD90959DC34DB58EEA90336AF63C</vt:lpwstr>
  </property>
  <property fmtid="{D5CDD505-2E9C-101B-9397-08002B2CF9AE}" pid="3" name="Created">
    <vt:filetime>2022-01-31T00:00:00Z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2022-09-29T00:00:00Z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