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51158" w14:textId="4F6A7779" w:rsidR="00852D72" w:rsidRPr="00E53C5E" w:rsidRDefault="00305B62" w:rsidP="005E0805">
      <w:pPr>
        <w:pStyle w:val="Title"/>
        <w:tabs>
          <w:tab w:val="left" w:pos="3150"/>
        </w:tabs>
        <w:ind w:right="-360"/>
      </w:pPr>
      <w:r w:rsidRPr="00E53C5E">
        <w:t xml:space="preserve">Calling People In: Guidance for </w:t>
      </w:r>
      <w:r w:rsidR="00021FFE">
        <w:t>the Classroom</w:t>
      </w:r>
    </w:p>
    <w:p w14:paraId="29352B58" w14:textId="4A204E04" w:rsidR="00600EA7" w:rsidRDefault="000C7AA2" w:rsidP="005E0805">
      <w:pPr>
        <w:spacing w:before="120" w:after="120"/>
        <w:ind w:right="-360"/>
        <w:rPr>
          <w:rFonts w:ascii="Arial" w:hAnsi="Arial" w:cs="Arial"/>
        </w:rPr>
      </w:pPr>
      <w:r w:rsidRPr="000C7AA2">
        <w:rPr>
          <w:rFonts w:ascii="Arial" w:hAnsi="Arial" w:cs="Arial"/>
        </w:rPr>
        <w:t xml:space="preserve">Regent </w:t>
      </w:r>
      <w:r w:rsidR="00C2136E">
        <w:rPr>
          <w:rFonts w:ascii="Arial" w:hAnsi="Arial" w:cs="Arial"/>
        </w:rPr>
        <w:t>L</w:t>
      </w:r>
      <w:r w:rsidRPr="000C7AA2">
        <w:rPr>
          <w:rFonts w:ascii="Arial" w:hAnsi="Arial" w:cs="Arial"/>
        </w:rPr>
        <w:t>aw</w:t>
      </w:r>
      <w:r w:rsidR="007B6389">
        <w:rPr>
          <w:rStyle w:val="FootnoteReference"/>
          <w:rFonts w:ascii="Arial" w:hAnsi="Arial" w:cs="Arial"/>
        </w:rPr>
        <w:footnoteReference w:id="1"/>
      </w:r>
      <w:r w:rsidRPr="000C7AA2">
        <w:rPr>
          <w:rFonts w:ascii="Arial" w:hAnsi="Arial" w:cs="Arial"/>
        </w:rPr>
        <w:t xml:space="preserve"> and CU policy affirm that faculty have the right to establish classroom procedures to support orderly discussion and progress toward course goals, and that students have the freedom to raise questions and express reasoned opinions on the topics being discussed</w:t>
      </w:r>
      <w:r w:rsidR="00FC1371">
        <w:rPr>
          <w:rFonts w:ascii="Arial" w:hAnsi="Arial" w:cs="Arial"/>
        </w:rPr>
        <w:t xml:space="preserve">, </w:t>
      </w:r>
      <w:r w:rsidR="00FC1371" w:rsidRPr="003A1CBE">
        <w:rPr>
          <w:rFonts w:ascii="Arial" w:hAnsi="Arial" w:cs="Arial"/>
          <w:i/>
          <w:iCs/>
        </w:rPr>
        <w:t>including ideas and beliefs that may be unpopular</w:t>
      </w:r>
      <w:r w:rsidRPr="003A1CBE">
        <w:rPr>
          <w:rFonts w:ascii="Arial" w:hAnsi="Arial" w:cs="Arial"/>
          <w:i/>
          <w:iCs/>
        </w:rPr>
        <w:t>.</w:t>
      </w:r>
      <w:r w:rsidRPr="000C7AA2">
        <w:rPr>
          <w:rFonts w:ascii="Arial" w:hAnsi="Arial" w:cs="Arial"/>
        </w:rPr>
        <w:t xml:space="preserve"> However, </w:t>
      </w:r>
      <w:r w:rsidR="00DD68EA">
        <w:rPr>
          <w:rFonts w:ascii="Arial" w:hAnsi="Arial" w:cs="Arial"/>
        </w:rPr>
        <w:t>students’</w:t>
      </w:r>
      <w:r w:rsidRPr="000C7AA2">
        <w:rPr>
          <w:rFonts w:ascii="Arial" w:hAnsi="Arial" w:cs="Arial"/>
        </w:rPr>
        <w:t xml:space="preserve"> freedom</w:t>
      </w:r>
      <w:r w:rsidR="00DD68EA">
        <w:rPr>
          <w:rFonts w:ascii="Arial" w:hAnsi="Arial" w:cs="Arial"/>
        </w:rPr>
        <w:t xml:space="preserve"> of expression</w:t>
      </w:r>
      <w:r w:rsidRPr="000C7AA2">
        <w:rPr>
          <w:rFonts w:ascii="Arial" w:hAnsi="Arial" w:cs="Arial"/>
        </w:rPr>
        <w:t xml:space="preserve"> does not include the right</w:t>
      </w:r>
      <w:r>
        <w:rPr>
          <w:rFonts w:ascii="Arial" w:hAnsi="Arial" w:cs="Arial"/>
        </w:rPr>
        <w:t xml:space="preserve"> </w:t>
      </w:r>
      <w:r w:rsidRPr="000C7AA2">
        <w:rPr>
          <w:rFonts w:ascii="Arial" w:hAnsi="Arial" w:cs="Arial"/>
        </w:rPr>
        <w:t>to disrupt class, disregard those procedures, or introduce topics that are unrelated to the course</w:t>
      </w:r>
      <w:r>
        <w:rPr>
          <w:rFonts w:ascii="Arial" w:hAnsi="Arial" w:cs="Arial"/>
        </w:rPr>
        <w:t>.</w:t>
      </w:r>
    </w:p>
    <w:p w14:paraId="0B77BFE8" w14:textId="240D6F18" w:rsidR="00F86C9E" w:rsidRPr="00245982" w:rsidRDefault="00F32AA8" w:rsidP="005E0805">
      <w:pPr>
        <w:spacing w:before="120" w:after="120"/>
        <w:ind w:right="-360"/>
        <w:rPr>
          <w:rFonts w:ascii="Arial" w:hAnsi="Arial" w:cs="Arial"/>
        </w:rPr>
      </w:pPr>
      <w:r w:rsidRPr="00245982">
        <w:rPr>
          <w:rFonts w:ascii="Arial" w:hAnsi="Arial" w:cs="Arial"/>
        </w:rPr>
        <w:t xml:space="preserve">Within this context, </w:t>
      </w:r>
      <w:r w:rsidR="00305B62" w:rsidRPr="00245982">
        <w:rPr>
          <w:rFonts w:ascii="Arial" w:hAnsi="Arial" w:cs="Arial"/>
        </w:rPr>
        <w:t>classroom leaders</w:t>
      </w:r>
      <w:r w:rsidR="0099599C" w:rsidRPr="00245982">
        <w:rPr>
          <w:rFonts w:ascii="Arial" w:hAnsi="Arial" w:cs="Arial"/>
        </w:rPr>
        <w:t xml:space="preserve"> </w:t>
      </w:r>
      <w:r w:rsidR="00305B62" w:rsidRPr="00245982">
        <w:rPr>
          <w:rFonts w:ascii="Arial" w:hAnsi="Arial" w:cs="Arial"/>
        </w:rPr>
        <w:t xml:space="preserve">shape the learning </w:t>
      </w:r>
      <w:r w:rsidR="000021CB" w:rsidRPr="00245982">
        <w:rPr>
          <w:rFonts w:ascii="Arial" w:hAnsi="Arial" w:cs="Arial"/>
        </w:rPr>
        <w:t xml:space="preserve">environment, </w:t>
      </w:r>
      <w:r w:rsidR="0099599C" w:rsidRPr="00245982">
        <w:rPr>
          <w:rFonts w:ascii="Arial" w:hAnsi="Arial" w:cs="Arial"/>
        </w:rPr>
        <w:t>encouraging open discussion and ensuring robust debate and dialogue</w:t>
      </w:r>
      <w:r w:rsidR="00305B62" w:rsidRPr="00245982">
        <w:rPr>
          <w:rFonts w:ascii="Arial" w:hAnsi="Arial" w:cs="Arial"/>
        </w:rPr>
        <w:t xml:space="preserve">. </w:t>
      </w:r>
      <w:r w:rsidR="008A3E95">
        <w:rPr>
          <w:rFonts w:ascii="Arial" w:hAnsi="Arial" w:cs="Arial"/>
        </w:rPr>
        <w:t>W</w:t>
      </w:r>
      <w:r w:rsidR="00305B62" w:rsidRPr="00245982">
        <w:rPr>
          <w:rFonts w:ascii="Arial" w:hAnsi="Arial" w:cs="Arial"/>
        </w:rPr>
        <w:t xml:space="preserve">hen comments or behaviors undermine respect or </w:t>
      </w:r>
      <w:r w:rsidR="00B70354" w:rsidRPr="00245982">
        <w:rPr>
          <w:rFonts w:ascii="Arial" w:hAnsi="Arial" w:cs="Arial"/>
        </w:rPr>
        <w:t xml:space="preserve">a </w:t>
      </w:r>
      <w:r w:rsidR="007A4E3E" w:rsidRPr="00245982">
        <w:rPr>
          <w:rFonts w:ascii="Arial" w:hAnsi="Arial" w:cs="Arial"/>
        </w:rPr>
        <w:t>sense</w:t>
      </w:r>
      <w:r w:rsidR="003A6F9C" w:rsidRPr="00245982">
        <w:rPr>
          <w:rFonts w:ascii="Arial" w:hAnsi="Arial" w:cs="Arial"/>
        </w:rPr>
        <w:t xml:space="preserve"> of </w:t>
      </w:r>
      <w:r w:rsidR="008952E8" w:rsidRPr="00245982">
        <w:rPr>
          <w:rFonts w:ascii="Arial" w:hAnsi="Arial" w:cs="Arial"/>
        </w:rPr>
        <w:t>community</w:t>
      </w:r>
      <w:r w:rsidR="00305B62" w:rsidRPr="00245982">
        <w:rPr>
          <w:rFonts w:ascii="Arial" w:hAnsi="Arial" w:cs="Arial"/>
        </w:rPr>
        <w:t>, how we respond matters. “Calling in”</w:t>
      </w:r>
      <w:r w:rsidR="00E737DA">
        <w:rPr>
          <w:rStyle w:val="FootnoteReference"/>
          <w:rFonts w:ascii="Arial" w:hAnsi="Arial" w:cs="Arial"/>
        </w:rPr>
        <w:footnoteReference w:id="2"/>
      </w:r>
      <w:r w:rsidR="009E736B">
        <w:rPr>
          <w:rFonts w:ascii="Arial" w:hAnsi="Arial" w:cs="Arial"/>
        </w:rPr>
        <w:t xml:space="preserve"> </w:t>
      </w:r>
      <w:r w:rsidR="00305B62" w:rsidRPr="00245982">
        <w:rPr>
          <w:rFonts w:ascii="Arial" w:hAnsi="Arial" w:cs="Arial"/>
        </w:rPr>
        <w:t>means inviting reflection</w:t>
      </w:r>
      <w:r w:rsidR="00396CD0" w:rsidRPr="00245982">
        <w:rPr>
          <w:rFonts w:ascii="Arial" w:hAnsi="Arial" w:cs="Arial"/>
        </w:rPr>
        <w:t xml:space="preserve"> </w:t>
      </w:r>
      <w:r w:rsidR="00305B62" w:rsidRPr="00245982">
        <w:rPr>
          <w:rFonts w:ascii="Arial" w:hAnsi="Arial" w:cs="Arial"/>
        </w:rPr>
        <w:t>and growth</w:t>
      </w:r>
      <w:r w:rsidR="001B3821" w:rsidRPr="00245982">
        <w:rPr>
          <w:rFonts w:ascii="Arial" w:hAnsi="Arial" w:cs="Arial"/>
        </w:rPr>
        <w:t>—i</w:t>
      </w:r>
      <w:r w:rsidR="00D370F2" w:rsidRPr="00245982">
        <w:rPr>
          <w:rFonts w:ascii="Arial" w:hAnsi="Arial" w:cs="Arial"/>
        </w:rPr>
        <w:t>t</w:t>
      </w:r>
      <w:r w:rsidR="0093617D" w:rsidRPr="00245982">
        <w:rPr>
          <w:rFonts w:ascii="Arial" w:hAnsi="Arial" w:cs="Arial"/>
        </w:rPr>
        <w:t xml:space="preserve">’s accountability with </w:t>
      </w:r>
      <w:r w:rsidR="00EB6307" w:rsidRPr="00245982">
        <w:rPr>
          <w:rFonts w:ascii="Arial" w:hAnsi="Arial" w:cs="Arial"/>
        </w:rPr>
        <w:t>compassion</w:t>
      </w:r>
      <w:r w:rsidR="001B3821" w:rsidRPr="00245982">
        <w:rPr>
          <w:rFonts w:ascii="Arial" w:hAnsi="Arial" w:cs="Arial"/>
        </w:rPr>
        <w:t xml:space="preserve">. It </w:t>
      </w:r>
      <w:r w:rsidR="00D370F2" w:rsidRPr="00245982">
        <w:rPr>
          <w:rFonts w:ascii="Arial" w:hAnsi="Arial" w:cs="Arial"/>
        </w:rPr>
        <w:t>signal</w:t>
      </w:r>
      <w:r w:rsidR="001B3821" w:rsidRPr="00245982">
        <w:rPr>
          <w:rFonts w:ascii="Arial" w:hAnsi="Arial" w:cs="Arial"/>
        </w:rPr>
        <w:t>s</w:t>
      </w:r>
      <w:r w:rsidR="00D370F2" w:rsidRPr="00245982">
        <w:rPr>
          <w:rFonts w:ascii="Arial" w:hAnsi="Arial" w:cs="Arial"/>
        </w:rPr>
        <w:t xml:space="preserve"> that everyone</w:t>
      </w:r>
      <w:r w:rsidR="004E5DB6" w:rsidRPr="00245982">
        <w:rPr>
          <w:rFonts w:ascii="Arial" w:hAnsi="Arial" w:cs="Arial"/>
        </w:rPr>
        <w:t xml:space="preserve"> (</w:t>
      </w:r>
      <w:r w:rsidR="00D370F2" w:rsidRPr="00245982">
        <w:rPr>
          <w:rFonts w:ascii="Arial" w:hAnsi="Arial" w:cs="Arial"/>
        </w:rPr>
        <w:t>including you</w:t>
      </w:r>
      <w:r w:rsidR="004E5DB6" w:rsidRPr="00245982">
        <w:rPr>
          <w:rFonts w:ascii="Arial" w:hAnsi="Arial" w:cs="Arial"/>
        </w:rPr>
        <w:t xml:space="preserve">) </w:t>
      </w:r>
      <w:r w:rsidR="00D370F2" w:rsidRPr="00245982">
        <w:rPr>
          <w:rFonts w:ascii="Arial" w:hAnsi="Arial" w:cs="Arial"/>
        </w:rPr>
        <w:t>is still learning and that creating a respectful classroom is a shared responsibility</w:t>
      </w:r>
      <w:r w:rsidR="004C3420" w:rsidRPr="00245982">
        <w:rPr>
          <w:rFonts w:ascii="Arial" w:hAnsi="Arial" w:cs="Arial"/>
        </w:rPr>
        <w:t xml:space="preserve">. </w:t>
      </w:r>
    </w:p>
    <w:p w14:paraId="2C767617" w14:textId="2F362BF6" w:rsidR="003647E0" w:rsidRPr="00305B62" w:rsidRDefault="00305B62" w:rsidP="005E0805">
      <w:pPr>
        <w:spacing w:before="120" w:after="120"/>
        <w:ind w:right="-360"/>
        <w:rPr>
          <w:rFonts w:ascii="Arial" w:hAnsi="Arial" w:cs="Arial"/>
        </w:rPr>
      </w:pPr>
      <w:r w:rsidRPr="00305B62">
        <w:rPr>
          <w:rFonts w:ascii="Arial" w:hAnsi="Arial" w:cs="Arial"/>
        </w:rPr>
        <w:t>These strategies are designed to address</w:t>
      </w:r>
      <w:r w:rsidR="00BE1ABC">
        <w:rPr>
          <w:rFonts w:ascii="Arial" w:hAnsi="Arial" w:cs="Arial"/>
        </w:rPr>
        <w:t xml:space="preserve"> </w:t>
      </w:r>
      <w:r w:rsidRPr="00305B62">
        <w:rPr>
          <w:rFonts w:ascii="Arial" w:hAnsi="Arial" w:cs="Arial"/>
        </w:rPr>
        <w:t>comments</w:t>
      </w:r>
      <w:r w:rsidR="0043547C">
        <w:rPr>
          <w:rFonts w:ascii="Arial" w:hAnsi="Arial" w:cs="Arial"/>
        </w:rPr>
        <w:t xml:space="preserve"> that </w:t>
      </w:r>
      <w:r w:rsidR="00DD4E5D">
        <w:rPr>
          <w:rFonts w:ascii="Arial" w:hAnsi="Arial" w:cs="Arial"/>
        </w:rPr>
        <w:t>narrow discussion</w:t>
      </w:r>
      <w:r w:rsidR="00BE1ABC">
        <w:rPr>
          <w:rFonts w:ascii="Arial" w:hAnsi="Arial" w:cs="Arial"/>
        </w:rPr>
        <w:t xml:space="preserve"> or </w:t>
      </w:r>
      <w:r w:rsidR="00FF3EC4">
        <w:rPr>
          <w:rFonts w:ascii="Arial" w:hAnsi="Arial" w:cs="Arial"/>
        </w:rPr>
        <w:t>limit participation</w:t>
      </w:r>
      <w:r w:rsidR="000960C5">
        <w:rPr>
          <w:rFonts w:ascii="Arial" w:hAnsi="Arial" w:cs="Arial"/>
        </w:rPr>
        <w:t>—</w:t>
      </w:r>
      <w:r w:rsidR="007C1E8D" w:rsidRPr="008F409A">
        <w:rPr>
          <w:rFonts w:ascii="Arial" w:hAnsi="Arial" w:cs="Arial"/>
          <w:i/>
          <w:iCs/>
        </w:rPr>
        <w:t xml:space="preserve">for example, </w:t>
      </w:r>
      <w:r w:rsidR="00903E28">
        <w:rPr>
          <w:rFonts w:ascii="Arial" w:hAnsi="Arial" w:cs="Arial"/>
          <w:i/>
          <w:iCs/>
        </w:rPr>
        <w:t>statements</w:t>
      </w:r>
      <w:r w:rsidR="007C1E8D" w:rsidRPr="008F409A">
        <w:rPr>
          <w:rFonts w:ascii="Arial" w:hAnsi="Arial" w:cs="Arial"/>
          <w:i/>
          <w:iCs/>
        </w:rPr>
        <w:t xml:space="preserve"> that rely on broad generalizations, </w:t>
      </w:r>
      <w:r w:rsidR="00903E28">
        <w:rPr>
          <w:rFonts w:ascii="Arial" w:hAnsi="Arial" w:cs="Arial"/>
          <w:i/>
          <w:iCs/>
        </w:rPr>
        <w:t>remarks</w:t>
      </w:r>
      <w:r w:rsidR="007C1E8D" w:rsidRPr="008F409A">
        <w:rPr>
          <w:rFonts w:ascii="Arial" w:hAnsi="Arial" w:cs="Arial"/>
          <w:i/>
          <w:iCs/>
        </w:rPr>
        <w:t xml:space="preserve"> that dismiss or belittle</w:t>
      </w:r>
      <w:r w:rsidR="005E5A23">
        <w:rPr>
          <w:rFonts w:ascii="Arial" w:hAnsi="Arial" w:cs="Arial"/>
          <w:i/>
          <w:iCs/>
        </w:rPr>
        <w:t xml:space="preserve"> </w:t>
      </w:r>
      <w:r w:rsidR="00D450DC">
        <w:rPr>
          <w:rFonts w:ascii="Arial" w:hAnsi="Arial" w:cs="Arial"/>
          <w:i/>
          <w:iCs/>
        </w:rPr>
        <w:t>classmates</w:t>
      </w:r>
      <w:r w:rsidR="007C1E8D" w:rsidRPr="008F409A">
        <w:rPr>
          <w:rFonts w:ascii="Arial" w:hAnsi="Arial" w:cs="Arial"/>
          <w:i/>
          <w:iCs/>
        </w:rPr>
        <w:t xml:space="preserve">, humor that detracts from respectful engagement, or repeated interruptions that </w:t>
      </w:r>
      <w:r w:rsidR="003F4874">
        <w:rPr>
          <w:rFonts w:ascii="Arial" w:hAnsi="Arial" w:cs="Arial"/>
          <w:i/>
          <w:iCs/>
        </w:rPr>
        <w:t>make it harder for others to participate</w:t>
      </w:r>
      <w:r w:rsidR="006B1DF1" w:rsidRPr="006B1DF1">
        <w:rPr>
          <w:rFonts w:ascii="Arial" w:hAnsi="Arial" w:cs="Arial"/>
        </w:rPr>
        <w:t>—</w:t>
      </w:r>
      <w:r w:rsidRPr="00305B62">
        <w:rPr>
          <w:rFonts w:ascii="Arial" w:hAnsi="Arial" w:cs="Arial"/>
        </w:rPr>
        <w:t>in ways that preserve dignity, model curiosity, and maintain classroom trust</w:t>
      </w:r>
      <w:r w:rsidR="00670CC1">
        <w:rPr>
          <w:rFonts w:ascii="Arial" w:hAnsi="Arial" w:cs="Arial"/>
        </w:rPr>
        <w:t xml:space="preserve">. </w:t>
      </w:r>
      <w:r w:rsidR="00F13DA7" w:rsidRPr="003D50A8">
        <w:rPr>
          <w:rFonts w:ascii="Arial" w:hAnsi="Arial" w:cs="Arial"/>
          <w:i/>
          <w:iCs/>
        </w:rPr>
        <w:t>Your actions in the classroom matter</w:t>
      </w:r>
      <w:r w:rsidR="00F13DA7">
        <w:rPr>
          <w:rFonts w:ascii="Arial" w:hAnsi="Arial" w:cs="Arial"/>
          <w:i/>
          <w:iCs/>
        </w:rPr>
        <w:t>,</w:t>
      </w:r>
      <w:r w:rsidR="00F13DA7" w:rsidRPr="003D50A8">
        <w:rPr>
          <w:rFonts w:ascii="Arial" w:hAnsi="Arial" w:cs="Arial"/>
          <w:i/>
          <w:iCs/>
        </w:rPr>
        <w:t xml:space="preserve"> and the spirit of your instruction is just as important as your content.</w:t>
      </w:r>
    </w:p>
    <w:p w14:paraId="2FB2C0F4" w14:textId="4166AB97" w:rsidR="00305B62" w:rsidRPr="00305B62" w:rsidRDefault="00A92AB1" w:rsidP="005E0805">
      <w:pPr>
        <w:pStyle w:val="Heading1"/>
        <w:ind w:right="-360"/>
      </w:pPr>
      <w:r w:rsidRPr="00305B62">
        <w:t>Clarify your goal</w:t>
      </w:r>
    </w:p>
    <w:p w14:paraId="77A12CF3" w14:textId="77777777" w:rsidR="00305B62" w:rsidRPr="00305B62" w:rsidRDefault="00305B62" w:rsidP="005E0805">
      <w:pPr>
        <w:spacing w:before="120" w:after="120"/>
        <w:ind w:right="-360"/>
        <w:rPr>
          <w:rFonts w:ascii="Arial" w:hAnsi="Arial" w:cs="Arial"/>
        </w:rPr>
      </w:pPr>
      <w:r w:rsidRPr="00305B62">
        <w:rPr>
          <w:rFonts w:ascii="Arial" w:hAnsi="Arial" w:cs="Arial"/>
        </w:rPr>
        <w:t>Before responding, take a breath and consider what you’re trying to accomplish. Your goals might include:</w:t>
      </w:r>
    </w:p>
    <w:p w14:paraId="7D465E16" w14:textId="765FD7DC" w:rsidR="00305B62" w:rsidRPr="00305B62" w:rsidRDefault="00305B62" w:rsidP="005E0805">
      <w:pPr>
        <w:numPr>
          <w:ilvl w:val="0"/>
          <w:numId w:val="1"/>
        </w:numPr>
        <w:spacing w:before="120" w:after="120"/>
        <w:ind w:right="-360"/>
        <w:rPr>
          <w:rFonts w:ascii="Arial" w:hAnsi="Arial" w:cs="Arial"/>
        </w:rPr>
      </w:pPr>
      <w:r w:rsidRPr="00305B62">
        <w:rPr>
          <w:rFonts w:ascii="Arial" w:hAnsi="Arial" w:cs="Arial"/>
          <w:b/>
          <w:bCs/>
        </w:rPr>
        <w:t>Clarifying impact</w:t>
      </w:r>
      <w:r w:rsidRPr="00305B62">
        <w:rPr>
          <w:rFonts w:ascii="Arial" w:hAnsi="Arial" w:cs="Arial"/>
        </w:rPr>
        <w:t xml:space="preserve"> – helping someone understand how their comment or behavior </w:t>
      </w:r>
      <w:r w:rsidR="006A085B">
        <w:rPr>
          <w:rFonts w:ascii="Arial" w:hAnsi="Arial" w:cs="Arial"/>
        </w:rPr>
        <w:t xml:space="preserve">might have </w:t>
      </w:r>
      <w:r w:rsidRPr="00305B62">
        <w:rPr>
          <w:rFonts w:ascii="Arial" w:hAnsi="Arial" w:cs="Arial"/>
        </w:rPr>
        <w:t>affected others.</w:t>
      </w:r>
    </w:p>
    <w:p w14:paraId="0F945CEB" w14:textId="71D3811E" w:rsidR="00305B62" w:rsidRPr="00305B62" w:rsidRDefault="00305B62" w:rsidP="005E0805">
      <w:pPr>
        <w:numPr>
          <w:ilvl w:val="0"/>
          <w:numId w:val="1"/>
        </w:numPr>
        <w:spacing w:before="120" w:after="120"/>
        <w:ind w:right="-360"/>
        <w:rPr>
          <w:rFonts w:ascii="Arial" w:hAnsi="Arial" w:cs="Arial"/>
        </w:rPr>
      </w:pPr>
      <w:r w:rsidRPr="00305B62">
        <w:rPr>
          <w:rFonts w:ascii="Arial" w:hAnsi="Arial" w:cs="Arial"/>
          <w:b/>
          <w:bCs/>
        </w:rPr>
        <w:t>Reinforcing classroom norms</w:t>
      </w:r>
      <w:r w:rsidRPr="00305B62">
        <w:rPr>
          <w:rFonts w:ascii="Arial" w:hAnsi="Arial" w:cs="Arial"/>
        </w:rPr>
        <w:t xml:space="preserve"> – </w:t>
      </w:r>
      <w:r w:rsidR="00F318E7">
        <w:rPr>
          <w:rFonts w:ascii="Arial" w:hAnsi="Arial" w:cs="Arial"/>
        </w:rPr>
        <w:t>helping</w:t>
      </w:r>
      <w:r w:rsidRPr="00305B62">
        <w:rPr>
          <w:rFonts w:ascii="Arial" w:hAnsi="Arial" w:cs="Arial"/>
        </w:rPr>
        <w:t xml:space="preserve"> everyone </w:t>
      </w:r>
      <w:r w:rsidR="00F318E7">
        <w:rPr>
          <w:rFonts w:ascii="Arial" w:hAnsi="Arial" w:cs="Arial"/>
        </w:rPr>
        <w:t xml:space="preserve">remember </w:t>
      </w:r>
      <w:r w:rsidRPr="00305B62">
        <w:rPr>
          <w:rFonts w:ascii="Arial" w:hAnsi="Arial" w:cs="Arial"/>
        </w:rPr>
        <w:t xml:space="preserve">what respectful engagement </w:t>
      </w:r>
      <w:r w:rsidR="00E420CF">
        <w:rPr>
          <w:rFonts w:ascii="Arial" w:hAnsi="Arial" w:cs="Arial"/>
        </w:rPr>
        <w:t>can look like.</w:t>
      </w:r>
    </w:p>
    <w:p w14:paraId="49BD5EA4" w14:textId="0838BD7C" w:rsidR="00305B62" w:rsidRPr="00305B62" w:rsidRDefault="00F0786C" w:rsidP="005E0805">
      <w:pPr>
        <w:numPr>
          <w:ilvl w:val="0"/>
          <w:numId w:val="1"/>
        </w:numPr>
        <w:spacing w:before="120" w:after="120"/>
        <w:ind w:right="-360"/>
        <w:rPr>
          <w:rFonts w:ascii="Arial" w:hAnsi="Arial" w:cs="Arial"/>
        </w:rPr>
      </w:pPr>
      <w:r>
        <w:rPr>
          <w:rFonts w:ascii="Arial" w:hAnsi="Arial" w:cs="Arial"/>
          <w:b/>
          <w:bCs/>
        </w:rPr>
        <w:t>Setting a boundary for future interactions</w:t>
      </w:r>
      <w:r w:rsidR="00305B62" w:rsidRPr="00305B62">
        <w:rPr>
          <w:rFonts w:ascii="Arial" w:hAnsi="Arial" w:cs="Arial"/>
        </w:rPr>
        <w:t xml:space="preserve"> – </w:t>
      </w:r>
      <w:r w:rsidR="000F78FF">
        <w:rPr>
          <w:rFonts w:ascii="Arial" w:hAnsi="Arial" w:cs="Arial"/>
        </w:rPr>
        <w:t>norming/re-norming</w:t>
      </w:r>
      <w:r w:rsidR="00FC36CC">
        <w:rPr>
          <w:rFonts w:ascii="Arial" w:hAnsi="Arial" w:cs="Arial"/>
        </w:rPr>
        <w:t xml:space="preserve"> how to engage going forward</w:t>
      </w:r>
      <w:r w:rsidR="00305B62" w:rsidRPr="00305B62">
        <w:rPr>
          <w:rFonts w:ascii="Arial" w:hAnsi="Arial" w:cs="Arial"/>
        </w:rPr>
        <w:t>.</w:t>
      </w:r>
    </w:p>
    <w:p w14:paraId="00E4870F" w14:textId="1626587E" w:rsidR="00305B62" w:rsidRDefault="00305B62" w:rsidP="005E0805">
      <w:pPr>
        <w:numPr>
          <w:ilvl w:val="0"/>
          <w:numId w:val="1"/>
        </w:numPr>
        <w:spacing w:before="120" w:after="120"/>
        <w:ind w:right="-360"/>
        <w:rPr>
          <w:rFonts w:ascii="Arial" w:hAnsi="Arial" w:cs="Arial"/>
        </w:rPr>
      </w:pPr>
      <w:r w:rsidRPr="00305B62">
        <w:rPr>
          <w:rFonts w:ascii="Arial" w:hAnsi="Arial" w:cs="Arial"/>
          <w:b/>
          <w:bCs/>
        </w:rPr>
        <w:t>Interrupting a patter</w:t>
      </w:r>
      <w:r w:rsidR="00BA5C11">
        <w:rPr>
          <w:rFonts w:ascii="Arial" w:hAnsi="Arial" w:cs="Arial"/>
          <w:b/>
          <w:bCs/>
        </w:rPr>
        <w:t>n of behavior</w:t>
      </w:r>
      <w:r w:rsidR="00DA0379">
        <w:rPr>
          <w:rFonts w:ascii="Arial" w:hAnsi="Arial" w:cs="Arial"/>
          <w:b/>
          <w:bCs/>
        </w:rPr>
        <w:t xml:space="preserve"> </w:t>
      </w:r>
      <w:r w:rsidRPr="00305B62">
        <w:rPr>
          <w:rFonts w:ascii="Arial" w:hAnsi="Arial" w:cs="Arial"/>
        </w:rPr>
        <w:t xml:space="preserve">– </w:t>
      </w:r>
      <w:r w:rsidR="00A35F9D" w:rsidRPr="00A35F9D">
        <w:rPr>
          <w:rFonts w:ascii="Arial" w:hAnsi="Arial" w:cs="Arial"/>
        </w:rPr>
        <w:t>ensuring that repeated comments that limit participation or undermine respectful engagement don’t continue</w:t>
      </w:r>
      <w:r w:rsidR="002954D4">
        <w:rPr>
          <w:rFonts w:ascii="Arial" w:hAnsi="Arial" w:cs="Arial"/>
        </w:rPr>
        <w:t>.</w:t>
      </w:r>
    </w:p>
    <w:p w14:paraId="5AE04A99" w14:textId="144FA066" w:rsidR="00FB59DE" w:rsidRDefault="00305B62" w:rsidP="005E0805">
      <w:pPr>
        <w:spacing w:before="120" w:after="120"/>
        <w:ind w:right="-360"/>
        <w:rPr>
          <w:rFonts w:ascii="Arial" w:hAnsi="Arial" w:cs="Arial"/>
        </w:rPr>
      </w:pPr>
      <w:r w:rsidRPr="00305B62">
        <w:rPr>
          <w:rFonts w:ascii="Arial" w:hAnsi="Arial" w:cs="Arial"/>
        </w:rPr>
        <w:t>Not every goal can be met in the same conversation</w:t>
      </w:r>
      <w:r w:rsidR="00756751">
        <w:rPr>
          <w:rFonts w:ascii="Arial" w:hAnsi="Arial" w:cs="Arial"/>
        </w:rPr>
        <w:t>,</w:t>
      </w:r>
      <w:r w:rsidR="001A3C1A">
        <w:rPr>
          <w:rFonts w:ascii="Arial" w:hAnsi="Arial" w:cs="Arial"/>
        </w:rPr>
        <w:t xml:space="preserve"> and there isn’t one perfect thing to do or say</w:t>
      </w:r>
      <w:r w:rsidRPr="00305B62">
        <w:rPr>
          <w:rFonts w:ascii="Arial" w:hAnsi="Arial" w:cs="Arial"/>
        </w:rPr>
        <w:t xml:space="preserve">. </w:t>
      </w:r>
      <w:r w:rsidR="001A3C1A">
        <w:rPr>
          <w:rFonts w:ascii="Arial" w:hAnsi="Arial" w:cs="Arial"/>
        </w:rPr>
        <w:t>But</w:t>
      </w:r>
      <w:r w:rsidR="00EC4664">
        <w:rPr>
          <w:rFonts w:ascii="Arial" w:hAnsi="Arial" w:cs="Arial"/>
        </w:rPr>
        <w:t xml:space="preserve"> students are looking to you to </w:t>
      </w:r>
      <w:r w:rsidR="00EC4664" w:rsidRPr="00712694">
        <w:rPr>
          <w:rFonts w:ascii="Arial" w:hAnsi="Arial" w:cs="Arial"/>
          <w:i/>
          <w:iCs/>
        </w:rPr>
        <w:t>notice</w:t>
      </w:r>
      <w:r w:rsidR="00EC4664">
        <w:rPr>
          <w:rFonts w:ascii="Arial" w:hAnsi="Arial" w:cs="Arial"/>
        </w:rPr>
        <w:t xml:space="preserve"> the </w:t>
      </w:r>
      <w:r w:rsidR="00F73853">
        <w:rPr>
          <w:rFonts w:ascii="Arial" w:hAnsi="Arial" w:cs="Arial"/>
        </w:rPr>
        <w:t>comment or interaction</w:t>
      </w:r>
      <w:r w:rsidR="00EC4664">
        <w:rPr>
          <w:rFonts w:ascii="Arial" w:hAnsi="Arial" w:cs="Arial"/>
        </w:rPr>
        <w:t xml:space="preserve"> and </w:t>
      </w:r>
      <w:r w:rsidR="005C3DF7" w:rsidRPr="00712694">
        <w:rPr>
          <w:rFonts w:ascii="Arial" w:hAnsi="Arial" w:cs="Arial"/>
          <w:i/>
          <w:iCs/>
        </w:rPr>
        <w:t>take steps to address it</w:t>
      </w:r>
      <w:r w:rsidR="00CC5313">
        <w:rPr>
          <w:rFonts w:ascii="Arial" w:hAnsi="Arial" w:cs="Arial"/>
          <w:i/>
          <w:iCs/>
        </w:rPr>
        <w:t>.</w:t>
      </w:r>
    </w:p>
    <w:p w14:paraId="2D8D11FE" w14:textId="7607D313" w:rsidR="009D2C16" w:rsidRPr="009D2C16" w:rsidRDefault="00A92AB1" w:rsidP="005E0805">
      <w:pPr>
        <w:pStyle w:val="Heading1"/>
        <w:ind w:right="-360"/>
      </w:pPr>
      <w:r w:rsidRPr="00E53C5E">
        <w:t>Choose your moment</w:t>
      </w:r>
    </w:p>
    <w:p w14:paraId="7EBC85B8" w14:textId="3C14AA36" w:rsidR="00937280" w:rsidRPr="00305B62" w:rsidRDefault="00305B62" w:rsidP="005E0805">
      <w:pPr>
        <w:spacing w:before="120" w:after="120"/>
        <w:ind w:right="-360"/>
        <w:rPr>
          <w:rFonts w:ascii="Arial" w:hAnsi="Arial" w:cs="Arial"/>
        </w:rPr>
      </w:pPr>
      <w:r w:rsidRPr="00305B62">
        <w:rPr>
          <w:rFonts w:ascii="Arial" w:hAnsi="Arial" w:cs="Arial"/>
        </w:rPr>
        <w:t xml:space="preserve">You can respond </w:t>
      </w:r>
      <w:r w:rsidRPr="00305B62">
        <w:rPr>
          <w:rFonts w:ascii="Arial" w:hAnsi="Arial" w:cs="Arial"/>
          <w:b/>
          <w:bCs/>
        </w:rPr>
        <w:t>in the moment</w:t>
      </w:r>
      <w:r w:rsidRPr="00305B62">
        <w:rPr>
          <w:rFonts w:ascii="Arial" w:hAnsi="Arial" w:cs="Arial"/>
        </w:rPr>
        <w:t xml:space="preserve"> or </w:t>
      </w:r>
      <w:r w:rsidRPr="00305B62">
        <w:rPr>
          <w:rFonts w:ascii="Arial" w:hAnsi="Arial" w:cs="Arial"/>
          <w:b/>
          <w:bCs/>
        </w:rPr>
        <w:t>after class</w:t>
      </w:r>
      <w:r w:rsidRPr="00305B62">
        <w:rPr>
          <w:rFonts w:ascii="Arial" w:hAnsi="Arial" w:cs="Arial"/>
        </w:rPr>
        <w:t>, depending on the situation</w:t>
      </w:r>
      <w:r w:rsidR="00D854EF">
        <w:rPr>
          <w:rFonts w:ascii="Arial" w:hAnsi="Arial" w:cs="Arial"/>
        </w:rPr>
        <w:t xml:space="preserve"> and the </w:t>
      </w:r>
      <w:r w:rsidR="006D641D">
        <w:rPr>
          <w:rFonts w:ascii="Arial" w:hAnsi="Arial" w:cs="Arial"/>
        </w:rPr>
        <w:t xml:space="preserve">particular </w:t>
      </w:r>
      <w:r w:rsidR="00D854EF">
        <w:rPr>
          <w:rFonts w:ascii="Arial" w:hAnsi="Arial" w:cs="Arial"/>
        </w:rPr>
        <w:t>student</w:t>
      </w:r>
      <w:r w:rsidR="006D641D">
        <w:rPr>
          <w:rFonts w:ascii="Arial" w:hAnsi="Arial" w:cs="Arial"/>
        </w:rPr>
        <w:t xml:space="preserve">—certain students may respond badly to </w:t>
      </w:r>
      <w:r w:rsidR="00F774A1">
        <w:rPr>
          <w:rFonts w:ascii="Arial" w:hAnsi="Arial" w:cs="Arial"/>
        </w:rPr>
        <w:t xml:space="preserve">your feedback </w:t>
      </w:r>
      <w:r w:rsidR="00D936BD">
        <w:rPr>
          <w:rFonts w:ascii="Arial" w:hAnsi="Arial" w:cs="Arial"/>
        </w:rPr>
        <w:t>during class</w:t>
      </w:r>
      <w:r w:rsidR="00322CC1">
        <w:rPr>
          <w:rFonts w:ascii="Arial" w:hAnsi="Arial" w:cs="Arial"/>
        </w:rPr>
        <w:t>.</w:t>
      </w:r>
      <w:r w:rsidR="00937280" w:rsidRPr="00937280">
        <w:rPr>
          <w:rFonts w:ascii="Arial" w:hAnsi="Arial" w:cs="Arial"/>
        </w:rPr>
        <w:t xml:space="preserve"> </w:t>
      </w:r>
      <w:r w:rsidR="00937280">
        <w:rPr>
          <w:rFonts w:ascii="Arial" w:hAnsi="Arial" w:cs="Arial"/>
        </w:rPr>
        <w:t xml:space="preserve">Speaking after class </w:t>
      </w:r>
      <w:r w:rsidR="00937280">
        <w:rPr>
          <w:rFonts w:ascii="Arial" w:hAnsi="Arial" w:cs="Arial"/>
        </w:rPr>
        <w:lastRenderedPageBreak/>
        <w:t>also provides the chance to steer a student who may have made a</w:t>
      </w:r>
      <w:r w:rsidR="001D4DEA">
        <w:rPr>
          <w:rFonts w:ascii="Arial" w:hAnsi="Arial" w:cs="Arial"/>
        </w:rPr>
        <w:t xml:space="preserve">n offhand </w:t>
      </w:r>
      <w:r w:rsidR="00937280">
        <w:rPr>
          <w:rFonts w:ascii="Arial" w:hAnsi="Arial" w:cs="Arial"/>
        </w:rPr>
        <w:t xml:space="preserve">comment in a </w:t>
      </w:r>
      <w:r w:rsidR="001D52AB">
        <w:rPr>
          <w:rFonts w:ascii="Arial" w:hAnsi="Arial" w:cs="Arial"/>
        </w:rPr>
        <w:t>more constructive direction.</w:t>
      </w:r>
    </w:p>
    <w:p w14:paraId="392DB262" w14:textId="5017F2A1" w:rsidR="00305B62" w:rsidRPr="00305B62" w:rsidRDefault="00DA770F" w:rsidP="005E0805">
      <w:pPr>
        <w:spacing w:before="120" w:after="120"/>
        <w:ind w:right="-360"/>
        <w:rPr>
          <w:rFonts w:ascii="Arial" w:hAnsi="Arial" w:cs="Arial"/>
        </w:rPr>
      </w:pPr>
      <w:r>
        <w:rPr>
          <w:rFonts w:ascii="Arial" w:hAnsi="Arial" w:cs="Arial"/>
        </w:rPr>
        <w:t>Broadly, c</w:t>
      </w:r>
      <w:r w:rsidR="00322CC1">
        <w:rPr>
          <w:rFonts w:ascii="Arial" w:hAnsi="Arial" w:cs="Arial"/>
        </w:rPr>
        <w:t xml:space="preserve">onsider </w:t>
      </w:r>
      <w:r w:rsidR="00945560">
        <w:rPr>
          <w:rFonts w:ascii="Arial" w:hAnsi="Arial" w:cs="Arial"/>
        </w:rPr>
        <w:t xml:space="preserve">the </w:t>
      </w:r>
      <w:r w:rsidR="00322CC1">
        <w:rPr>
          <w:rFonts w:ascii="Arial" w:hAnsi="Arial" w:cs="Arial"/>
        </w:rPr>
        <w:t xml:space="preserve">emotional </w:t>
      </w:r>
      <w:r w:rsidR="0007021C">
        <w:rPr>
          <w:rFonts w:ascii="Arial" w:hAnsi="Arial" w:cs="Arial"/>
        </w:rPr>
        <w:t xml:space="preserve">intensity, power dynamics, and best way to </w:t>
      </w:r>
      <w:r w:rsidR="00B65A57">
        <w:rPr>
          <w:rFonts w:ascii="Arial" w:hAnsi="Arial" w:cs="Arial"/>
        </w:rPr>
        <w:t xml:space="preserve">preserve </w:t>
      </w:r>
      <w:r w:rsidR="005D5C47">
        <w:rPr>
          <w:rFonts w:ascii="Arial" w:hAnsi="Arial" w:cs="Arial"/>
        </w:rPr>
        <w:t xml:space="preserve">a </w:t>
      </w:r>
      <w:r w:rsidR="000F21FA">
        <w:rPr>
          <w:rFonts w:ascii="Arial" w:hAnsi="Arial" w:cs="Arial"/>
        </w:rPr>
        <w:t>sense of community</w:t>
      </w:r>
      <w:r w:rsidR="005D5C47">
        <w:rPr>
          <w:rFonts w:ascii="Arial" w:hAnsi="Arial" w:cs="Arial"/>
        </w:rPr>
        <w:t xml:space="preserve"> among your students</w:t>
      </w:r>
      <w:r w:rsidR="000F21FA">
        <w:rPr>
          <w:rFonts w:ascii="Arial" w:hAnsi="Arial" w:cs="Arial"/>
        </w:rPr>
        <w:t>.</w:t>
      </w:r>
    </w:p>
    <w:p w14:paraId="29212CC6" w14:textId="5CAC4F58" w:rsidR="00305B62" w:rsidRPr="00880979" w:rsidRDefault="00305B62" w:rsidP="005E0805">
      <w:pPr>
        <w:numPr>
          <w:ilvl w:val="0"/>
          <w:numId w:val="2"/>
        </w:numPr>
        <w:spacing w:before="120" w:after="0"/>
        <w:ind w:right="-360"/>
        <w:rPr>
          <w:rFonts w:ascii="Arial" w:hAnsi="Arial" w:cs="Arial"/>
        </w:rPr>
      </w:pPr>
      <w:r w:rsidRPr="00305B62">
        <w:rPr>
          <w:rFonts w:ascii="Arial" w:hAnsi="Arial" w:cs="Arial"/>
          <w:b/>
          <w:bCs/>
        </w:rPr>
        <w:t>In the moment</w:t>
      </w:r>
      <w:r w:rsidR="005929B6">
        <w:rPr>
          <w:rFonts w:ascii="Arial" w:hAnsi="Arial" w:cs="Arial"/>
          <w:b/>
          <w:bCs/>
        </w:rPr>
        <w:t>:</w:t>
      </w:r>
      <w:r w:rsidR="00045EB1">
        <w:rPr>
          <w:rFonts w:ascii="Arial" w:hAnsi="Arial" w:cs="Arial"/>
        </w:rPr>
        <w:t xml:space="preserve"> </w:t>
      </w:r>
      <w:r w:rsidRPr="00880979">
        <w:rPr>
          <w:rFonts w:ascii="Arial" w:hAnsi="Arial" w:cs="Arial"/>
        </w:rPr>
        <w:t xml:space="preserve">Use brief redirection that </w:t>
      </w:r>
      <w:r w:rsidR="009634EE" w:rsidRPr="00880979">
        <w:rPr>
          <w:rFonts w:ascii="Arial" w:hAnsi="Arial" w:cs="Arial"/>
        </w:rPr>
        <w:t>flags</w:t>
      </w:r>
      <w:r w:rsidRPr="00880979">
        <w:rPr>
          <w:rFonts w:ascii="Arial" w:hAnsi="Arial" w:cs="Arial"/>
        </w:rPr>
        <w:t xml:space="preserve"> an issue without escalating</w:t>
      </w:r>
      <w:r w:rsidR="009634EE" w:rsidRPr="00880979">
        <w:rPr>
          <w:rFonts w:ascii="Arial" w:hAnsi="Arial" w:cs="Arial"/>
        </w:rPr>
        <w:t xml:space="preserve"> the situation</w:t>
      </w:r>
      <w:r w:rsidRPr="00880979">
        <w:rPr>
          <w:rFonts w:ascii="Arial" w:hAnsi="Arial" w:cs="Arial"/>
        </w:rPr>
        <w:t>.</w:t>
      </w:r>
    </w:p>
    <w:p w14:paraId="260962C7" w14:textId="034B0560" w:rsidR="00425462" w:rsidRPr="00C04F06" w:rsidRDefault="00305B62" w:rsidP="005E0805">
      <w:pPr>
        <w:spacing w:before="120" w:after="120"/>
        <w:ind w:right="-360"/>
        <w:rPr>
          <w:rFonts w:ascii="Arial" w:hAnsi="Arial" w:cs="Arial"/>
          <w:i/>
          <w:iCs/>
        </w:rPr>
      </w:pPr>
      <w:r w:rsidRPr="00C04F06">
        <w:rPr>
          <w:rFonts w:ascii="Arial" w:hAnsi="Arial" w:cs="Arial"/>
          <w:i/>
          <w:iCs/>
        </w:rPr>
        <w:t xml:space="preserve">“Let’s pause there—I want to make sure </w:t>
      </w:r>
      <w:r w:rsidR="008D1428" w:rsidRPr="00C04F06">
        <w:rPr>
          <w:rFonts w:ascii="Arial" w:hAnsi="Arial" w:cs="Arial"/>
          <w:i/>
          <w:iCs/>
        </w:rPr>
        <w:t>we stay in alignment with our community agreements</w:t>
      </w:r>
      <w:r w:rsidRPr="00C04F06">
        <w:rPr>
          <w:rFonts w:ascii="Arial" w:hAnsi="Arial" w:cs="Arial"/>
          <w:i/>
          <w:iCs/>
        </w:rPr>
        <w:t>.</w:t>
      </w:r>
      <w:r w:rsidR="001D7CC0">
        <w:rPr>
          <w:rStyle w:val="FootnoteReference"/>
          <w:rFonts w:ascii="Arial" w:hAnsi="Arial" w:cs="Arial"/>
          <w:i/>
          <w:iCs/>
        </w:rPr>
        <w:footnoteReference w:id="3"/>
      </w:r>
      <w:r w:rsidR="009A1B07">
        <w:rPr>
          <w:rFonts w:ascii="Arial" w:hAnsi="Arial" w:cs="Arial"/>
          <w:i/>
          <w:iCs/>
        </w:rPr>
        <w:t>”</w:t>
      </w:r>
    </w:p>
    <w:p w14:paraId="78BF733B" w14:textId="217AC814" w:rsidR="00305B62" w:rsidRPr="00C04F06" w:rsidRDefault="00305B62" w:rsidP="005E0805">
      <w:pPr>
        <w:spacing w:before="120" w:after="120"/>
        <w:ind w:right="-360"/>
        <w:rPr>
          <w:rFonts w:ascii="Arial" w:hAnsi="Arial" w:cs="Arial"/>
          <w:i/>
          <w:iCs/>
        </w:rPr>
      </w:pPr>
      <w:r w:rsidRPr="00C04F06">
        <w:rPr>
          <w:rFonts w:ascii="Arial" w:hAnsi="Arial" w:cs="Arial"/>
          <w:i/>
          <w:iCs/>
        </w:rPr>
        <w:t xml:space="preserve">“That comment may land differently for some people. Let’s </w:t>
      </w:r>
      <w:r w:rsidR="00F570C2">
        <w:rPr>
          <w:rFonts w:ascii="Arial" w:hAnsi="Arial" w:cs="Arial"/>
          <w:i/>
          <w:iCs/>
        </w:rPr>
        <w:t>try a different framing</w:t>
      </w:r>
      <w:r w:rsidRPr="00C04F06">
        <w:rPr>
          <w:rFonts w:ascii="Arial" w:hAnsi="Arial" w:cs="Arial"/>
          <w:i/>
          <w:iCs/>
        </w:rPr>
        <w:t>.”</w:t>
      </w:r>
    </w:p>
    <w:p w14:paraId="63B48D53" w14:textId="44B4D416" w:rsidR="00305B62" w:rsidRPr="00880979" w:rsidRDefault="00305B62" w:rsidP="005E0805">
      <w:pPr>
        <w:numPr>
          <w:ilvl w:val="0"/>
          <w:numId w:val="2"/>
        </w:numPr>
        <w:spacing w:before="120" w:after="0"/>
        <w:ind w:right="-360"/>
        <w:rPr>
          <w:rFonts w:ascii="Arial" w:hAnsi="Arial" w:cs="Arial"/>
        </w:rPr>
      </w:pPr>
      <w:r w:rsidRPr="00305B62">
        <w:rPr>
          <w:rFonts w:ascii="Arial" w:hAnsi="Arial" w:cs="Arial"/>
          <w:b/>
          <w:bCs/>
        </w:rPr>
        <w:t>After class</w:t>
      </w:r>
      <w:r w:rsidR="005929B6">
        <w:rPr>
          <w:rFonts w:ascii="Arial" w:hAnsi="Arial" w:cs="Arial"/>
          <w:b/>
          <w:bCs/>
        </w:rPr>
        <w:t>:</w:t>
      </w:r>
      <w:r w:rsidR="000E4797">
        <w:rPr>
          <w:rFonts w:ascii="Arial" w:hAnsi="Arial" w:cs="Arial"/>
          <w:b/>
          <w:bCs/>
        </w:rPr>
        <w:t xml:space="preserve"> </w:t>
      </w:r>
      <w:r w:rsidRPr="00880979">
        <w:rPr>
          <w:rFonts w:ascii="Arial" w:hAnsi="Arial" w:cs="Arial"/>
        </w:rPr>
        <w:t>When emotions are high or context is complex, follow up privately</w:t>
      </w:r>
      <w:r w:rsidR="00C06E40">
        <w:rPr>
          <w:rFonts w:ascii="Arial" w:hAnsi="Arial" w:cs="Arial"/>
        </w:rPr>
        <w:t>.</w:t>
      </w:r>
      <w:r w:rsidR="002D361A" w:rsidRPr="00880979">
        <w:rPr>
          <w:rFonts w:ascii="Arial" w:hAnsi="Arial" w:cs="Arial"/>
          <w:i/>
          <w:iCs/>
        </w:rPr>
        <w:t xml:space="preserve"> </w:t>
      </w:r>
    </w:p>
    <w:p w14:paraId="209EA2C3" w14:textId="2E5D4186" w:rsidR="00305B62" w:rsidRPr="00C04F06" w:rsidRDefault="00305B62" w:rsidP="005E0805">
      <w:pPr>
        <w:spacing w:before="120" w:after="120"/>
        <w:ind w:right="-360"/>
        <w:rPr>
          <w:rFonts w:ascii="Arial" w:hAnsi="Arial" w:cs="Arial"/>
          <w:i/>
          <w:iCs/>
        </w:rPr>
      </w:pPr>
      <w:r w:rsidRPr="00C04F06">
        <w:rPr>
          <w:rFonts w:ascii="Arial" w:hAnsi="Arial" w:cs="Arial"/>
          <w:i/>
          <w:iCs/>
        </w:rPr>
        <w:t xml:space="preserve">“I want to </w:t>
      </w:r>
      <w:r w:rsidR="00CF5A56">
        <w:rPr>
          <w:rFonts w:ascii="Arial" w:hAnsi="Arial" w:cs="Arial"/>
          <w:i/>
          <w:iCs/>
        </w:rPr>
        <w:t>check in about something from class</w:t>
      </w:r>
      <w:r w:rsidRPr="00C04F06">
        <w:rPr>
          <w:rFonts w:ascii="Arial" w:hAnsi="Arial" w:cs="Arial"/>
          <w:i/>
          <w:iCs/>
        </w:rPr>
        <w:t xml:space="preserve">. Can we talk about how </w:t>
      </w:r>
      <w:r w:rsidR="00B73CEF" w:rsidRPr="00C04F06">
        <w:rPr>
          <w:rFonts w:ascii="Arial" w:hAnsi="Arial" w:cs="Arial"/>
          <w:i/>
          <w:iCs/>
        </w:rPr>
        <w:t>a</w:t>
      </w:r>
      <w:r w:rsidRPr="00C04F06">
        <w:rPr>
          <w:rFonts w:ascii="Arial" w:hAnsi="Arial" w:cs="Arial"/>
          <w:i/>
          <w:iCs/>
        </w:rPr>
        <w:t xml:space="preserve"> comment</w:t>
      </w:r>
      <w:r w:rsidR="00B73CEF" w:rsidRPr="00C04F06">
        <w:rPr>
          <w:rFonts w:ascii="Arial" w:hAnsi="Arial" w:cs="Arial"/>
          <w:i/>
          <w:iCs/>
        </w:rPr>
        <w:t xml:space="preserve"> you made</w:t>
      </w:r>
      <w:r w:rsidRPr="00C04F06">
        <w:rPr>
          <w:rFonts w:ascii="Arial" w:hAnsi="Arial" w:cs="Arial"/>
          <w:i/>
          <w:iCs/>
        </w:rPr>
        <w:t xml:space="preserve"> might have </w:t>
      </w:r>
      <w:r w:rsidR="008E5E77" w:rsidRPr="00C04F06">
        <w:rPr>
          <w:rFonts w:ascii="Arial" w:hAnsi="Arial" w:cs="Arial"/>
          <w:i/>
          <w:iCs/>
        </w:rPr>
        <w:t xml:space="preserve">landed for </w:t>
      </w:r>
      <w:r w:rsidR="009A1D8E" w:rsidRPr="00C04F06">
        <w:rPr>
          <w:rFonts w:ascii="Arial" w:hAnsi="Arial" w:cs="Arial"/>
          <w:i/>
          <w:iCs/>
        </w:rPr>
        <w:t>some</w:t>
      </w:r>
      <w:r w:rsidR="00D2242E">
        <w:rPr>
          <w:rFonts w:ascii="Arial" w:hAnsi="Arial" w:cs="Arial"/>
          <w:i/>
          <w:iCs/>
        </w:rPr>
        <w:t xml:space="preserve"> people</w:t>
      </w:r>
      <w:r w:rsidRPr="00C04F06">
        <w:rPr>
          <w:rFonts w:ascii="Arial" w:hAnsi="Arial" w:cs="Arial"/>
          <w:i/>
          <w:iCs/>
        </w:rPr>
        <w:t>?”</w:t>
      </w:r>
    </w:p>
    <w:p w14:paraId="137CE4B8" w14:textId="70CD9007" w:rsidR="008A5B34" w:rsidRPr="00C04F06" w:rsidRDefault="008A5B34" w:rsidP="005E0805">
      <w:pPr>
        <w:spacing w:before="120" w:after="120"/>
        <w:ind w:right="-360"/>
        <w:rPr>
          <w:rFonts w:ascii="Arial" w:hAnsi="Arial" w:cs="Arial"/>
          <w:i/>
          <w:iCs/>
        </w:rPr>
      </w:pPr>
      <w:r w:rsidRPr="00C04F06">
        <w:rPr>
          <w:rFonts w:ascii="Arial" w:hAnsi="Arial" w:cs="Arial"/>
          <w:i/>
          <w:iCs/>
        </w:rPr>
        <w:t>“I need your help with what just happened. Do you have a few minutes to talk?</w:t>
      </w:r>
      <w:r w:rsidR="00DE4D7A" w:rsidRPr="00C04F06">
        <w:rPr>
          <w:rFonts w:ascii="Arial" w:hAnsi="Arial" w:cs="Arial"/>
          <w:i/>
          <w:iCs/>
        </w:rPr>
        <w:t>”</w:t>
      </w:r>
    </w:p>
    <w:p w14:paraId="00D6E51E" w14:textId="4DFF8969" w:rsidR="00305B62" w:rsidRDefault="00305B62" w:rsidP="005E0805">
      <w:pPr>
        <w:pStyle w:val="ListParagraph"/>
        <w:numPr>
          <w:ilvl w:val="0"/>
          <w:numId w:val="8"/>
        </w:numPr>
        <w:spacing w:before="120" w:after="120"/>
        <w:ind w:right="-360"/>
        <w:contextualSpacing w:val="0"/>
        <w:rPr>
          <w:rFonts w:ascii="Arial" w:hAnsi="Arial" w:cs="Arial"/>
        </w:rPr>
      </w:pPr>
      <w:r w:rsidRPr="00F817CE">
        <w:rPr>
          <w:rFonts w:ascii="Arial" w:hAnsi="Arial" w:cs="Arial"/>
          <w:b/>
          <w:bCs/>
        </w:rPr>
        <w:t>Follow up with those affecte</w:t>
      </w:r>
      <w:r w:rsidR="007D3C4A" w:rsidRPr="00F817CE">
        <w:rPr>
          <w:rFonts w:ascii="Arial" w:hAnsi="Arial" w:cs="Arial"/>
          <w:b/>
          <w:bCs/>
        </w:rPr>
        <w:t>d</w:t>
      </w:r>
      <w:r w:rsidR="00144DA4" w:rsidRPr="00DE1D89">
        <w:rPr>
          <w:rFonts w:ascii="Arial" w:hAnsi="Arial" w:cs="Arial"/>
          <w:b/>
          <w:bCs/>
        </w:rPr>
        <w:t>:</w:t>
      </w:r>
      <w:r w:rsidR="00F817CE">
        <w:rPr>
          <w:rFonts w:ascii="Arial" w:hAnsi="Arial" w:cs="Arial"/>
        </w:rPr>
        <w:t xml:space="preserve"> I</w:t>
      </w:r>
      <w:r w:rsidRPr="009051E8">
        <w:rPr>
          <w:rFonts w:ascii="Arial" w:hAnsi="Arial" w:cs="Arial"/>
        </w:rPr>
        <w:t>t communicates care and accountability</w:t>
      </w:r>
      <w:r w:rsidR="00144DA4">
        <w:rPr>
          <w:rFonts w:ascii="Arial" w:hAnsi="Arial" w:cs="Arial"/>
        </w:rPr>
        <w:t>.</w:t>
      </w:r>
    </w:p>
    <w:p w14:paraId="748337B2" w14:textId="46DD69F3" w:rsidR="00EB68DA" w:rsidRPr="00EB68DA" w:rsidRDefault="00EB68DA" w:rsidP="005E0805">
      <w:pPr>
        <w:spacing w:before="120" w:after="120"/>
        <w:ind w:right="-360"/>
        <w:rPr>
          <w:rFonts w:ascii="Arial" w:hAnsi="Arial" w:cs="Arial"/>
          <w:i/>
          <w:iCs/>
        </w:rPr>
      </w:pPr>
      <w:r>
        <w:rPr>
          <w:rFonts w:ascii="Arial" w:hAnsi="Arial" w:cs="Arial"/>
          <w:i/>
          <w:iCs/>
        </w:rPr>
        <w:t>“</w:t>
      </w:r>
      <w:r w:rsidR="00630941" w:rsidRPr="00630941">
        <w:rPr>
          <w:rFonts w:ascii="Arial" w:hAnsi="Arial" w:cs="Arial"/>
          <w:i/>
          <w:iCs/>
        </w:rPr>
        <w:t>I wanted to check in with you about some of the comments in class today. I was concerned about how they might have landed, and I want</w:t>
      </w:r>
      <w:r w:rsidR="004A10A4">
        <w:rPr>
          <w:rFonts w:ascii="Arial" w:hAnsi="Arial" w:cs="Arial"/>
          <w:i/>
          <w:iCs/>
        </w:rPr>
        <w:t>ed</w:t>
      </w:r>
      <w:r w:rsidR="00630941" w:rsidRPr="00630941">
        <w:rPr>
          <w:rFonts w:ascii="Arial" w:hAnsi="Arial" w:cs="Arial"/>
          <w:i/>
          <w:iCs/>
        </w:rPr>
        <w:t xml:space="preserve"> to see how you’re doing.”</w:t>
      </w:r>
    </w:p>
    <w:p w14:paraId="0F0C5A47" w14:textId="1E50C9FD" w:rsidR="00DE4602" w:rsidRPr="00F817CE" w:rsidRDefault="00DE4602" w:rsidP="005E0805">
      <w:pPr>
        <w:pStyle w:val="ListParagraph"/>
        <w:numPr>
          <w:ilvl w:val="0"/>
          <w:numId w:val="8"/>
        </w:numPr>
        <w:spacing w:before="120" w:after="0"/>
        <w:ind w:right="-360"/>
        <w:rPr>
          <w:rFonts w:ascii="Arial" w:hAnsi="Arial" w:cs="Arial"/>
          <w:b/>
          <w:bCs/>
        </w:rPr>
      </w:pPr>
      <w:r w:rsidRPr="00465902">
        <w:rPr>
          <w:rFonts w:ascii="Arial" w:hAnsi="Arial" w:cs="Arial"/>
          <w:b/>
          <w:bCs/>
        </w:rPr>
        <w:t xml:space="preserve">Follow up the next time </w:t>
      </w:r>
      <w:r w:rsidR="000551C7">
        <w:rPr>
          <w:rFonts w:ascii="Arial" w:hAnsi="Arial" w:cs="Arial"/>
          <w:b/>
          <w:bCs/>
        </w:rPr>
        <w:t>the class</w:t>
      </w:r>
      <w:r w:rsidRPr="00465902">
        <w:rPr>
          <w:rFonts w:ascii="Arial" w:hAnsi="Arial" w:cs="Arial"/>
          <w:b/>
          <w:bCs/>
        </w:rPr>
        <w:t xml:space="preserve"> meet</w:t>
      </w:r>
      <w:r w:rsidR="000551C7">
        <w:rPr>
          <w:rFonts w:ascii="Arial" w:hAnsi="Arial" w:cs="Arial"/>
          <w:b/>
          <w:bCs/>
        </w:rPr>
        <w:t>s</w:t>
      </w:r>
      <w:r w:rsidR="00144DA4">
        <w:rPr>
          <w:rFonts w:ascii="Arial" w:hAnsi="Arial" w:cs="Arial"/>
          <w:b/>
          <w:bCs/>
        </w:rPr>
        <w:t xml:space="preserve">: </w:t>
      </w:r>
      <w:r w:rsidR="00D229CD" w:rsidRPr="00F817CE">
        <w:rPr>
          <w:rFonts w:ascii="Arial" w:hAnsi="Arial" w:cs="Arial"/>
        </w:rPr>
        <w:t xml:space="preserve">Take </w:t>
      </w:r>
      <w:r w:rsidR="00E4092F" w:rsidRPr="00F817CE">
        <w:rPr>
          <w:rFonts w:ascii="Arial" w:hAnsi="Arial" w:cs="Arial"/>
        </w:rPr>
        <w:t xml:space="preserve">the opportunity to </w:t>
      </w:r>
      <w:r w:rsidR="00C30003" w:rsidRPr="00F817CE">
        <w:rPr>
          <w:rFonts w:ascii="Arial" w:hAnsi="Arial" w:cs="Arial"/>
        </w:rPr>
        <w:t>revisit or augment</w:t>
      </w:r>
      <w:r w:rsidR="00BC5275" w:rsidRPr="00F817CE">
        <w:rPr>
          <w:rFonts w:ascii="Arial" w:hAnsi="Arial" w:cs="Arial"/>
        </w:rPr>
        <w:t xml:space="preserve"> </w:t>
      </w:r>
      <w:r w:rsidR="00DF4B5B">
        <w:rPr>
          <w:rFonts w:ascii="Arial" w:hAnsi="Arial" w:cs="Arial"/>
        </w:rPr>
        <w:t xml:space="preserve">the </w:t>
      </w:r>
      <w:r w:rsidR="00BC5275" w:rsidRPr="00F817CE">
        <w:rPr>
          <w:rFonts w:ascii="Arial" w:hAnsi="Arial" w:cs="Arial"/>
        </w:rPr>
        <w:t>community agreements</w:t>
      </w:r>
      <w:r w:rsidR="0026353B" w:rsidRPr="00F817CE">
        <w:rPr>
          <w:rFonts w:ascii="Arial" w:hAnsi="Arial" w:cs="Arial"/>
        </w:rPr>
        <w:t xml:space="preserve"> and</w:t>
      </w:r>
      <w:r w:rsidR="00BC5275" w:rsidRPr="00F817CE">
        <w:rPr>
          <w:rFonts w:ascii="Arial" w:hAnsi="Arial" w:cs="Arial"/>
        </w:rPr>
        <w:t xml:space="preserve"> </w:t>
      </w:r>
      <w:r w:rsidR="009760A4" w:rsidRPr="00F817CE">
        <w:rPr>
          <w:rFonts w:ascii="Arial" w:hAnsi="Arial" w:cs="Arial"/>
        </w:rPr>
        <w:t>signal your awareness of what happened</w:t>
      </w:r>
      <w:r w:rsidR="00144DA4">
        <w:rPr>
          <w:rFonts w:ascii="Arial" w:hAnsi="Arial" w:cs="Arial"/>
        </w:rPr>
        <w:t>.</w:t>
      </w:r>
    </w:p>
    <w:p w14:paraId="65EC95F9" w14:textId="0D17266B" w:rsidR="00D3658E" w:rsidRPr="00DF4B5B" w:rsidRDefault="00D3658E" w:rsidP="005E0805">
      <w:pPr>
        <w:spacing w:before="120" w:after="120"/>
        <w:ind w:right="-360"/>
        <w:rPr>
          <w:rFonts w:ascii="Arial" w:hAnsi="Arial" w:cs="Arial"/>
          <w:i/>
          <w:iCs/>
        </w:rPr>
      </w:pPr>
      <w:r w:rsidRPr="00DF4B5B">
        <w:rPr>
          <w:rFonts w:ascii="Arial" w:hAnsi="Arial" w:cs="Arial"/>
          <w:i/>
          <w:iCs/>
        </w:rPr>
        <w:t>“</w:t>
      </w:r>
      <w:r w:rsidR="00FA0C3F" w:rsidRPr="00DF4B5B">
        <w:rPr>
          <w:rFonts w:ascii="Arial" w:hAnsi="Arial" w:cs="Arial"/>
          <w:i/>
          <w:iCs/>
        </w:rPr>
        <w:t>As the professor (or TA), I’m always learning how to navigate tough discussions</w:t>
      </w:r>
      <w:r w:rsidR="00B31A2E">
        <w:rPr>
          <w:rFonts w:ascii="Arial" w:hAnsi="Arial" w:cs="Arial"/>
          <w:i/>
          <w:iCs/>
        </w:rPr>
        <w:t>,</w:t>
      </w:r>
      <w:r w:rsidR="00FA0C3F" w:rsidRPr="00DF4B5B">
        <w:rPr>
          <w:rFonts w:ascii="Arial" w:hAnsi="Arial" w:cs="Arial"/>
          <w:i/>
          <w:iCs/>
        </w:rPr>
        <w:t xml:space="preserve"> too. I’ve reflected on </w:t>
      </w:r>
      <w:r w:rsidR="001A3C1A" w:rsidRPr="00DF4B5B">
        <w:rPr>
          <w:rFonts w:ascii="Arial" w:hAnsi="Arial" w:cs="Arial"/>
          <w:i/>
          <w:iCs/>
        </w:rPr>
        <w:t xml:space="preserve">the </w:t>
      </w:r>
      <w:r w:rsidR="00FA0C3F" w:rsidRPr="00DF4B5B">
        <w:rPr>
          <w:rFonts w:ascii="Arial" w:hAnsi="Arial" w:cs="Arial"/>
          <w:i/>
          <w:iCs/>
        </w:rPr>
        <w:t xml:space="preserve">last </w:t>
      </w:r>
      <w:r w:rsidR="001A3C1A" w:rsidRPr="00DF4B5B">
        <w:rPr>
          <w:rFonts w:ascii="Arial" w:hAnsi="Arial" w:cs="Arial"/>
          <w:i/>
          <w:iCs/>
        </w:rPr>
        <w:t>class</w:t>
      </w:r>
      <w:r w:rsidR="00FA0C3F" w:rsidRPr="00DF4B5B">
        <w:rPr>
          <w:rFonts w:ascii="Arial" w:hAnsi="Arial" w:cs="Arial"/>
          <w:i/>
          <w:iCs/>
        </w:rPr>
        <w:t>, and I’d like to guide us forward with a little more framing about how we can disagree productively.”</w:t>
      </w:r>
    </w:p>
    <w:p w14:paraId="78935CBA" w14:textId="76F9607B" w:rsidR="00D3658E" w:rsidRPr="00DF4B5B" w:rsidRDefault="008A6BA5" w:rsidP="005E0805">
      <w:pPr>
        <w:spacing w:before="120" w:after="120"/>
        <w:ind w:right="-360"/>
        <w:rPr>
          <w:rFonts w:ascii="Arial" w:hAnsi="Arial" w:cs="Arial"/>
          <w:i/>
          <w:iCs/>
        </w:rPr>
      </w:pPr>
      <w:r w:rsidRPr="00DF4B5B">
        <w:rPr>
          <w:rFonts w:ascii="Arial" w:hAnsi="Arial" w:cs="Arial"/>
          <w:i/>
          <w:iCs/>
        </w:rPr>
        <w:t xml:space="preserve">“I know </w:t>
      </w:r>
      <w:r w:rsidR="00D93F3E" w:rsidRPr="00DF4B5B">
        <w:rPr>
          <w:rFonts w:ascii="Arial" w:hAnsi="Arial" w:cs="Arial"/>
          <w:i/>
          <w:iCs/>
        </w:rPr>
        <w:t xml:space="preserve">the </w:t>
      </w:r>
      <w:r w:rsidRPr="00DF4B5B">
        <w:rPr>
          <w:rFonts w:ascii="Arial" w:hAnsi="Arial" w:cs="Arial"/>
          <w:i/>
          <w:iCs/>
        </w:rPr>
        <w:t xml:space="preserve">last class got us thinking about some </w:t>
      </w:r>
      <w:r w:rsidR="00D93F3E" w:rsidRPr="00DF4B5B">
        <w:rPr>
          <w:rFonts w:ascii="Arial" w:hAnsi="Arial" w:cs="Arial"/>
          <w:i/>
          <w:iCs/>
        </w:rPr>
        <w:t>challenging</w:t>
      </w:r>
      <w:r w:rsidRPr="00DF4B5B">
        <w:rPr>
          <w:rFonts w:ascii="Arial" w:hAnsi="Arial" w:cs="Arial"/>
          <w:i/>
          <w:iCs/>
        </w:rPr>
        <w:t xml:space="preserve"> topics. I appreciate everyone’s engagement, and I want us to keep leaning into hard conversations with </w:t>
      </w:r>
      <w:r w:rsidR="006D0EFB" w:rsidRPr="00DF4B5B">
        <w:rPr>
          <w:rFonts w:ascii="Arial" w:hAnsi="Arial" w:cs="Arial"/>
          <w:i/>
          <w:iCs/>
        </w:rPr>
        <w:t xml:space="preserve">more </w:t>
      </w:r>
      <w:r w:rsidRPr="00DF4B5B">
        <w:rPr>
          <w:rFonts w:ascii="Arial" w:hAnsi="Arial" w:cs="Arial"/>
          <w:i/>
          <w:iCs/>
        </w:rPr>
        <w:t>thoughtfulness</w:t>
      </w:r>
      <w:r w:rsidR="009D21E6" w:rsidRPr="00DF4B5B">
        <w:rPr>
          <w:rFonts w:ascii="Arial" w:hAnsi="Arial" w:cs="Arial"/>
          <w:i/>
          <w:iCs/>
        </w:rPr>
        <w:t xml:space="preserve"> and care</w:t>
      </w:r>
      <w:r w:rsidRPr="00DF4B5B">
        <w:rPr>
          <w:rFonts w:ascii="Arial" w:hAnsi="Arial" w:cs="Arial"/>
          <w:i/>
          <w:iCs/>
        </w:rPr>
        <w:t>.”</w:t>
      </w:r>
    </w:p>
    <w:p w14:paraId="3FF486DE" w14:textId="6045CEA8" w:rsidR="008A6BA5" w:rsidRPr="00DF4B5B" w:rsidRDefault="00C87234" w:rsidP="005E0805">
      <w:pPr>
        <w:spacing w:before="120" w:after="120"/>
        <w:ind w:right="-360"/>
        <w:rPr>
          <w:rFonts w:ascii="Arial" w:hAnsi="Arial" w:cs="Arial"/>
          <w:i/>
          <w:iCs/>
        </w:rPr>
      </w:pPr>
      <w:r w:rsidRPr="00DF4B5B">
        <w:rPr>
          <w:rFonts w:ascii="Arial" w:hAnsi="Arial" w:cs="Arial"/>
          <w:i/>
          <w:iCs/>
        </w:rPr>
        <w:t xml:space="preserve">“I’ve been thinking about our discussion last </w:t>
      </w:r>
      <w:r w:rsidR="009D21E6" w:rsidRPr="00DF4B5B">
        <w:rPr>
          <w:rFonts w:ascii="Arial" w:hAnsi="Arial" w:cs="Arial"/>
          <w:i/>
          <w:iCs/>
        </w:rPr>
        <w:t>time</w:t>
      </w:r>
      <w:r w:rsidRPr="00DF4B5B">
        <w:rPr>
          <w:rFonts w:ascii="Arial" w:hAnsi="Arial" w:cs="Arial"/>
          <w:i/>
          <w:iCs/>
        </w:rPr>
        <w:t xml:space="preserve">. Some comments sparked strong reactions, and I appreciate those who followed up with me. Today, let’s pick up that thread and </w:t>
      </w:r>
      <w:r w:rsidR="00477CE5" w:rsidRPr="00DF4B5B">
        <w:rPr>
          <w:rFonts w:ascii="Arial" w:hAnsi="Arial" w:cs="Arial"/>
          <w:i/>
          <w:iCs/>
        </w:rPr>
        <w:t>start with</w:t>
      </w:r>
      <w:r w:rsidRPr="00DF4B5B">
        <w:rPr>
          <w:rFonts w:ascii="Arial" w:hAnsi="Arial" w:cs="Arial"/>
          <w:i/>
          <w:iCs/>
        </w:rPr>
        <w:t xml:space="preserve"> how </w:t>
      </w:r>
      <w:r w:rsidR="00477CE5" w:rsidRPr="00DF4B5B">
        <w:rPr>
          <w:rFonts w:ascii="Arial" w:hAnsi="Arial" w:cs="Arial"/>
          <w:i/>
          <w:iCs/>
        </w:rPr>
        <w:t>to</w:t>
      </w:r>
      <w:r w:rsidRPr="00DF4B5B">
        <w:rPr>
          <w:rFonts w:ascii="Arial" w:hAnsi="Arial" w:cs="Arial"/>
          <w:i/>
          <w:iCs/>
        </w:rPr>
        <w:t xml:space="preserve"> keep the conversation constructive by </w:t>
      </w:r>
      <w:r w:rsidR="00EF42C6" w:rsidRPr="00DF4B5B">
        <w:rPr>
          <w:rFonts w:ascii="Arial" w:hAnsi="Arial" w:cs="Arial"/>
          <w:i/>
          <w:iCs/>
        </w:rPr>
        <w:t>revisiting our community agreements.”</w:t>
      </w:r>
    </w:p>
    <w:p w14:paraId="255B108A" w14:textId="334FE839" w:rsidR="00305B62" w:rsidRPr="00305B62" w:rsidRDefault="00305B62" w:rsidP="005E0805">
      <w:pPr>
        <w:pStyle w:val="Heading1"/>
        <w:ind w:right="-360"/>
      </w:pPr>
      <w:r w:rsidRPr="00305B62">
        <w:t xml:space="preserve">Model </w:t>
      </w:r>
      <w:r w:rsidR="00A92AB1">
        <w:t>c</w:t>
      </w:r>
      <w:r w:rsidRPr="00305B62">
        <w:t xml:space="preserve">uriosity and </w:t>
      </w:r>
      <w:r w:rsidR="00A92AB1">
        <w:t>c</w:t>
      </w:r>
      <w:r w:rsidR="009C448E">
        <w:t>ompassion</w:t>
      </w:r>
    </w:p>
    <w:p w14:paraId="5ED676A6" w14:textId="776568ED" w:rsidR="007A43F9" w:rsidRPr="00DF4B5B" w:rsidRDefault="00305B62" w:rsidP="005E0805">
      <w:pPr>
        <w:spacing w:before="120" w:after="120"/>
        <w:ind w:right="-360"/>
        <w:rPr>
          <w:rFonts w:ascii="Arial" w:hAnsi="Arial" w:cs="Arial"/>
        </w:rPr>
      </w:pPr>
      <w:r w:rsidRPr="00DF4B5B">
        <w:rPr>
          <w:rFonts w:ascii="Arial" w:hAnsi="Arial" w:cs="Arial"/>
        </w:rPr>
        <w:t xml:space="preserve">Lead with curiosity to promote openness rather than defensiveness. </w:t>
      </w:r>
      <w:r w:rsidR="007A43F9" w:rsidRPr="00DF4B5B">
        <w:rPr>
          <w:rFonts w:ascii="Arial" w:hAnsi="Arial" w:cs="Arial"/>
        </w:rPr>
        <w:t xml:space="preserve">Assume the person didn’t intend harm while addressing </w:t>
      </w:r>
      <w:r w:rsidR="007A43F9">
        <w:rPr>
          <w:rFonts w:ascii="Arial" w:hAnsi="Arial" w:cs="Arial"/>
        </w:rPr>
        <w:t xml:space="preserve">the </w:t>
      </w:r>
      <w:r w:rsidR="007A43F9" w:rsidRPr="00DF4B5B">
        <w:rPr>
          <w:rFonts w:ascii="Arial" w:hAnsi="Arial" w:cs="Arial"/>
        </w:rPr>
        <w:t>impact.</w:t>
      </w:r>
      <w:r w:rsidR="00104358">
        <w:rPr>
          <w:rFonts w:ascii="Arial" w:hAnsi="Arial" w:cs="Arial"/>
        </w:rPr>
        <w:t xml:space="preserve"> Sometimes </w:t>
      </w:r>
      <w:r w:rsidR="00D55496">
        <w:rPr>
          <w:rFonts w:ascii="Arial" w:hAnsi="Arial" w:cs="Arial"/>
        </w:rPr>
        <w:t xml:space="preserve">our </w:t>
      </w:r>
      <w:r w:rsidR="00104358">
        <w:rPr>
          <w:rFonts w:ascii="Arial" w:hAnsi="Arial" w:cs="Arial"/>
        </w:rPr>
        <w:t xml:space="preserve">words get ahead of us and we </w:t>
      </w:r>
      <w:r w:rsidR="00583AD3">
        <w:rPr>
          <w:rFonts w:ascii="Arial" w:hAnsi="Arial" w:cs="Arial"/>
        </w:rPr>
        <w:t xml:space="preserve">speak before </w:t>
      </w:r>
      <w:r w:rsidR="005C00F7">
        <w:rPr>
          <w:rFonts w:ascii="Arial" w:hAnsi="Arial" w:cs="Arial"/>
        </w:rPr>
        <w:t xml:space="preserve">fully considering </w:t>
      </w:r>
      <w:r w:rsidR="00766151">
        <w:rPr>
          <w:rFonts w:ascii="Arial" w:hAnsi="Arial" w:cs="Arial"/>
        </w:rPr>
        <w:t xml:space="preserve">how they </w:t>
      </w:r>
      <w:r w:rsidR="007F52E4">
        <w:rPr>
          <w:rFonts w:ascii="Arial" w:hAnsi="Arial" w:cs="Arial"/>
        </w:rPr>
        <w:t>might</w:t>
      </w:r>
      <w:r w:rsidR="00766151">
        <w:rPr>
          <w:rFonts w:ascii="Arial" w:hAnsi="Arial" w:cs="Arial"/>
        </w:rPr>
        <w:t xml:space="preserve"> be received.</w:t>
      </w:r>
    </w:p>
    <w:p w14:paraId="2A2EC474" w14:textId="10E2A016" w:rsidR="000616E8" w:rsidRDefault="00DF50D3" w:rsidP="005E0805">
      <w:pPr>
        <w:ind w:right="-360"/>
        <w:rPr>
          <w:rFonts w:ascii="Arial" w:hAnsi="Arial" w:cs="Arial"/>
        </w:rPr>
      </w:pPr>
      <w:r w:rsidRPr="00305B62">
        <w:rPr>
          <w:rFonts w:ascii="Arial" w:hAnsi="Arial" w:cs="Arial"/>
        </w:rPr>
        <w:t xml:space="preserve">Calling someone in isn’t just about correcting a single comment—it </w:t>
      </w:r>
      <w:r w:rsidR="00B93B39">
        <w:rPr>
          <w:rFonts w:ascii="Arial" w:hAnsi="Arial" w:cs="Arial"/>
        </w:rPr>
        <w:t xml:space="preserve">also </w:t>
      </w:r>
      <w:r w:rsidRPr="00305B62">
        <w:rPr>
          <w:rFonts w:ascii="Arial" w:hAnsi="Arial" w:cs="Arial"/>
        </w:rPr>
        <w:t xml:space="preserve">models how to engage across </w:t>
      </w:r>
      <w:r>
        <w:rPr>
          <w:rFonts w:ascii="Arial" w:hAnsi="Arial" w:cs="Arial"/>
        </w:rPr>
        <w:t>disagreements and strong emotions</w:t>
      </w:r>
      <w:r w:rsidR="00AD64E4">
        <w:rPr>
          <w:rFonts w:ascii="Arial" w:hAnsi="Arial" w:cs="Arial"/>
        </w:rPr>
        <w:t xml:space="preserve"> with compassion</w:t>
      </w:r>
      <w:r w:rsidR="0049499C">
        <w:rPr>
          <w:rFonts w:ascii="Arial" w:hAnsi="Arial" w:cs="Arial"/>
        </w:rPr>
        <w:t>.</w:t>
      </w:r>
    </w:p>
    <w:p w14:paraId="699B523F" w14:textId="4629ACE4" w:rsidR="002508DB" w:rsidRPr="00B93B39" w:rsidRDefault="004E2953" w:rsidP="005E0805">
      <w:pPr>
        <w:pStyle w:val="ListParagraph"/>
        <w:numPr>
          <w:ilvl w:val="0"/>
          <w:numId w:val="8"/>
        </w:numPr>
        <w:spacing w:before="120" w:after="120"/>
        <w:ind w:right="-360"/>
        <w:rPr>
          <w:rFonts w:ascii="Arial" w:hAnsi="Arial" w:cs="Arial"/>
        </w:rPr>
      </w:pPr>
      <w:r w:rsidRPr="004E2953">
        <w:rPr>
          <w:rFonts w:ascii="Arial" w:hAnsi="Arial" w:cs="Arial"/>
          <w:b/>
          <w:bCs/>
        </w:rPr>
        <w:t xml:space="preserve">Acknowledge the concern or experience behind the comment </w:t>
      </w:r>
      <w:r w:rsidRPr="000F13BA">
        <w:rPr>
          <w:rFonts w:ascii="Arial" w:hAnsi="Arial" w:cs="Arial"/>
          <w:b/>
          <w:bCs/>
          <w:i/>
          <w:iCs/>
        </w:rPr>
        <w:t>and restate it in more constructive terms if needed</w:t>
      </w:r>
      <w:r w:rsidRPr="004E2953">
        <w:rPr>
          <w:rFonts w:ascii="Arial" w:hAnsi="Arial" w:cs="Arial"/>
          <w:b/>
          <w:bCs/>
        </w:rPr>
        <w:t>.</w:t>
      </w:r>
      <w:r>
        <w:rPr>
          <w:rFonts w:ascii="Arial" w:hAnsi="Arial" w:cs="Arial"/>
          <w:b/>
          <w:bCs/>
        </w:rPr>
        <w:t xml:space="preserve"> </w:t>
      </w:r>
      <w:r w:rsidR="000C1376" w:rsidRPr="00B93B39">
        <w:rPr>
          <w:rFonts w:ascii="Arial" w:hAnsi="Arial" w:cs="Arial"/>
        </w:rPr>
        <w:t>T</w:t>
      </w:r>
      <w:r w:rsidR="002508DB" w:rsidRPr="00B93B39">
        <w:rPr>
          <w:rFonts w:ascii="Arial" w:hAnsi="Arial" w:cs="Arial"/>
        </w:rPr>
        <w:t xml:space="preserve">his is </w:t>
      </w:r>
      <w:r w:rsidR="002508DB" w:rsidRPr="00B93B39">
        <w:rPr>
          <w:rFonts w:ascii="Arial" w:hAnsi="Arial" w:cs="Arial"/>
          <w:i/>
          <w:iCs/>
        </w:rPr>
        <w:t>not</w:t>
      </w:r>
      <w:r w:rsidR="002508DB" w:rsidRPr="00B93B39">
        <w:rPr>
          <w:rFonts w:ascii="Arial" w:hAnsi="Arial" w:cs="Arial"/>
        </w:rPr>
        <w:t xml:space="preserve"> the same as agreeing with the comment or behavior you’re addressing.</w:t>
      </w:r>
    </w:p>
    <w:p w14:paraId="7E1427CC" w14:textId="77777777" w:rsidR="000E012D" w:rsidRDefault="000E012D">
      <w:pPr>
        <w:rPr>
          <w:rFonts w:ascii="Arial" w:hAnsi="Arial" w:cs="Arial"/>
          <w:u w:val="single"/>
        </w:rPr>
      </w:pPr>
      <w:r>
        <w:rPr>
          <w:rFonts w:ascii="Arial" w:hAnsi="Arial" w:cs="Arial"/>
          <w:u w:val="single"/>
        </w:rPr>
        <w:br w:type="page"/>
      </w:r>
    </w:p>
    <w:p w14:paraId="6F2DC959" w14:textId="51BDEC04" w:rsidR="0084747A" w:rsidRPr="00792A09" w:rsidRDefault="0084747A" w:rsidP="005E0805">
      <w:pPr>
        <w:spacing w:before="120" w:after="120"/>
        <w:ind w:right="-360"/>
        <w:rPr>
          <w:rFonts w:ascii="Arial" w:hAnsi="Arial" w:cs="Arial"/>
          <w:u w:val="single"/>
        </w:rPr>
      </w:pPr>
      <w:r w:rsidRPr="00792A09">
        <w:rPr>
          <w:rFonts w:ascii="Arial" w:hAnsi="Arial" w:cs="Arial"/>
          <w:u w:val="single"/>
        </w:rPr>
        <w:lastRenderedPageBreak/>
        <w:t>Example 1</w:t>
      </w:r>
    </w:p>
    <w:p w14:paraId="06B26950" w14:textId="60F341BD" w:rsidR="002508DB" w:rsidRDefault="00AB7A2B" w:rsidP="005E0805">
      <w:pPr>
        <w:spacing w:before="120" w:after="120"/>
        <w:ind w:right="-360"/>
        <w:rPr>
          <w:rFonts w:ascii="Arial" w:hAnsi="Arial" w:cs="Arial"/>
          <w:i/>
          <w:iCs/>
        </w:rPr>
      </w:pPr>
      <w:r w:rsidRPr="00E538BF">
        <w:rPr>
          <w:rFonts w:ascii="Arial" w:hAnsi="Arial" w:cs="Arial"/>
          <w:b/>
          <w:bCs/>
        </w:rPr>
        <w:t>Student</w:t>
      </w:r>
      <w:r w:rsidRPr="00F2047D">
        <w:rPr>
          <w:rFonts w:ascii="Arial" w:hAnsi="Arial" w:cs="Arial"/>
        </w:rPr>
        <w:t>:</w:t>
      </w:r>
      <w:r>
        <w:rPr>
          <w:rFonts w:ascii="Arial" w:hAnsi="Arial" w:cs="Arial"/>
          <w:i/>
          <w:iCs/>
        </w:rPr>
        <w:t xml:space="preserve"> “P</w:t>
      </w:r>
      <w:r w:rsidR="00046D01">
        <w:rPr>
          <w:rFonts w:ascii="Arial" w:hAnsi="Arial" w:cs="Arial"/>
          <w:i/>
          <w:iCs/>
        </w:rPr>
        <w:t xml:space="preserve">rofessors always have favorites and that’s why </w:t>
      </w:r>
      <w:r w:rsidR="0095109E">
        <w:rPr>
          <w:rFonts w:ascii="Arial" w:hAnsi="Arial" w:cs="Arial"/>
          <w:i/>
          <w:iCs/>
        </w:rPr>
        <w:t>some</w:t>
      </w:r>
      <w:r w:rsidR="00046D01">
        <w:rPr>
          <w:rFonts w:ascii="Arial" w:hAnsi="Arial" w:cs="Arial"/>
          <w:i/>
          <w:iCs/>
        </w:rPr>
        <w:t xml:space="preserve"> people </w:t>
      </w:r>
      <w:r w:rsidR="0095109E">
        <w:rPr>
          <w:rFonts w:ascii="Arial" w:hAnsi="Arial" w:cs="Arial"/>
          <w:i/>
          <w:iCs/>
        </w:rPr>
        <w:t>get good grades without having to work for them</w:t>
      </w:r>
      <w:r w:rsidR="00046D01">
        <w:rPr>
          <w:rFonts w:ascii="Arial" w:hAnsi="Arial" w:cs="Arial"/>
          <w:i/>
          <w:iCs/>
        </w:rPr>
        <w:t>.”</w:t>
      </w:r>
    </w:p>
    <w:p w14:paraId="0688638A" w14:textId="6EF8008E" w:rsidR="00046D01" w:rsidRDefault="00046D01" w:rsidP="005E0805">
      <w:pPr>
        <w:spacing w:before="120" w:after="120"/>
        <w:ind w:right="-360"/>
        <w:rPr>
          <w:rFonts w:ascii="Arial" w:hAnsi="Arial" w:cs="Arial"/>
          <w:i/>
          <w:iCs/>
        </w:rPr>
      </w:pPr>
      <w:r w:rsidRPr="00E538BF">
        <w:rPr>
          <w:rFonts w:ascii="Arial" w:hAnsi="Arial" w:cs="Arial"/>
          <w:b/>
          <w:bCs/>
        </w:rPr>
        <w:t>Instructor</w:t>
      </w:r>
      <w:r w:rsidRPr="00F2047D">
        <w:rPr>
          <w:rFonts w:ascii="Arial" w:hAnsi="Arial" w:cs="Arial"/>
        </w:rPr>
        <w:t>:</w:t>
      </w:r>
      <w:r>
        <w:rPr>
          <w:rFonts w:ascii="Arial" w:hAnsi="Arial" w:cs="Arial"/>
          <w:i/>
          <w:iCs/>
        </w:rPr>
        <w:t xml:space="preserve"> “So </w:t>
      </w:r>
      <w:r w:rsidR="00F2047D">
        <w:rPr>
          <w:rFonts w:ascii="Arial" w:hAnsi="Arial" w:cs="Arial"/>
          <w:i/>
          <w:iCs/>
        </w:rPr>
        <w:t xml:space="preserve">it </w:t>
      </w:r>
      <w:r w:rsidR="0095109E">
        <w:rPr>
          <w:rFonts w:ascii="Arial" w:hAnsi="Arial" w:cs="Arial"/>
          <w:i/>
          <w:iCs/>
        </w:rPr>
        <w:t>sounds</w:t>
      </w:r>
      <w:r w:rsidR="00F2047D">
        <w:rPr>
          <w:rFonts w:ascii="Arial" w:hAnsi="Arial" w:cs="Arial"/>
          <w:i/>
          <w:iCs/>
        </w:rPr>
        <w:t xml:space="preserve"> like you’re concerned that grading might not always feel transparent or consistent.”</w:t>
      </w:r>
    </w:p>
    <w:p w14:paraId="746473C4" w14:textId="6647BA50" w:rsidR="00792A09" w:rsidRPr="000922CB" w:rsidRDefault="00792A09" w:rsidP="007C5881">
      <w:pPr>
        <w:rPr>
          <w:rFonts w:ascii="Arial" w:hAnsi="Arial" w:cs="Arial"/>
          <w:u w:val="single"/>
        </w:rPr>
      </w:pPr>
      <w:r w:rsidRPr="000922CB">
        <w:rPr>
          <w:rFonts w:ascii="Arial" w:hAnsi="Arial" w:cs="Arial"/>
          <w:u w:val="single"/>
        </w:rPr>
        <w:t>Example 2</w:t>
      </w:r>
    </w:p>
    <w:p w14:paraId="2E3DD366" w14:textId="1374A52B" w:rsidR="0011424A" w:rsidRPr="0011424A" w:rsidRDefault="0011424A" w:rsidP="005E0805">
      <w:pPr>
        <w:spacing w:before="120" w:after="120"/>
        <w:ind w:right="-360"/>
        <w:rPr>
          <w:rFonts w:ascii="Arial" w:hAnsi="Arial" w:cs="Arial"/>
          <w:i/>
          <w:iCs/>
        </w:rPr>
      </w:pPr>
      <w:r w:rsidRPr="00E538BF">
        <w:rPr>
          <w:rFonts w:ascii="Arial" w:hAnsi="Arial" w:cs="Arial"/>
          <w:b/>
          <w:bCs/>
        </w:rPr>
        <w:t>Student</w:t>
      </w:r>
      <w:r>
        <w:rPr>
          <w:rFonts w:ascii="Arial" w:hAnsi="Arial" w:cs="Arial"/>
        </w:rPr>
        <w:t xml:space="preserve">: </w:t>
      </w:r>
      <w:r>
        <w:rPr>
          <w:rFonts w:ascii="Arial" w:hAnsi="Arial" w:cs="Arial"/>
          <w:i/>
          <w:iCs/>
        </w:rPr>
        <w:t>“</w:t>
      </w:r>
      <w:r w:rsidR="00E538BF">
        <w:rPr>
          <w:rFonts w:ascii="Arial" w:hAnsi="Arial" w:cs="Arial"/>
          <w:i/>
          <w:iCs/>
        </w:rPr>
        <w:t>People can’t say their opinions about things without getting canceled.”</w:t>
      </w:r>
    </w:p>
    <w:p w14:paraId="28F76229" w14:textId="427C1BA8" w:rsidR="00C57681" w:rsidRPr="00E44FEA" w:rsidRDefault="0011424A" w:rsidP="005E0805">
      <w:pPr>
        <w:spacing w:before="120" w:after="240"/>
        <w:ind w:right="-360"/>
        <w:rPr>
          <w:rFonts w:ascii="Arial" w:hAnsi="Arial" w:cs="Arial"/>
          <w:i/>
          <w:iCs/>
        </w:rPr>
      </w:pPr>
      <w:r w:rsidRPr="00E538BF">
        <w:rPr>
          <w:rFonts w:ascii="Arial" w:hAnsi="Arial" w:cs="Arial"/>
          <w:b/>
          <w:bCs/>
        </w:rPr>
        <w:t>Instructor</w:t>
      </w:r>
      <w:r>
        <w:rPr>
          <w:rFonts w:ascii="Arial" w:hAnsi="Arial" w:cs="Arial"/>
        </w:rPr>
        <w:t xml:space="preserve">: </w:t>
      </w:r>
      <w:r w:rsidR="00DF50D3">
        <w:rPr>
          <w:rFonts w:ascii="Arial" w:hAnsi="Arial" w:cs="Arial"/>
          <w:i/>
          <w:iCs/>
        </w:rPr>
        <w:t>“You wish we could talk to each other with less defensiveness.”</w:t>
      </w:r>
    </w:p>
    <w:p w14:paraId="6A085EB2" w14:textId="3AD63C30" w:rsidR="00305B62" w:rsidRPr="00305B62" w:rsidRDefault="00305B62" w:rsidP="005E0805">
      <w:pPr>
        <w:numPr>
          <w:ilvl w:val="0"/>
          <w:numId w:val="3"/>
        </w:numPr>
        <w:spacing w:before="120" w:after="120"/>
        <w:ind w:right="-360"/>
        <w:rPr>
          <w:rFonts w:ascii="Arial" w:hAnsi="Arial" w:cs="Arial"/>
        </w:rPr>
      </w:pPr>
      <w:r w:rsidRPr="00305B62">
        <w:rPr>
          <w:rFonts w:ascii="Arial" w:hAnsi="Arial" w:cs="Arial"/>
          <w:b/>
          <w:bCs/>
        </w:rPr>
        <w:t>Ask open-ended questions</w:t>
      </w:r>
      <w:r w:rsidR="00ED27AB">
        <w:rPr>
          <w:rFonts w:ascii="Arial" w:hAnsi="Arial" w:cs="Arial"/>
          <w:b/>
          <w:bCs/>
        </w:rPr>
        <w:t xml:space="preserve"> (if you’re ok continuing in the moment)</w:t>
      </w:r>
      <w:r w:rsidR="00D57CA6">
        <w:rPr>
          <w:rFonts w:ascii="Arial" w:hAnsi="Arial" w:cs="Arial"/>
          <w:b/>
          <w:bCs/>
        </w:rPr>
        <w:t>:</w:t>
      </w:r>
    </w:p>
    <w:p w14:paraId="49F60616" w14:textId="77777777" w:rsidR="00933F77" w:rsidRPr="00DF4B5B" w:rsidRDefault="00305B62" w:rsidP="005E0805">
      <w:pPr>
        <w:spacing w:before="120" w:after="120"/>
        <w:ind w:right="-360"/>
        <w:rPr>
          <w:rFonts w:ascii="Arial" w:hAnsi="Arial" w:cs="Arial"/>
          <w:i/>
          <w:iCs/>
        </w:rPr>
      </w:pPr>
      <w:r w:rsidRPr="00DF4B5B">
        <w:rPr>
          <w:rFonts w:ascii="Arial" w:hAnsi="Arial" w:cs="Arial"/>
          <w:i/>
          <w:iCs/>
        </w:rPr>
        <w:t>“What experiences have shaped your perspective?”</w:t>
      </w:r>
    </w:p>
    <w:p w14:paraId="3D9D26A8" w14:textId="066ACAE2" w:rsidR="00BC23B1" w:rsidRPr="00DF4B5B" w:rsidRDefault="00305B62" w:rsidP="005E0805">
      <w:pPr>
        <w:spacing w:before="120" w:after="120"/>
        <w:ind w:right="-360"/>
        <w:rPr>
          <w:rFonts w:ascii="Arial" w:hAnsi="Arial" w:cs="Arial"/>
          <w:i/>
          <w:iCs/>
        </w:rPr>
      </w:pPr>
      <w:r w:rsidRPr="00DF4B5B">
        <w:rPr>
          <w:rFonts w:ascii="Arial" w:hAnsi="Arial" w:cs="Arial"/>
          <w:i/>
          <w:iCs/>
        </w:rPr>
        <w:t>“Help me understand where you’re coming from.”</w:t>
      </w:r>
    </w:p>
    <w:p w14:paraId="1940FB85" w14:textId="4621D72D" w:rsidR="00933F77" w:rsidRPr="00DF4B5B" w:rsidRDefault="00933F77" w:rsidP="005E0805">
      <w:pPr>
        <w:spacing w:before="120" w:after="120"/>
        <w:ind w:right="-360"/>
        <w:rPr>
          <w:rFonts w:ascii="Arial" w:hAnsi="Arial" w:cs="Arial"/>
          <w:i/>
          <w:iCs/>
        </w:rPr>
      </w:pPr>
      <w:r w:rsidRPr="00DF4B5B">
        <w:rPr>
          <w:rFonts w:ascii="Arial" w:hAnsi="Arial" w:cs="Arial"/>
          <w:i/>
          <w:iCs/>
        </w:rPr>
        <w:t>“</w:t>
      </w:r>
      <w:r w:rsidR="005F0112" w:rsidRPr="00DF4B5B">
        <w:rPr>
          <w:rFonts w:ascii="Arial" w:hAnsi="Arial" w:cs="Arial"/>
          <w:i/>
          <w:iCs/>
        </w:rPr>
        <w:t>I’m surprised to hear you say that</w:t>
      </w:r>
      <w:r w:rsidR="00D5016E" w:rsidRPr="00DF4B5B">
        <w:rPr>
          <w:rFonts w:ascii="Arial" w:hAnsi="Arial" w:cs="Arial"/>
          <w:i/>
          <w:iCs/>
        </w:rPr>
        <w:t xml:space="preserve">—I </w:t>
      </w:r>
      <w:r w:rsidR="005F0112" w:rsidRPr="00DF4B5B">
        <w:rPr>
          <w:rFonts w:ascii="Arial" w:hAnsi="Arial" w:cs="Arial"/>
          <w:i/>
          <w:iCs/>
        </w:rPr>
        <w:t xml:space="preserve">don’t see it that way. </w:t>
      </w:r>
      <w:r w:rsidR="00773B43" w:rsidRPr="00DF4B5B">
        <w:rPr>
          <w:rFonts w:ascii="Arial" w:hAnsi="Arial" w:cs="Arial"/>
          <w:i/>
          <w:iCs/>
        </w:rPr>
        <w:t>Help me understand what I’m missing</w:t>
      </w:r>
      <w:r w:rsidR="00D5016E" w:rsidRPr="00DF4B5B">
        <w:rPr>
          <w:rFonts w:ascii="Arial" w:hAnsi="Arial" w:cs="Arial"/>
          <w:i/>
          <w:iCs/>
        </w:rPr>
        <w:t>.</w:t>
      </w:r>
      <w:r w:rsidR="00066AC0" w:rsidRPr="00DF4B5B">
        <w:rPr>
          <w:rFonts w:ascii="Arial" w:hAnsi="Arial" w:cs="Arial"/>
          <w:i/>
          <w:iCs/>
        </w:rPr>
        <w:t>”</w:t>
      </w:r>
    </w:p>
    <w:p w14:paraId="365F180C" w14:textId="27FA1E7B" w:rsidR="00B11BA1" w:rsidRPr="00DF4B5B" w:rsidRDefault="00305B62" w:rsidP="005E0805">
      <w:pPr>
        <w:numPr>
          <w:ilvl w:val="0"/>
          <w:numId w:val="3"/>
        </w:numPr>
        <w:spacing w:before="120" w:after="120"/>
        <w:ind w:right="-360"/>
        <w:rPr>
          <w:rFonts w:ascii="Arial" w:hAnsi="Arial" w:cs="Arial"/>
        </w:rPr>
      </w:pPr>
      <w:r w:rsidRPr="00305B62">
        <w:rPr>
          <w:rFonts w:ascii="Arial" w:hAnsi="Arial" w:cs="Arial"/>
          <w:b/>
          <w:bCs/>
        </w:rPr>
        <w:t>Use “and” instead of “but”</w:t>
      </w:r>
      <w:r w:rsidR="00064A18">
        <w:rPr>
          <w:rFonts w:ascii="Arial" w:hAnsi="Arial" w:cs="Arial"/>
          <w:b/>
          <w:bCs/>
        </w:rPr>
        <w:t xml:space="preserve"> (to avoid sounding dismissive)</w:t>
      </w:r>
      <w:r w:rsidR="005D2899">
        <w:rPr>
          <w:rFonts w:ascii="Arial" w:hAnsi="Arial" w:cs="Arial"/>
          <w:b/>
          <w:bCs/>
        </w:rPr>
        <w:t>.</w:t>
      </w:r>
      <w:r w:rsidR="00DF4B5B">
        <w:rPr>
          <w:rFonts w:ascii="Arial" w:hAnsi="Arial" w:cs="Arial"/>
        </w:rPr>
        <w:t xml:space="preserve"> </w:t>
      </w:r>
      <w:r w:rsidR="0023720C" w:rsidRPr="00DF4B5B">
        <w:rPr>
          <w:rFonts w:ascii="Arial" w:hAnsi="Arial" w:cs="Arial"/>
        </w:rPr>
        <w:t>In everyday speech, what follows “but” is what people hear as the “real” message. Using “and” allows opposing points to be considered equally and avoids triggering defensiveness while inviting accountability</w:t>
      </w:r>
      <w:r w:rsidR="005D2899">
        <w:rPr>
          <w:rFonts w:ascii="Arial" w:hAnsi="Arial" w:cs="Arial"/>
        </w:rPr>
        <w:t>:</w:t>
      </w:r>
    </w:p>
    <w:p w14:paraId="4CDDEB66" w14:textId="77777777" w:rsidR="00D447FA" w:rsidRPr="00DF4B5B" w:rsidRDefault="00305B62" w:rsidP="005E0805">
      <w:pPr>
        <w:spacing w:before="120" w:after="120"/>
        <w:ind w:right="-360"/>
        <w:rPr>
          <w:rFonts w:ascii="Arial" w:hAnsi="Arial" w:cs="Arial"/>
          <w:i/>
          <w:iCs/>
        </w:rPr>
      </w:pPr>
      <w:r w:rsidRPr="00DF4B5B">
        <w:rPr>
          <w:rFonts w:ascii="Arial" w:hAnsi="Arial" w:cs="Arial"/>
          <w:i/>
          <w:iCs/>
        </w:rPr>
        <w:t xml:space="preserve">“I </w:t>
      </w:r>
      <w:r w:rsidR="00917DD0" w:rsidRPr="00DF4B5B">
        <w:rPr>
          <w:rFonts w:ascii="Arial" w:hAnsi="Arial" w:cs="Arial"/>
          <w:i/>
          <w:iCs/>
        </w:rPr>
        <w:t>really do hear where you’re coming from</w:t>
      </w:r>
      <w:r w:rsidRPr="00DF4B5B">
        <w:rPr>
          <w:rFonts w:ascii="Arial" w:hAnsi="Arial" w:cs="Arial"/>
          <w:i/>
          <w:iCs/>
        </w:rPr>
        <w:t xml:space="preserve">, </w:t>
      </w:r>
      <w:r w:rsidRPr="00DF4B5B">
        <w:rPr>
          <w:rFonts w:ascii="Arial" w:hAnsi="Arial" w:cs="Arial"/>
          <w:b/>
          <w:bCs/>
          <w:i/>
          <w:iCs/>
        </w:rPr>
        <w:t>and</w:t>
      </w:r>
      <w:r w:rsidRPr="00DF4B5B">
        <w:rPr>
          <w:rFonts w:ascii="Arial" w:hAnsi="Arial" w:cs="Arial"/>
          <w:i/>
          <w:iCs/>
        </w:rPr>
        <w:t xml:space="preserve"> </w:t>
      </w:r>
      <w:r w:rsidR="00570998" w:rsidRPr="00DF4B5B">
        <w:rPr>
          <w:rFonts w:ascii="Arial" w:hAnsi="Arial" w:cs="Arial"/>
          <w:i/>
          <w:iCs/>
        </w:rPr>
        <w:t>others may feel differently</w:t>
      </w:r>
      <w:r w:rsidRPr="00DF4B5B">
        <w:rPr>
          <w:rFonts w:ascii="Arial" w:hAnsi="Arial" w:cs="Arial"/>
          <w:i/>
          <w:iCs/>
        </w:rPr>
        <w:t>.</w:t>
      </w:r>
      <w:r w:rsidR="00570998" w:rsidRPr="00DF4B5B">
        <w:rPr>
          <w:rFonts w:ascii="Arial" w:hAnsi="Arial" w:cs="Arial"/>
          <w:i/>
          <w:iCs/>
        </w:rPr>
        <w:t xml:space="preserve"> Would you be open to hearing other perspectives?</w:t>
      </w:r>
      <w:r w:rsidRPr="00DF4B5B">
        <w:rPr>
          <w:rFonts w:ascii="Arial" w:hAnsi="Arial" w:cs="Arial"/>
          <w:i/>
          <w:iCs/>
        </w:rPr>
        <w:t>”</w:t>
      </w:r>
    </w:p>
    <w:p w14:paraId="4C8CC7E7" w14:textId="473B7550" w:rsidR="00305B62" w:rsidRPr="00DF4B5B" w:rsidRDefault="007546E2" w:rsidP="005E0805">
      <w:pPr>
        <w:spacing w:before="120" w:after="120"/>
        <w:ind w:right="-360"/>
        <w:rPr>
          <w:rFonts w:ascii="Arial" w:hAnsi="Arial" w:cs="Arial"/>
          <w:i/>
          <w:iCs/>
        </w:rPr>
      </w:pPr>
      <w:r w:rsidRPr="00DF4B5B">
        <w:rPr>
          <w:rFonts w:ascii="Arial" w:hAnsi="Arial" w:cs="Arial"/>
          <w:i/>
          <w:iCs/>
        </w:rPr>
        <w:t>“I’m not sure</w:t>
      </w:r>
      <w:r w:rsidR="000A79A8" w:rsidRPr="00DF4B5B">
        <w:rPr>
          <w:rFonts w:ascii="Arial" w:hAnsi="Arial" w:cs="Arial"/>
          <w:i/>
          <w:iCs/>
        </w:rPr>
        <w:t xml:space="preserve"> your comment came across </w:t>
      </w:r>
      <w:r w:rsidR="00E84FD1" w:rsidRPr="00DF4B5B">
        <w:rPr>
          <w:rFonts w:ascii="Arial" w:hAnsi="Arial" w:cs="Arial"/>
          <w:i/>
          <w:iCs/>
        </w:rPr>
        <w:t>the way I think</w:t>
      </w:r>
      <w:r w:rsidR="000A79A8" w:rsidRPr="00DF4B5B">
        <w:rPr>
          <w:rFonts w:ascii="Arial" w:hAnsi="Arial" w:cs="Arial"/>
          <w:i/>
          <w:iCs/>
        </w:rPr>
        <w:t xml:space="preserve"> you meant it</w:t>
      </w:r>
      <w:r w:rsidR="00943A5C" w:rsidRPr="00DF4B5B">
        <w:rPr>
          <w:rFonts w:ascii="Arial" w:hAnsi="Arial" w:cs="Arial"/>
          <w:i/>
          <w:iCs/>
        </w:rPr>
        <w:t>. It may have shut some people down</w:t>
      </w:r>
      <w:r w:rsidR="002A738B">
        <w:rPr>
          <w:rFonts w:ascii="Arial" w:hAnsi="Arial" w:cs="Arial"/>
          <w:i/>
          <w:iCs/>
        </w:rPr>
        <w:t>,</w:t>
      </w:r>
      <w:r w:rsidR="00943A5C" w:rsidRPr="00DF4B5B">
        <w:rPr>
          <w:rFonts w:ascii="Arial" w:hAnsi="Arial" w:cs="Arial"/>
          <w:i/>
          <w:iCs/>
        </w:rPr>
        <w:t xml:space="preserve"> </w:t>
      </w:r>
      <w:r w:rsidR="00943A5C" w:rsidRPr="00DF4B5B">
        <w:rPr>
          <w:rFonts w:ascii="Arial" w:hAnsi="Arial" w:cs="Arial"/>
          <w:b/>
          <w:bCs/>
          <w:i/>
          <w:iCs/>
        </w:rPr>
        <w:t>and</w:t>
      </w:r>
      <w:r w:rsidR="00943A5C" w:rsidRPr="00DF4B5B">
        <w:rPr>
          <w:rFonts w:ascii="Arial" w:hAnsi="Arial" w:cs="Arial"/>
          <w:i/>
          <w:iCs/>
        </w:rPr>
        <w:t xml:space="preserve"> I’m sure tha</w:t>
      </w:r>
      <w:r w:rsidR="006C2758">
        <w:rPr>
          <w:rFonts w:ascii="Arial" w:hAnsi="Arial" w:cs="Arial"/>
          <w:i/>
          <w:iCs/>
        </w:rPr>
        <w:t>t</w:t>
      </w:r>
      <w:r w:rsidR="00943A5C" w:rsidRPr="00DF4B5B">
        <w:rPr>
          <w:rFonts w:ascii="Arial" w:hAnsi="Arial" w:cs="Arial"/>
          <w:i/>
          <w:iCs/>
        </w:rPr>
        <w:t xml:space="preserve"> wasn’t your intent.</w:t>
      </w:r>
      <w:r w:rsidR="00126558" w:rsidRPr="00DF4B5B">
        <w:rPr>
          <w:rFonts w:ascii="Arial" w:hAnsi="Arial" w:cs="Arial"/>
          <w:i/>
          <w:iCs/>
        </w:rPr>
        <w:t xml:space="preserve"> Let’s take a moment to unpack it.”</w:t>
      </w:r>
    </w:p>
    <w:p w14:paraId="5362D8C6" w14:textId="2BDDF77E" w:rsidR="00F16E5B" w:rsidRPr="000A7C3D" w:rsidRDefault="00305B62" w:rsidP="005E0805">
      <w:pPr>
        <w:numPr>
          <w:ilvl w:val="0"/>
          <w:numId w:val="3"/>
        </w:numPr>
        <w:spacing w:before="120" w:after="120"/>
        <w:ind w:right="-360"/>
        <w:rPr>
          <w:rFonts w:ascii="Arial" w:hAnsi="Arial" w:cs="Arial"/>
        </w:rPr>
      </w:pPr>
      <w:r w:rsidRPr="00305B62">
        <w:rPr>
          <w:rFonts w:ascii="Arial" w:hAnsi="Arial" w:cs="Arial"/>
          <w:b/>
          <w:bCs/>
        </w:rPr>
        <w:t>Keep the focus on impact</w:t>
      </w:r>
      <w:r w:rsidR="00D73098">
        <w:rPr>
          <w:rFonts w:ascii="Arial" w:hAnsi="Arial" w:cs="Arial"/>
          <w:b/>
          <w:bCs/>
        </w:rPr>
        <w:t xml:space="preserve"> </w:t>
      </w:r>
      <w:r w:rsidR="009B003D" w:rsidRPr="009B003D">
        <w:rPr>
          <w:rFonts w:ascii="Arial" w:hAnsi="Arial" w:cs="Arial"/>
        </w:rPr>
        <w:t>to prevent the discussion from turning into a debate about intent</w:t>
      </w:r>
      <w:r w:rsidR="00855E46" w:rsidRPr="007E0A42">
        <w:rPr>
          <w:rFonts w:ascii="Arial" w:hAnsi="Arial" w:cs="Arial"/>
        </w:rPr>
        <w:t>.</w:t>
      </w:r>
    </w:p>
    <w:p w14:paraId="74EAA31D" w14:textId="70D26B14" w:rsidR="00E06AAE" w:rsidRPr="00DF4B5B" w:rsidRDefault="00E06AAE" w:rsidP="005E0805">
      <w:pPr>
        <w:spacing w:before="120" w:after="120"/>
        <w:ind w:right="-360"/>
        <w:rPr>
          <w:rFonts w:ascii="Arial" w:hAnsi="Arial" w:cs="Arial"/>
          <w:i/>
          <w:iCs/>
        </w:rPr>
      </w:pPr>
      <w:r w:rsidRPr="00DF4B5B">
        <w:rPr>
          <w:rFonts w:ascii="Arial" w:hAnsi="Arial" w:cs="Arial"/>
          <w:i/>
          <w:iCs/>
        </w:rPr>
        <w:t>“</w:t>
      </w:r>
      <w:r w:rsidR="004B0F84" w:rsidRPr="00DF4B5B">
        <w:rPr>
          <w:rFonts w:ascii="Arial" w:hAnsi="Arial" w:cs="Arial"/>
          <w:i/>
          <w:iCs/>
        </w:rPr>
        <w:t>That phrasing can narrow the conversation and make it harder for people to engage thoughtfully. Let’s aim for language that keeps the discussion open.</w:t>
      </w:r>
      <w:r w:rsidRPr="00DF4B5B">
        <w:rPr>
          <w:rFonts w:ascii="Arial" w:hAnsi="Arial" w:cs="Arial"/>
          <w:i/>
          <w:iCs/>
        </w:rPr>
        <w:t>”</w:t>
      </w:r>
      <w:r w:rsidR="004B0F84" w:rsidRPr="00DF4B5B">
        <w:rPr>
          <w:rFonts w:ascii="Arial" w:hAnsi="Arial" w:cs="Arial"/>
          <w:i/>
          <w:iCs/>
        </w:rPr>
        <w:t xml:space="preserve"> </w:t>
      </w:r>
    </w:p>
    <w:p w14:paraId="09406142" w14:textId="5BEB8217" w:rsidR="00305B62" w:rsidRPr="00DF4B5B" w:rsidRDefault="00305B62" w:rsidP="005E0805">
      <w:pPr>
        <w:spacing w:before="120" w:after="120"/>
        <w:ind w:right="-360"/>
        <w:rPr>
          <w:rFonts w:ascii="Arial" w:hAnsi="Arial" w:cs="Arial"/>
          <w:i/>
          <w:iCs/>
        </w:rPr>
      </w:pPr>
      <w:r w:rsidRPr="00DF4B5B">
        <w:rPr>
          <w:rFonts w:ascii="Arial" w:hAnsi="Arial" w:cs="Arial"/>
          <w:i/>
          <w:iCs/>
        </w:rPr>
        <w:t xml:space="preserve">“Let’s pause </w:t>
      </w:r>
      <w:r w:rsidR="00AF2777" w:rsidRPr="00DF4B5B">
        <w:rPr>
          <w:rFonts w:ascii="Arial" w:hAnsi="Arial" w:cs="Arial"/>
          <w:i/>
          <w:iCs/>
        </w:rPr>
        <w:t>for a moment. How</w:t>
      </w:r>
      <w:r w:rsidRPr="00DF4B5B">
        <w:rPr>
          <w:rFonts w:ascii="Arial" w:hAnsi="Arial" w:cs="Arial"/>
          <w:i/>
          <w:iCs/>
        </w:rPr>
        <w:t xml:space="preserve"> </w:t>
      </w:r>
      <w:r w:rsidR="00064A18" w:rsidRPr="00DF4B5B">
        <w:rPr>
          <w:rFonts w:ascii="Arial" w:hAnsi="Arial" w:cs="Arial"/>
          <w:i/>
          <w:iCs/>
        </w:rPr>
        <w:t xml:space="preserve">might </w:t>
      </w:r>
      <w:r w:rsidRPr="00DF4B5B">
        <w:rPr>
          <w:rFonts w:ascii="Arial" w:hAnsi="Arial" w:cs="Arial"/>
          <w:i/>
          <w:iCs/>
        </w:rPr>
        <w:t>this sound to someone with a different lived experience</w:t>
      </w:r>
      <w:r w:rsidR="00AF2777" w:rsidRPr="00DF4B5B">
        <w:rPr>
          <w:rFonts w:ascii="Arial" w:hAnsi="Arial" w:cs="Arial"/>
          <w:i/>
          <w:iCs/>
        </w:rPr>
        <w:t>?</w:t>
      </w:r>
      <w:r w:rsidRPr="00DF4B5B">
        <w:rPr>
          <w:rFonts w:ascii="Arial" w:hAnsi="Arial" w:cs="Arial"/>
          <w:i/>
          <w:iCs/>
        </w:rPr>
        <w:t>”</w:t>
      </w:r>
    </w:p>
    <w:p w14:paraId="74681485" w14:textId="7EAA69B1" w:rsidR="00305B62" w:rsidRPr="00305B62" w:rsidRDefault="00A92AB1" w:rsidP="005E0805">
      <w:pPr>
        <w:pStyle w:val="Heading1"/>
        <w:ind w:right="-360"/>
      </w:pPr>
      <w:r w:rsidRPr="00305B62">
        <w:t>Manage your own response</w:t>
      </w:r>
    </w:p>
    <w:p w14:paraId="57E82C39" w14:textId="1BB2C039" w:rsidR="00305B62" w:rsidRPr="00305B62" w:rsidRDefault="00305B62" w:rsidP="005E0805">
      <w:pPr>
        <w:spacing w:before="120" w:after="120"/>
        <w:ind w:right="-360"/>
        <w:rPr>
          <w:rFonts w:ascii="Arial" w:hAnsi="Arial" w:cs="Arial"/>
        </w:rPr>
      </w:pPr>
      <w:r w:rsidRPr="00305B62">
        <w:rPr>
          <w:rFonts w:ascii="Arial" w:hAnsi="Arial" w:cs="Arial"/>
        </w:rPr>
        <w:t xml:space="preserve">Even with practice, these moments can feel </w:t>
      </w:r>
      <w:r w:rsidR="00675590">
        <w:rPr>
          <w:rFonts w:ascii="Arial" w:hAnsi="Arial" w:cs="Arial"/>
        </w:rPr>
        <w:t>in</w:t>
      </w:r>
      <w:r w:rsidRPr="00305B62">
        <w:rPr>
          <w:rFonts w:ascii="Arial" w:hAnsi="Arial" w:cs="Arial"/>
        </w:rPr>
        <w:t>tense.</w:t>
      </w:r>
    </w:p>
    <w:p w14:paraId="00F574EE" w14:textId="19E2865C" w:rsidR="00305B62" w:rsidRDefault="005B1A67" w:rsidP="005E0805">
      <w:pPr>
        <w:numPr>
          <w:ilvl w:val="0"/>
          <w:numId w:val="4"/>
        </w:numPr>
        <w:spacing w:before="120" w:after="120"/>
        <w:ind w:right="-360"/>
        <w:rPr>
          <w:rFonts w:ascii="Arial" w:hAnsi="Arial" w:cs="Arial"/>
        </w:rPr>
      </w:pPr>
      <w:r>
        <w:rPr>
          <w:rFonts w:ascii="Arial" w:hAnsi="Arial" w:cs="Arial"/>
          <w:b/>
          <w:bCs/>
        </w:rPr>
        <w:t>Pause</w:t>
      </w:r>
      <w:r w:rsidR="009450C1">
        <w:rPr>
          <w:rFonts w:ascii="Arial" w:hAnsi="Arial" w:cs="Arial"/>
          <w:b/>
          <w:bCs/>
        </w:rPr>
        <w:t xml:space="preserve"> and </w:t>
      </w:r>
      <w:r w:rsidR="009450C1" w:rsidRPr="009450C1">
        <w:rPr>
          <w:rFonts w:ascii="Arial" w:hAnsi="Arial" w:cs="Arial"/>
          <w:b/>
          <w:bCs/>
        </w:rPr>
        <w:t>t</w:t>
      </w:r>
      <w:r w:rsidR="00305B62" w:rsidRPr="009450C1">
        <w:rPr>
          <w:rFonts w:ascii="Arial" w:hAnsi="Arial" w:cs="Arial"/>
          <w:b/>
          <w:bCs/>
        </w:rPr>
        <w:t>ake a breath before responding.</w:t>
      </w:r>
      <w:r w:rsidR="00675590">
        <w:rPr>
          <w:rFonts w:ascii="Arial" w:hAnsi="Arial" w:cs="Arial"/>
        </w:rPr>
        <w:t xml:space="preserve"> It’s </w:t>
      </w:r>
      <w:r w:rsidR="00CF2EBD">
        <w:rPr>
          <w:rFonts w:ascii="Arial" w:hAnsi="Arial" w:cs="Arial"/>
        </w:rPr>
        <w:t>okay to take a few moments to gather yourself</w:t>
      </w:r>
      <w:r w:rsidR="00B84A30" w:rsidRPr="005542AD">
        <w:rPr>
          <w:rFonts w:ascii="Arial" w:hAnsi="Arial" w:cs="Arial"/>
        </w:rPr>
        <w:t>—it’s a skill that our students need, too.</w:t>
      </w:r>
    </w:p>
    <w:p w14:paraId="1D9632E6" w14:textId="0DE49E8B" w:rsidR="005B1A67" w:rsidRPr="005542AD" w:rsidRDefault="005B1A67" w:rsidP="005E0805">
      <w:pPr>
        <w:numPr>
          <w:ilvl w:val="0"/>
          <w:numId w:val="4"/>
        </w:numPr>
        <w:spacing w:before="120" w:after="120"/>
        <w:ind w:right="-360"/>
        <w:rPr>
          <w:rFonts w:ascii="Arial" w:hAnsi="Arial" w:cs="Arial"/>
        </w:rPr>
      </w:pPr>
      <w:r>
        <w:rPr>
          <w:rFonts w:ascii="Arial" w:hAnsi="Arial" w:cs="Arial"/>
          <w:b/>
          <w:bCs/>
        </w:rPr>
        <w:t>Stay grounded.</w:t>
      </w:r>
      <w:r w:rsidR="006D4294">
        <w:rPr>
          <w:rFonts w:ascii="Arial" w:hAnsi="Arial" w:cs="Arial"/>
        </w:rPr>
        <w:t xml:space="preserve"> </w:t>
      </w:r>
      <w:r w:rsidR="006D4294" w:rsidRPr="006D4294">
        <w:rPr>
          <w:rFonts w:ascii="Arial" w:hAnsi="Arial" w:cs="Arial"/>
        </w:rPr>
        <w:t>Staying composed signals that disagreement does not require escalation. Your steadiness helps students see that difficult conversations can remain productive.</w:t>
      </w:r>
    </w:p>
    <w:p w14:paraId="6393895A" w14:textId="68248140" w:rsidR="00305B62" w:rsidRPr="00305B62" w:rsidRDefault="00305B62" w:rsidP="005E0805">
      <w:pPr>
        <w:numPr>
          <w:ilvl w:val="0"/>
          <w:numId w:val="4"/>
        </w:numPr>
        <w:spacing w:before="120" w:after="120"/>
        <w:ind w:right="-360"/>
        <w:rPr>
          <w:rFonts w:ascii="Arial" w:hAnsi="Arial" w:cs="Arial"/>
        </w:rPr>
      </w:pPr>
      <w:r w:rsidRPr="00305B62">
        <w:rPr>
          <w:rFonts w:ascii="Arial" w:hAnsi="Arial" w:cs="Arial"/>
          <w:b/>
          <w:bCs/>
        </w:rPr>
        <w:t>Avoid sarcasm or irritation.</w:t>
      </w:r>
      <w:r w:rsidRPr="00305B62">
        <w:rPr>
          <w:rFonts w:ascii="Arial" w:hAnsi="Arial" w:cs="Arial"/>
        </w:rPr>
        <w:t xml:space="preserve"> It shifts </w:t>
      </w:r>
      <w:r w:rsidR="00CF2EBD">
        <w:rPr>
          <w:rFonts w:ascii="Arial" w:hAnsi="Arial" w:cs="Arial"/>
        </w:rPr>
        <w:t xml:space="preserve">the </w:t>
      </w:r>
      <w:r w:rsidRPr="00305B62">
        <w:rPr>
          <w:rFonts w:ascii="Arial" w:hAnsi="Arial" w:cs="Arial"/>
        </w:rPr>
        <w:t>focus away from learning.</w:t>
      </w:r>
    </w:p>
    <w:p w14:paraId="2E09390F" w14:textId="3E8E166D" w:rsidR="00305B62" w:rsidRPr="00305B62" w:rsidRDefault="00305B62" w:rsidP="005E0805">
      <w:pPr>
        <w:numPr>
          <w:ilvl w:val="0"/>
          <w:numId w:val="4"/>
        </w:numPr>
        <w:spacing w:before="120" w:after="120"/>
        <w:ind w:right="-360"/>
        <w:rPr>
          <w:rFonts w:ascii="Arial" w:hAnsi="Arial" w:cs="Arial"/>
        </w:rPr>
      </w:pPr>
      <w:r w:rsidRPr="00305B62">
        <w:rPr>
          <w:rFonts w:ascii="Arial" w:hAnsi="Arial" w:cs="Arial"/>
          <w:b/>
          <w:bCs/>
        </w:rPr>
        <w:t>Keep your tone calm and compassionate.</w:t>
      </w:r>
      <w:r w:rsidRPr="00305B62">
        <w:rPr>
          <w:rFonts w:ascii="Arial" w:hAnsi="Arial" w:cs="Arial"/>
        </w:rPr>
        <w:t xml:space="preserve"> Students learn from </w:t>
      </w:r>
      <w:r w:rsidR="00064A18">
        <w:rPr>
          <w:rFonts w:ascii="Arial" w:hAnsi="Arial" w:cs="Arial"/>
        </w:rPr>
        <w:t>what you</w:t>
      </w:r>
      <w:r w:rsidR="00064A18" w:rsidRPr="00305B62">
        <w:rPr>
          <w:rFonts w:ascii="Arial" w:hAnsi="Arial" w:cs="Arial"/>
        </w:rPr>
        <w:t xml:space="preserve"> </w:t>
      </w:r>
      <w:r w:rsidRPr="00305B62">
        <w:rPr>
          <w:rFonts w:ascii="Arial" w:hAnsi="Arial" w:cs="Arial"/>
        </w:rPr>
        <w:t>model</w:t>
      </w:r>
      <w:r w:rsidR="00DC6239">
        <w:rPr>
          <w:rFonts w:ascii="Arial" w:hAnsi="Arial" w:cs="Arial"/>
        </w:rPr>
        <w:t xml:space="preserve"> in these moments</w:t>
      </w:r>
      <w:r w:rsidRPr="00305B62">
        <w:rPr>
          <w:rFonts w:ascii="Arial" w:hAnsi="Arial" w:cs="Arial"/>
        </w:rPr>
        <w:t>.</w:t>
      </w:r>
    </w:p>
    <w:p w14:paraId="7EBB94F4" w14:textId="77777777" w:rsidR="004B6AC7" w:rsidRDefault="00305B62" w:rsidP="005E0805">
      <w:pPr>
        <w:numPr>
          <w:ilvl w:val="0"/>
          <w:numId w:val="4"/>
        </w:numPr>
        <w:spacing w:before="120" w:after="120"/>
        <w:ind w:right="-360"/>
        <w:rPr>
          <w:rFonts w:ascii="Arial" w:hAnsi="Arial" w:cs="Arial"/>
        </w:rPr>
      </w:pPr>
      <w:r w:rsidRPr="00305B62">
        <w:rPr>
          <w:rFonts w:ascii="Arial" w:hAnsi="Arial" w:cs="Arial"/>
          <w:b/>
          <w:bCs/>
        </w:rPr>
        <w:t>Be brief.</w:t>
      </w:r>
      <w:r w:rsidRPr="00305B62">
        <w:rPr>
          <w:rFonts w:ascii="Arial" w:hAnsi="Arial" w:cs="Arial"/>
        </w:rPr>
        <w:t xml:space="preserve"> A short redirection is often enough.</w:t>
      </w:r>
      <w:r w:rsidR="00D90962">
        <w:rPr>
          <w:rFonts w:ascii="Arial" w:hAnsi="Arial" w:cs="Arial"/>
        </w:rPr>
        <w:t xml:space="preserve"> You can always revisit </w:t>
      </w:r>
      <w:r w:rsidR="00082520">
        <w:rPr>
          <w:rFonts w:ascii="Arial" w:hAnsi="Arial" w:cs="Arial"/>
        </w:rPr>
        <w:t>the situation after taking some time to reflect.</w:t>
      </w:r>
    </w:p>
    <w:p w14:paraId="48D38EA2" w14:textId="759B03AD" w:rsidR="00FB4431" w:rsidRPr="00D9131D" w:rsidRDefault="00305B62" w:rsidP="005E0805">
      <w:pPr>
        <w:numPr>
          <w:ilvl w:val="0"/>
          <w:numId w:val="4"/>
        </w:numPr>
        <w:spacing w:before="120" w:after="120"/>
        <w:ind w:right="-360"/>
        <w:rPr>
          <w:rFonts w:ascii="Arial" w:hAnsi="Arial" w:cs="Arial"/>
        </w:rPr>
      </w:pPr>
      <w:r w:rsidRPr="002F282D">
        <w:rPr>
          <w:rFonts w:ascii="Arial" w:hAnsi="Arial" w:cs="Arial"/>
          <w:b/>
          <w:bCs/>
        </w:rPr>
        <w:lastRenderedPageBreak/>
        <w:t>If you’re</w:t>
      </w:r>
      <w:r w:rsidRPr="005542AD">
        <w:rPr>
          <w:rFonts w:ascii="Arial" w:hAnsi="Arial" w:cs="Arial"/>
        </w:rPr>
        <w:t xml:space="preserve"> </w:t>
      </w:r>
      <w:r w:rsidRPr="005542AD">
        <w:rPr>
          <w:rFonts w:ascii="Arial" w:hAnsi="Arial" w:cs="Arial"/>
          <w:b/>
          <w:bCs/>
        </w:rPr>
        <w:t>caught off guard</w:t>
      </w:r>
      <w:r w:rsidRPr="005542AD">
        <w:rPr>
          <w:rFonts w:ascii="Arial" w:hAnsi="Arial" w:cs="Arial"/>
        </w:rPr>
        <w:t xml:space="preserve">, it’s okay </w:t>
      </w:r>
      <w:r w:rsidR="00971061">
        <w:rPr>
          <w:rFonts w:ascii="Arial" w:hAnsi="Arial" w:cs="Arial"/>
        </w:rPr>
        <w:t>to give a brief response</w:t>
      </w:r>
      <w:r w:rsidR="00FB4431">
        <w:rPr>
          <w:rFonts w:ascii="Arial" w:hAnsi="Arial" w:cs="Arial"/>
        </w:rPr>
        <w:t xml:space="preserve">. </w:t>
      </w:r>
      <w:r w:rsidR="00FB4431" w:rsidRPr="00FB4431">
        <w:rPr>
          <w:rFonts w:ascii="Arial" w:hAnsi="Arial" w:cs="Arial"/>
        </w:rPr>
        <w:t>Consider phrase</w:t>
      </w:r>
      <w:r w:rsidR="00966360">
        <w:rPr>
          <w:rFonts w:ascii="Arial" w:hAnsi="Arial" w:cs="Arial"/>
        </w:rPr>
        <w:t>s</w:t>
      </w:r>
      <w:r w:rsidR="00D9131D">
        <w:rPr>
          <w:rFonts w:ascii="Arial" w:hAnsi="Arial" w:cs="Arial"/>
        </w:rPr>
        <w:t xml:space="preserve"> that</w:t>
      </w:r>
      <w:r w:rsidR="00FB4431" w:rsidRPr="00FB4431">
        <w:rPr>
          <w:rFonts w:ascii="Arial" w:hAnsi="Arial" w:cs="Arial"/>
        </w:rPr>
        <w:t xml:space="preserve"> feel most authentic to you and practice saying them out loud</w:t>
      </w:r>
      <w:r w:rsidR="00D9131D">
        <w:rPr>
          <w:rFonts w:ascii="Arial" w:hAnsi="Arial" w:cs="Arial"/>
        </w:rPr>
        <w:t>. For instance:</w:t>
      </w:r>
    </w:p>
    <w:p w14:paraId="5E016764" w14:textId="77777777" w:rsidR="005542AD" w:rsidRPr="00175B06" w:rsidRDefault="004B6AC7" w:rsidP="005E0805">
      <w:pPr>
        <w:numPr>
          <w:ilvl w:val="1"/>
          <w:numId w:val="4"/>
        </w:numPr>
        <w:spacing w:before="120" w:after="120"/>
        <w:ind w:right="-360"/>
        <w:rPr>
          <w:rFonts w:ascii="Arial" w:hAnsi="Arial" w:cs="Arial"/>
          <w:i/>
          <w:iCs/>
        </w:rPr>
      </w:pPr>
      <w:r w:rsidRPr="00175B06">
        <w:rPr>
          <w:rFonts w:ascii="Arial" w:hAnsi="Arial" w:cs="Arial"/>
          <w:i/>
          <w:iCs/>
        </w:rPr>
        <w:t>“I need a moment to think about that.”</w:t>
      </w:r>
    </w:p>
    <w:p w14:paraId="2D5BB58D" w14:textId="0268579C" w:rsidR="004B6AC7" w:rsidRPr="00175B06" w:rsidRDefault="004B6AC7" w:rsidP="005E0805">
      <w:pPr>
        <w:numPr>
          <w:ilvl w:val="1"/>
          <w:numId w:val="4"/>
        </w:numPr>
        <w:spacing w:before="120" w:after="120"/>
        <w:ind w:right="-360"/>
        <w:rPr>
          <w:rFonts w:ascii="Arial" w:hAnsi="Arial" w:cs="Arial"/>
          <w:i/>
          <w:iCs/>
        </w:rPr>
      </w:pPr>
      <w:r w:rsidRPr="00175B06">
        <w:rPr>
          <w:rFonts w:ascii="Arial" w:hAnsi="Arial" w:cs="Arial"/>
          <w:i/>
          <w:iCs/>
        </w:rPr>
        <w:t>“I need some time to reflect on this.”</w:t>
      </w:r>
    </w:p>
    <w:p w14:paraId="6ACD6A21" w14:textId="7CC93DAD" w:rsidR="007E5F13" w:rsidRPr="00A46C5D" w:rsidRDefault="00AD74AF" w:rsidP="005E0805">
      <w:pPr>
        <w:numPr>
          <w:ilvl w:val="1"/>
          <w:numId w:val="4"/>
        </w:numPr>
        <w:spacing w:before="120" w:after="120"/>
        <w:ind w:right="-360"/>
        <w:rPr>
          <w:rFonts w:ascii="Arial" w:hAnsi="Arial" w:cs="Arial"/>
          <w:i/>
          <w:iCs/>
        </w:rPr>
      </w:pPr>
      <w:r w:rsidRPr="00175B06">
        <w:rPr>
          <w:rFonts w:ascii="Arial" w:hAnsi="Arial" w:cs="Arial"/>
          <w:i/>
          <w:iCs/>
        </w:rPr>
        <w:t xml:space="preserve">“I want to be thoughtful </w:t>
      </w:r>
      <w:r w:rsidR="007F6B4B" w:rsidRPr="00175B06">
        <w:rPr>
          <w:rFonts w:ascii="Arial" w:hAnsi="Arial" w:cs="Arial"/>
          <w:i/>
          <w:iCs/>
        </w:rPr>
        <w:t>about</w:t>
      </w:r>
      <w:r w:rsidRPr="00175B06">
        <w:rPr>
          <w:rFonts w:ascii="Arial" w:hAnsi="Arial" w:cs="Arial"/>
          <w:i/>
          <w:iCs/>
        </w:rPr>
        <w:t xml:space="preserve"> how I respond</w:t>
      </w:r>
      <w:r w:rsidR="007F6B4B" w:rsidRPr="00175B06">
        <w:rPr>
          <w:rFonts w:ascii="Arial" w:hAnsi="Arial" w:cs="Arial"/>
          <w:i/>
          <w:iCs/>
        </w:rPr>
        <w:t xml:space="preserve">. </w:t>
      </w:r>
      <w:r w:rsidR="00B67E37" w:rsidRPr="00175B06">
        <w:rPr>
          <w:rFonts w:ascii="Arial" w:hAnsi="Arial" w:cs="Arial"/>
          <w:i/>
          <w:iCs/>
        </w:rPr>
        <w:t>I</w:t>
      </w:r>
      <w:r w:rsidR="00C362E7" w:rsidRPr="00175B06">
        <w:rPr>
          <w:rFonts w:ascii="Arial" w:hAnsi="Arial" w:cs="Arial"/>
          <w:i/>
          <w:iCs/>
        </w:rPr>
        <w:t>’ll come back to this.”</w:t>
      </w:r>
    </w:p>
    <w:p w14:paraId="741A8268" w14:textId="74DE289A" w:rsidR="00EC5928" w:rsidRPr="00305B62" w:rsidRDefault="00EC5928" w:rsidP="005E0805">
      <w:pPr>
        <w:pStyle w:val="Heading1"/>
        <w:ind w:right="-360"/>
      </w:pPr>
      <w:r>
        <w:t xml:space="preserve">When </w:t>
      </w:r>
      <w:r w:rsidR="00A92AB1">
        <w:t>y</w:t>
      </w:r>
      <w:r w:rsidR="002F1905">
        <w:t xml:space="preserve">ou </w:t>
      </w:r>
      <w:r w:rsidR="00A92AB1">
        <w:t>m</w:t>
      </w:r>
      <w:r w:rsidR="002F1905">
        <w:t>isstep</w:t>
      </w:r>
    </w:p>
    <w:p w14:paraId="49986462" w14:textId="0809CA0E" w:rsidR="004B6AC7" w:rsidRDefault="00886AB9" w:rsidP="005E0805">
      <w:pPr>
        <w:ind w:right="-360"/>
        <w:rPr>
          <w:rFonts w:ascii="Arial" w:hAnsi="Arial" w:cs="Arial"/>
        </w:rPr>
      </w:pPr>
      <w:r w:rsidRPr="00886AB9">
        <w:rPr>
          <w:rFonts w:ascii="Arial" w:hAnsi="Arial" w:cs="Arial"/>
        </w:rPr>
        <w:t xml:space="preserve">Even experienced </w:t>
      </w:r>
      <w:r>
        <w:rPr>
          <w:rFonts w:ascii="Arial" w:hAnsi="Arial" w:cs="Arial"/>
        </w:rPr>
        <w:t>classroom leaders</w:t>
      </w:r>
      <w:r w:rsidRPr="00886AB9">
        <w:rPr>
          <w:rFonts w:ascii="Arial" w:hAnsi="Arial" w:cs="Arial"/>
        </w:rPr>
        <w:t xml:space="preserve"> sometimes say or do something that lands poorly. Whether your words were misunderstood, unintentionally exclusionary, or simply not well-timed</w:t>
      </w:r>
      <w:r w:rsidR="00E2200E">
        <w:rPr>
          <w:rFonts w:ascii="Arial" w:hAnsi="Arial" w:cs="Arial"/>
        </w:rPr>
        <w:t xml:space="preserve"> or </w:t>
      </w:r>
      <w:r w:rsidR="00AE1910">
        <w:rPr>
          <w:rFonts w:ascii="Arial" w:hAnsi="Arial" w:cs="Arial"/>
        </w:rPr>
        <w:t>well</w:t>
      </w:r>
      <w:r w:rsidR="00E2200E">
        <w:rPr>
          <w:rFonts w:ascii="Arial" w:hAnsi="Arial" w:cs="Arial"/>
        </w:rPr>
        <w:t>-phrased</w:t>
      </w:r>
      <w:r w:rsidRPr="00886AB9">
        <w:rPr>
          <w:rFonts w:ascii="Arial" w:hAnsi="Arial" w:cs="Arial"/>
        </w:rPr>
        <w:t>, how you respond can strengthen trus</w:t>
      </w:r>
      <w:r w:rsidR="00997235">
        <w:rPr>
          <w:rFonts w:ascii="Arial" w:hAnsi="Arial" w:cs="Arial"/>
        </w:rPr>
        <w:t>t—o</w:t>
      </w:r>
      <w:r w:rsidRPr="00886AB9">
        <w:rPr>
          <w:rFonts w:ascii="Arial" w:hAnsi="Arial" w:cs="Arial"/>
        </w:rPr>
        <w:t xml:space="preserve">r </w:t>
      </w:r>
      <w:r w:rsidR="00DD68EA">
        <w:rPr>
          <w:rFonts w:ascii="Arial" w:hAnsi="Arial" w:cs="Arial"/>
        </w:rPr>
        <w:t xml:space="preserve">even </w:t>
      </w:r>
      <w:r w:rsidRPr="00886AB9">
        <w:rPr>
          <w:rFonts w:ascii="Arial" w:hAnsi="Arial" w:cs="Arial"/>
        </w:rPr>
        <w:t>repair it</w:t>
      </w:r>
      <w:r w:rsidR="00997235">
        <w:rPr>
          <w:rFonts w:ascii="Arial" w:hAnsi="Arial" w:cs="Arial"/>
        </w:rPr>
        <w:t xml:space="preserve">. </w:t>
      </w:r>
      <w:r w:rsidR="00690339">
        <w:rPr>
          <w:rFonts w:ascii="Arial" w:hAnsi="Arial" w:cs="Arial"/>
        </w:rPr>
        <w:t xml:space="preserve">Don’t be afraid to apologize </w:t>
      </w:r>
      <w:r w:rsidR="00111D3A" w:rsidRPr="00111D3A">
        <w:rPr>
          <w:rFonts w:ascii="Arial" w:hAnsi="Arial" w:cs="Arial"/>
        </w:rPr>
        <w:t>if something you said didn’t land as you intended.</w:t>
      </w:r>
    </w:p>
    <w:p w14:paraId="7B66B67B" w14:textId="29C45AF5" w:rsidR="00E2200E" w:rsidRPr="00A21B2E" w:rsidRDefault="00791F66" w:rsidP="005E0805">
      <w:pPr>
        <w:pStyle w:val="ListParagraph"/>
        <w:numPr>
          <w:ilvl w:val="0"/>
          <w:numId w:val="8"/>
        </w:numPr>
        <w:ind w:right="-360"/>
        <w:rPr>
          <w:rFonts w:ascii="Arial" w:hAnsi="Arial" w:cs="Arial"/>
        </w:rPr>
      </w:pPr>
      <w:r w:rsidRPr="004B6AC7">
        <w:rPr>
          <w:rFonts w:ascii="Arial" w:hAnsi="Arial" w:cs="Arial"/>
          <w:b/>
          <w:bCs/>
        </w:rPr>
        <w:t>If you realize immediately that something came out wrong</w:t>
      </w:r>
      <w:r w:rsidR="00576AE8" w:rsidRPr="007C2C9F">
        <w:rPr>
          <w:rFonts w:ascii="Arial" w:hAnsi="Arial" w:cs="Arial"/>
          <w:b/>
          <w:bCs/>
        </w:rPr>
        <w:t>:</w:t>
      </w:r>
      <w:r w:rsidR="00A21B2E" w:rsidRPr="007C2C9F">
        <w:rPr>
          <w:rFonts w:ascii="Arial" w:hAnsi="Arial" w:cs="Arial"/>
          <w:b/>
          <w:bCs/>
        </w:rPr>
        <w:t xml:space="preserve"> </w:t>
      </w:r>
      <w:r w:rsidR="00A21B2E" w:rsidRPr="007C2C9F">
        <w:rPr>
          <w:rFonts w:ascii="Arial" w:hAnsi="Arial" w:cs="Arial"/>
        </w:rPr>
        <w:t xml:space="preserve">Keep </w:t>
      </w:r>
      <w:r w:rsidR="008111C2">
        <w:rPr>
          <w:rFonts w:ascii="Arial" w:hAnsi="Arial" w:cs="Arial"/>
        </w:rPr>
        <w:t>your response</w:t>
      </w:r>
      <w:r w:rsidR="008111C2" w:rsidRPr="007C2C9F">
        <w:rPr>
          <w:rFonts w:ascii="Arial" w:hAnsi="Arial" w:cs="Arial"/>
        </w:rPr>
        <w:t xml:space="preserve"> </w:t>
      </w:r>
      <w:r w:rsidR="00A21B2E" w:rsidRPr="007C2C9F">
        <w:rPr>
          <w:rFonts w:ascii="Arial" w:hAnsi="Arial" w:cs="Arial"/>
        </w:rPr>
        <w:t>short, calm, and genuine.</w:t>
      </w:r>
      <w:r w:rsidR="00A21B2E" w:rsidRPr="00A21B2E">
        <w:rPr>
          <w:rFonts w:ascii="Arial" w:hAnsi="Arial" w:cs="Arial"/>
        </w:rPr>
        <w:t xml:space="preserve"> Over-apologizing can shift focus away from students’ learning; your goal is to own the mistake and model accountability</w:t>
      </w:r>
      <w:r w:rsidR="00576AE8">
        <w:rPr>
          <w:rFonts w:ascii="Arial" w:hAnsi="Arial" w:cs="Arial"/>
        </w:rPr>
        <w:t>.</w:t>
      </w:r>
    </w:p>
    <w:p w14:paraId="4C966392" w14:textId="4B8C1F62" w:rsidR="00B20296" w:rsidRPr="002D4D4D" w:rsidRDefault="00B20296" w:rsidP="005E0805">
      <w:pPr>
        <w:spacing w:after="120"/>
        <w:ind w:right="-360"/>
        <w:rPr>
          <w:rFonts w:ascii="Arial" w:hAnsi="Arial" w:cs="Arial"/>
          <w:i/>
          <w:iCs/>
        </w:rPr>
      </w:pPr>
      <w:r w:rsidRPr="002D4D4D">
        <w:rPr>
          <w:rFonts w:ascii="Arial" w:hAnsi="Arial" w:cs="Arial"/>
          <w:i/>
          <w:iCs/>
        </w:rPr>
        <w:t xml:space="preserve">“That didn’t come out the way I </w:t>
      </w:r>
      <w:r w:rsidR="002B0197">
        <w:rPr>
          <w:rFonts w:ascii="Arial" w:hAnsi="Arial" w:cs="Arial"/>
          <w:i/>
          <w:iCs/>
        </w:rPr>
        <w:t>meant it</w:t>
      </w:r>
      <w:r w:rsidRPr="002D4D4D">
        <w:rPr>
          <w:rFonts w:ascii="Arial" w:hAnsi="Arial" w:cs="Arial"/>
          <w:i/>
          <w:iCs/>
        </w:rPr>
        <w:t>—thank you for catching that.”</w:t>
      </w:r>
    </w:p>
    <w:p w14:paraId="1D018357" w14:textId="55D4ABEB" w:rsidR="00891F93" w:rsidRPr="00A21B2E" w:rsidRDefault="00B20296" w:rsidP="005E0805">
      <w:pPr>
        <w:spacing w:after="120"/>
        <w:ind w:right="-360"/>
        <w:rPr>
          <w:rFonts w:ascii="Arial" w:hAnsi="Arial" w:cs="Arial"/>
          <w:i/>
          <w:iCs/>
        </w:rPr>
      </w:pPr>
      <w:r w:rsidRPr="002D4D4D">
        <w:rPr>
          <w:rFonts w:ascii="Arial" w:hAnsi="Arial" w:cs="Arial"/>
          <w:i/>
          <w:iCs/>
        </w:rPr>
        <w:t xml:space="preserve">“I want to acknowledge that my comment </w:t>
      </w:r>
      <w:r w:rsidR="00963A03" w:rsidRPr="002D4D4D">
        <w:rPr>
          <w:rFonts w:ascii="Arial" w:hAnsi="Arial" w:cs="Arial"/>
          <w:i/>
          <w:iCs/>
        </w:rPr>
        <w:t>may have landed badly.</w:t>
      </w:r>
      <w:r w:rsidR="005405CB">
        <w:rPr>
          <w:rFonts w:ascii="Arial" w:hAnsi="Arial" w:cs="Arial"/>
          <w:i/>
          <w:iCs/>
        </w:rPr>
        <w:t xml:space="preserve"> </w:t>
      </w:r>
      <w:r w:rsidRPr="002D4D4D">
        <w:rPr>
          <w:rFonts w:ascii="Arial" w:hAnsi="Arial" w:cs="Arial"/>
          <w:i/>
          <w:iCs/>
        </w:rPr>
        <w:t>That wasn’t my intention</w:t>
      </w:r>
      <w:r w:rsidR="00E1655C">
        <w:rPr>
          <w:rFonts w:ascii="Arial" w:hAnsi="Arial" w:cs="Arial"/>
          <w:i/>
          <w:iCs/>
        </w:rPr>
        <w:t>,</w:t>
      </w:r>
      <w:r w:rsidR="008E5DDE" w:rsidRPr="002D4D4D">
        <w:rPr>
          <w:rFonts w:ascii="Arial" w:hAnsi="Arial" w:cs="Arial"/>
          <w:i/>
          <w:iCs/>
        </w:rPr>
        <w:t xml:space="preserve"> and I see the impact it’s having. </w:t>
      </w:r>
      <w:r w:rsidR="00891F93" w:rsidRPr="002D4D4D">
        <w:rPr>
          <w:rFonts w:ascii="Arial" w:hAnsi="Arial" w:cs="Arial"/>
          <w:i/>
          <w:iCs/>
        </w:rPr>
        <w:t>Please allow me the</w:t>
      </w:r>
      <w:r w:rsidRPr="002D4D4D">
        <w:rPr>
          <w:rFonts w:ascii="Arial" w:hAnsi="Arial" w:cs="Arial"/>
          <w:i/>
          <w:iCs/>
        </w:rPr>
        <w:t xml:space="preserve"> chance to clarify.”</w:t>
      </w:r>
    </w:p>
    <w:p w14:paraId="02314183" w14:textId="6889644B" w:rsidR="00477A24" w:rsidRPr="00A21B2E" w:rsidRDefault="008E31B9" w:rsidP="005E0805">
      <w:pPr>
        <w:pStyle w:val="ListParagraph"/>
        <w:numPr>
          <w:ilvl w:val="0"/>
          <w:numId w:val="8"/>
        </w:numPr>
        <w:spacing w:after="120"/>
        <w:ind w:right="-360"/>
        <w:rPr>
          <w:rFonts w:ascii="Arial" w:hAnsi="Arial" w:cs="Arial"/>
        </w:rPr>
      </w:pPr>
      <w:r w:rsidRPr="008E31B9">
        <w:rPr>
          <w:rFonts w:ascii="Arial" w:hAnsi="Arial" w:cs="Arial"/>
          <w:b/>
          <w:bCs/>
        </w:rPr>
        <w:t xml:space="preserve">If you realize later that </w:t>
      </w:r>
      <w:r w:rsidR="00500093">
        <w:rPr>
          <w:rFonts w:ascii="Arial" w:hAnsi="Arial" w:cs="Arial"/>
          <w:b/>
          <w:bCs/>
        </w:rPr>
        <w:t>you may have misspoken</w:t>
      </w:r>
      <w:r w:rsidR="00576AE8">
        <w:rPr>
          <w:rFonts w:ascii="Arial" w:hAnsi="Arial" w:cs="Arial"/>
          <w:b/>
          <w:bCs/>
        </w:rPr>
        <w:t>:</w:t>
      </w:r>
      <w:r w:rsidR="00A21B2E">
        <w:rPr>
          <w:rFonts w:ascii="Arial" w:hAnsi="Arial" w:cs="Arial"/>
          <w:b/>
          <w:bCs/>
        </w:rPr>
        <w:t xml:space="preserve"> </w:t>
      </w:r>
      <w:r w:rsidR="00A21B2E" w:rsidRPr="00A21B2E">
        <w:rPr>
          <w:rFonts w:ascii="Arial" w:hAnsi="Arial" w:cs="Arial"/>
        </w:rPr>
        <w:t>You can briefly clarify what you meant or acknowledge how it might have sounded, but you don’t have to dissect it at length. The important part is showing what repair can look like</w:t>
      </w:r>
      <w:r w:rsidR="00576AE8">
        <w:rPr>
          <w:rFonts w:ascii="Arial" w:hAnsi="Arial" w:cs="Arial"/>
        </w:rPr>
        <w:t>.</w:t>
      </w:r>
    </w:p>
    <w:p w14:paraId="098A36D3" w14:textId="471A7270" w:rsidR="00B10A95" w:rsidRPr="00E536F4" w:rsidRDefault="001D317C" w:rsidP="005E0805">
      <w:pPr>
        <w:spacing w:after="120"/>
        <w:ind w:right="-360"/>
        <w:rPr>
          <w:rFonts w:ascii="Arial" w:hAnsi="Arial" w:cs="Arial"/>
          <w:i/>
          <w:iCs/>
        </w:rPr>
      </w:pPr>
      <w:r w:rsidRPr="005D2899">
        <w:rPr>
          <w:rFonts w:ascii="Arial" w:hAnsi="Arial" w:cs="Arial"/>
          <w:i/>
          <w:iCs/>
        </w:rPr>
        <w:t>“I’ve been thinking about something I said during our last class.</w:t>
      </w:r>
      <w:r w:rsidR="006F1478">
        <w:rPr>
          <w:rFonts w:ascii="Arial" w:hAnsi="Arial" w:cs="Arial"/>
          <w:i/>
          <w:iCs/>
        </w:rPr>
        <w:t xml:space="preserve"> </w:t>
      </w:r>
      <w:r w:rsidR="00130CEC" w:rsidRPr="00130CEC">
        <w:rPr>
          <w:rFonts w:ascii="Arial" w:hAnsi="Arial" w:cs="Arial"/>
          <w:i/>
          <w:iCs/>
        </w:rPr>
        <w:t>I don’t think I handled that moment as thoughtfully as I could have, so I’d like to take another try at explaining what I meant.</w:t>
      </w:r>
      <w:r w:rsidR="00D50536">
        <w:rPr>
          <w:rFonts w:ascii="Arial" w:hAnsi="Arial" w:cs="Arial"/>
          <w:i/>
          <w:iCs/>
        </w:rPr>
        <w:t>”</w:t>
      </w:r>
    </w:p>
    <w:p w14:paraId="126D37F5" w14:textId="634142B6" w:rsidR="00CA4968" w:rsidRPr="002402EC" w:rsidRDefault="008E3AEF" w:rsidP="005E0805">
      <w:pPr>
        <w:pStyle w:val="ListParagraph"/>
        <w:numPr>
          <w:ilvl w:val="0"/>
          <w:numId w:val="8"/>
        </w:numPr>
        <w:spacing w:after="120"/>
        <w:ind w:right="-360"/>
        <w:rPr>
          <w:rFonts w:ascii="Arial" w:hAnsi="Arial" w:cs="Arial"/>
          <w:b/>
          <w:bCs/>
        </w:rPr>
      </w:pPr>
      <w:r w:rsidRPr="008E3AEF">
        <w:rPr>
          <w:rFonts w:ascii="Arial" w:hAnsi="Arial" w:cs="Arial"/>
          <w:b/>
          <w:bCs/>
        </w:rPr>
        <w:t>After being made aware by a student (or students)</w:t>
      </w:r>
      <w:r w:rsidR="00576AE8">
        <w:rPr>
          <w:rFonts w:ascii="Arial" w:hAnsi="Arial" w:cs="Arial"/>
          <w:b/>
          <w:bCs/>
        </w:rPr>
        <w:t>:</w:t>
      </w:r>
      <w:r w:rsidR="00356F2A">
        <w:rPr>
          <w:rFonts w:ascii="Arial" w:hAnsi="Arial" w:cs="Arial"/>
        </w:rPr>
        <w:t xml:space="preserve"> </w:t>
      </w:r>
      <w:r w:rsidR="0016104C" w:rsidRPr="0016104C">
        <w:rPr>
          <w:rFonts w:ascii="Arial" w:hAnsi="Arial" w:cs="Arial"/>
        </w:rPr>
        <w:t xml:space="preserve">Try to listen first rather than immediately explaining what you meant. If you find yourself preparing a response while the student is still speaking, pause and refocus on understanding their concern before </w:t>
      </w:r>
      <w:r w:rsidR="0016104C" w:rsidRPr="00783D77">
        <w:rPr>
          <w:rFonts w:ascii="Arial" w:hAnsi="Arial" w:cs="Arial"/>
        </w:rPr>
        <w:t>responding.</w:t>
      </w:r>
      <w:r w:rsidR="003A3A9F">
        <w:rPr>
          <w:rFonts w:ascii="Arial" w:hAnsi="Arial" w:cs="Arial"/>
        </w:rPr>
        <w:t xml:space="preserve"> </w:t>
      </w:r>
    </w:p>
    <w:p w14:paraId="5334C6D8" w14:textId="71F8E317" w:rsidR="00A31170" w:rsidRPr="002402EC" w:rsidRDefault="00A31170" w:rsidP="005E0805">
      <w:pPr>
        <w:pStyle w:val="ListParagraph"/>
        <w:numPr>
          <w:ilvl w:val="0"/>
          <w:numId w:val="8"/>
        </w:numPr>
        <w:spacing w:after="120"/>
        <w:ind w:right="-360"/>
        <w:rPr>
          <w:rFonts w:ascii="Arial" w:hAnsi="Arial" w:cs="Arial"/>
          <w:b/>
          <w:bCs/>
        </w:rPr>
      </w:pPr>
      <w:r w:rsidRPr="002402EC">
        <w:rPr>
          <w:rFonts w:ascii="Arial" w:hAnsi="Arial" w:cs="Arial"/>
          <w:b/>
          <w:bCs/>
        </w:rPr>
        <w:t xml:space="preserve">If you don’t know how to </w:t>
      </w:r>
      <w:r w:rsidR="00F2437D">
        <w:rPr>
          <w:rFonts w:ascii="Arial" w:hAnsi="Arial" w:cs="Arial"/>
          <w:b/>
          <w:bCs/>
        </w:rPr>
        <w:t>respond</w:t>
      </w:r>
      <w:r>
        <w:rPr>
          <w:rFonts w:ascii="Arial" w:hAnsi="Arial" w:cs="Arial"/>
          <w:b/>
          <w:bCs/>
        </w:rPr>
        <w:t>:</w:t>
      </w:r>
      <w:r>
        <w:rPr>
          <w:rFonts w:ascii="Arial" w:hAnsi="Arial" w:cs="Arial"/>
        </w:rPr>
        <w:t xml:space="preserve"> let the student(s) know you’ll circle back with them</w:t>
      </w:r>
      <w:r w:rsidR="000F0369">
        <w:rPr>
          <w:rFonts w:ascii="Arial" w:hAnsi="Arial" w:cs="Arial"/>
        </w:rPr>
        <w:t>.</w:t>
      </w:r>
    </w:p>
    <w:p w14:paraId="4983DC2B" w14:textId="038F2A91" w:rsidR="000F0369" w:rsidRPr="006C3CE5" w:rsidRDefault="000F0369" w:rsidP="005E0805">
      <w:pPr>
        <w:spacing w:after="120"/>
        <w:ind w:right="-360"/>
        <w:rPr>
          <w:rFonts w:ascii="Arial" w:hAnsi="Arial" w:cs="Arial"/>
          <w:i/>
          <w:iCs/>
        </w:rPr>
      </w:pPr>
      <w:r w:rsidRPr="006C3CE5">
        <w:rPr>
          <w:rFonts w:ascii="Arial" w:hAnsi="Arial" w:cs="Arial"/>
          <w:i/>
          <w:iCs/>
        </w:rPr>
        <w:t>“</w:t>
      </w:r>
      <w:r w:rsidR="00EF03BD" w:rsidRPr="006C3CE5">
        <w:rPr>
          <w:rFonts w:ascii="Arial" w:hAnsi="Arial" w:cs="Arial"/>
          <w:i/>
          <w:iCs/>
        </w:rPr>
        <w:t>I truly hear your concerns</w:t>
      </w:r>
      <w:r w:rsidR="006C3CE5">
        <w:rPr>
          <w:rFonts w:ascii="Arial" w:hAnsi="Arial" w:cs="Arial"/>
          <w:i/>
          <w:iCs/>
        </w:rPr>
        <w:t>. I need some time to consider</w:t>
      </w:r>
      <w:r w:rsidR="0017695A">
        <w:rPr>
          <w:rFonts w:ascii="Arial" w:hAnsi="Arial" w:cs="Arial"/>
          <w:i/>
          <w:iCs/>
        </w:rPr>
        <w:t xml:space="preserve"> how to respond. Let’s take this up in our next class.”</w:t>
      </w:r>
    </w:p>
    <w:p w14:paraId="39DD7185" w14:textId="700B2FBD" w:rsidR="00F0231F" w:rsidRPr="00783D77" w:rsidRDefault="00F0231F" w:rsidP="005E0805">
      <w:pPr>
        <w:spacing w:after="120"/>
        <w:ind w:right="-360"/>
        <w:rPr>
          <w:rFonts w:ascii="Arial" w:hAnsi="Arial" w:cs="Arial"/>
        </w:rPr>
      </w:pPr>
      <w:r w:rsidRPr="00783D77">
        <w:rPr>
          <w:rFonts w:ascii="Arial" w:hAnsi="Arial" w:cs="Arial"/>
        </w:rPr>
        <w:t>Being open to feedback from students—and willing to adjust your own language or approach—helps build trust and models the kind of learning you expect from them.</w:t>
      </w:r>
    </w:p>
    <w:p w14:paraId="4020B754" w14:textId="6F5B4476" w:rsidR="00783D77" w:rsidRDefault="00FE5458" w:rsidP="005E0805">
      <w:pPr>
        <w:spacing w:after="120"/>
        <w:ind w:right="-360"/>
        <w:rPr>
          <w:rFonts w:ascii="Arial" w:hAnsi="Arial" w:cs="Arial"/>
        </w:rPr>
      </w:pPr>
      <w:r w:rsidRPr="00783D77">
        <w:rPr>
          <w:rFonts w:ascii="Arial" w:hAnsi="Arial" w:cs="Arial"/>
        </w:rPr>
        <w:t>The exact words will vary</w:t>
      </w:r>
      <w:r w:rsidR="006E6D8B" w:rsidRPr="00783D77">
        <w:rPr>
          <w:rFonts w:ascii="Arial" w:hAnsi="Arial" w:cs="Arial"/>
        </w:rPr>
        <w:t>.</w:t>
      </w:r>
      <w:r w:rsidRPr="00783D77">
        <w:rPr>
          <w:rFonts w:ascii="Arial" w:hAnsi="Arial" w:cs="Arial"/>
        </w:rPr>
        <w:t xml:space="preserve"> </w:t>
      </w:r>
      <w:r w:rsidR="00C6093E" w:rsidRPr="00783D77">
        <w:rPr>
          <w:rFonts w:ascii="Arial" w:hAnsi="Arial" w:cs="Arial"/>
        </w:rPr>
        <w:t xml:space="preserve">Be sure </w:t>
      </w:r>
      <w:r w:rsidR="00A07ABF" w:rsidRPr="00783D77">
        <w:rPr>
          <w:rFonts w:ascii="Arial" w:hAnsi="Arial" w:cs="Arial"/>
        </w:rPr>
        <w:t>you’re able to respond in a way that signals a genuine willingness to understand the student’s perspective</w:t>
      </w:r>
      <w:r w:rsidR="006F5C20" w:rsidRPr="00783D77">
        <w:rPr>
          <w:rFonts w:ascii="Arial" w:hAnsi="Arial" w:cs="Arial"/>
        </w:rPr>
        <w:t>. I</w:t>
      </w:r>
      <w:r w:rsidR="00EC2E3D" w:rsidRPr="00783D77">
        <w:rPr>
          <w:rFonts w:ascii="Arial" w:hAnsi="Arial" w:cs="Arial"/>
        </w:rPr>
        <w:t xml:space="preserve">f frustration or irritation leaks through, </w:t>
      </w:r>
      <w:r w:rsidR="006F5C20" w:rsidRPr="00783D77">
        <w:rPr>
          <w:rFonts w:ascii="Arial" w:hAnsi="Arial" w:cs="Arial"/>
        </w:rPr>
        <w:t>your</w:t>
      </w:r>
      <w:r w:rsidR="00EC2E3D" w:rsidRPr="00783D77">
        <w:rPr>
          <w:rFonts w:ascii="Arial" w:hAnsi="Arial" w:cs="Arial"/>
        </w:rPr>
        <w:t xml:space="preserve"> </w:t>
      </w:r>
      <w:r w:rsidR="00A13B12" w:rsidRPr="00783D77">
        <w:rPr>
          <w:rFonts w:ascii="Arial" w:hAnsi="Arial" w:cs="Arial"/>
        </w:rPr>
        <w:t>response will not be effective.</w:t>
      </w:r>
    </w:p>
    <w:p w14:paraId="7DFA3063" w14:textId="77777777" w:rsidR="00976936" w:rsidRDefault="00976936" w:rsidP="005E0805">
      <w:pPr>
        <w:spacing w:after="120"/>
        <w:ind w:right="-360"/>
        <w:rPr>
          <w:rFonts w:ascii="Arial" w:hAnsi="Arial" w:cs="Arial"/>
          <w:i/>
          <w:iCs/>
        </w:rPr>
      </w:pPr>
      <w:r>
        <w:rPr>
          <w:rFonts w:ascii="Arial" w:hAnsi="Arial" w:cs="Arial"/>
        </w:rPr>
        <w:t>“</w:t>
      </w:r>
      <w:r w:rsidR="00987718" w:rsidRPr="00783D77">
        <w:rPr>
          <w:rFonts w:ascii="Arial" w:hAnsi="Arial" w:cs="Arial"/>
          <w:i/>
          <w:iCs/>
        </w:rPr>
        <w:t xml:space="preserve">I’m </w:t>
      </w:r>
      <w:r w:rsidR="006F38B7" w:rsidRPr="00783D77">
        <w:rPr>
          <w:rFonts w:ascii="Arial" w:hAnsi="Arial" w:cs="Arial"/>
          <w:i/>
          <w:iCs/>
        </w:rPr>
        <w:t>really glad</w:t>
      </w:r>
      <w:r w:rsidR="006F38B7">
        <w:rPr>
          <w:rFonts w:ascii="Arial" w:hAnsi="Arial" w:cs="Arial"/>
          <w:i/>
          <w:iCs/>
        </w:rPr>
        <w:t xml:space="preserve"> you told me</w:t>
      </w:r>
      <w:r w:rsidR="00747C09">
        <w:rPr>
          <w:rFonts w:ascii="Arial" w:hAnsi="Arial" w:cs="Arial"/>
          <w:i/>
          <w:iCs/>
        </w:rPr>
        <w:t xml:space="preserve">. </w:t>
      </w:r>
      <w:r w:rsidR="00747C09" w:rsidRPr="00747C09">
        <w:rPr>
          <w:rFonts w:ascii="Arial" w:hAnsi="Arial" w:cs="Arial"/>
          <w:i/>
          <w:iCs/>
        </w:rPr>
        <w:t>I want to think carefully about what you shared, and I’d like to come back to this conversation.”</w:t>
      </w:r>
      <w:r w:rsidR="00747C09" w:rsidRPr="00747C09" w:rsidDel="00747C09">
        <w:rPr>
          <w:rFonts w:ascii="Arial" w:hAnsi="Arial" w:cs="Arial"/>
          <w:i/>
          <w:iCs/>
        </w:rPr>
        <w:t xml:space="preserve"> </w:t>
      </w:r>
    </w:p>
    <w:p w14:paraId="55B4B28C" w14:textId="77777777" w:rsidR="00976936" w:rsidRDefault="00042BA2" w:rsidP="005E0805">
      <w:pPr>
        <w:spacing w:after="120"/>
        <w:ind w:right="-360"/>
        <w:rPr>
          <w:rFonts w:ascii="Arial" w:hAnsi="Arial" w:cs="Arial"/>
          <w:i/>
          <w:iCs/>
        </w:rPr>
      </w:pPr>
      <w:r w:rsidRPr="00E536F4">
        <w:rPr>
          <w:rFonts w:ascii="Arial" w:hAnsi="Arial" w:cs="Arial"/>
          <w:i/>
          <w:iCs/>
        </w:rPr>
        <w:t>“I didn’t realize how that came across</w:t>
      </w:r>
      <w:r w:rsidR="008C7E61">
        <w:rPr>
          <w:rFonts w:ascii="Arial" w:hAnsi="Arial" w:cs="Arial"/>
          <w:i/>
          <w:iCs/>
        </w:rPr>
        <w:t xml:space="preserve"> and </w:t>
      </w:r>
      <w:r w:rsidR="00761F2A" w:rsidRPr="00761F2A">
        <w:rPr>
          <w:rFonts w:ascii="Arial" w:hAnsi="Arial" w:cs="Arial"/>
          <w:i/>
          <w:iCs/>
        </w:rPr>
        <w:t>I’m glad you pointed it out</w:t>
      </w:r>
      <w:r w:rsidR="000A1B67">
        <w:rPr>
          <w:rFonts w:ascii="Arial" w:hAnsi="Arial" w:cs="Arial"/>
          <w:i/>
          <w:iCs/>
        </w:rPr>
        <w:t>. I’ll</w:t>
      </w:r>
      <w:r w:rsidR="00761F2A" w:rsidRPr="00761F2A">
        <w:rPr>
          <w:rFonts w:ascii="Arial" w:hAnsi="Arial" w:cs="Arial"/>
          <w:i/>
          <w:iCs/>
        </w:rPr>
        <w:t xml:space="preserve"> </w:t>
      </w:r>
      <w:r w:rsidR="009D4183">
        <w:rPr>
          <w:rFonts w:ascii="Arial" w:hAnsi="Arial" w:cs="Arial"/>
          <w:i/>
          <w:iCs/>
        </w:rPr>
        <w:t>take time in the next class to address it.</w:t>
      </w:r>
      <w:r w:rsidR="00976936">
        <w:rPr>
          <w:rFonts w:ascii="Arial" w:hAnsi="Arial" w:cs="Arial"/>
          <w:i/>
          <w:iCs/>
        </w:rPr>
        <w:t>”</w:t>
      </w:r>
      <w:r w:rsidR="009D4183">
        <w:rPr>
          <w:rFonts w:ascii="Arial" w:hAnsi="Arial" w:cs="Arial"/>
          <w:i/>
          <w:iCs/>
        </w:rPr>
        <w:t xml:space="preserve"> </w:t>
      </w:r>
    </w:p>
    <w:p w14:paraId="4110D90C" w14:textId="607CB618" w:rsidR="002E32F6" w:rsidRPr="00FE5458" w:rsidRDefault="00042BA2" w:rsidP="005E0805">
      <w:pPr>
        <w:spacing w:after="120"/>
        <w:ind w:right="-360"/>
        <w:rPr>
          <w:rFonts w:ascii="Arial" w:hAnsi="Arial" w:cs="Arial"/>
          <w:i/>
          <w:iCs/>
        </w:rPr>
      </w:pPr>
      <w:r w:rsidRPr="00E536F4">
        <w:rPr>
          <w:rFonts w:ascii="Arial" w:hAnsi="Arial" w:cs="Arial"/>
          <w:i/>
          <w:iCs/>
        </w:rPr>
        <w:t>“</w:t>
      </w:r>
      <w:r w:rsidR="00585B34" w:rsidRPr="00585B34">
        <w:rPr>
          <w:rFonts w:ascii="Arial" w:hAnsi="Arial" w:cs="Arial"/>
          <w:i/>
          <w:iCs/>
        </w:rPr>
        <w:t xml:space="preserve">I hear what you’re saying about how that comment landed. I appreciate you telling me, and I’ll </w:t>
      </w:r>
      <w:r w:rsidR="004428E5">
        <w:rPr>
          <w:rFonts w:ascii="Arial" w:hAnsi="Arial" w:cs="Arial"/>
          <w:i/>
          <w:iCs/>
        </w:rPr>
        <w:t xml:space="preserve">be more mindful about </w:t>
      </w:r>
      <w:r w:rsidR="00585B34" w:rsidRPr="00585B34">
        <w:rPr>
          <w:rFonts w:ascii="Arial" w:hAnsi="Arial" w:cs="Arial"/>
          <w:i/>
          <w:iCs/>
        </w:rPr>
        <w:t>how I phrase things going forward.”</w:t>
      </w:r>
    </w:p>
    <w:p w14:paraId="24E148B0" w14:textId="73518EC7" w:rsidR="00553235" w:rsidRPr="00E44FEA" w:rsidRDefault="00313CC0" w:rsidP="005E0805">
      <w:pPr>
        <w:spacing w:after="120"/>
        <w:ind w:right="-360"/>
        <w:rPr>
          <w:rFonts w:ascii="Arial" w:hAnsi="Arial" w:cs="Arial"/>
        </w:rPr>
      </w:pPr>
      <w:r w:rsidRPr="00313CC0">
        <w:rPr>
          <w:rFonts w:ascii="Arial" w:hAnsi="Arial" w:cs="Arial"/>
        </w:rPr>
        <w:lastRenderedPageBreak/>
        <w:t>Moments like these are part of teaching. How you respond helps set the tone for how disagreement happens in your classroom. When you handle them with curiosity and composure, students see that difficult conversations can continue without becoming personal.</w:t>
      </w:r>
    </w:p>
    <w:p w14:paraId="418D575B" w14:textId="70BC284E" w:rsidR="00305B62" w:rsidRPr="00305B62" w:rsidRDefault="00AD2512" w:rsidP="005E0805">
      <w:pPr>
        <w:pStyle w:val="Heading1"/>
        <w:ind w:right="-360"/>
      </w:pPr>
      <w:r>
        <w:t xml:space="preserve">When </w:t>
      </w:r>
      <w:r w:rsidR="00A92AB1">
        <w:t>you don’t get the outcome you hoped for</w:t>
      </w:r>
    </w:p>
    <w:p w14:paraId="7865D71B" w14:textId="70A011AC" w:rsidR="00861B32" w:rsidRDefault="00861B32" w:rsidP="005E0805">
      <w:pPr>
        <w:numPr>
          <w:ilvl w:val="0"/>
          <w:numId w:val="7"/>
        </w:numPr>
        <w:spacing w:after="80"/>
        <w:ind w:right="-360"/>
        <w:rPr>
          <w:rFonts w:ascii="Arial" w:hAnsi="Arial" w:cs="Arial"/>
        </w:rPr>
      </w:pPr>
      <w:r w:rsidRPr="00861B32">
        <w:rPr>
          <w:rFonts w:ascii="Arial" w:hAnsi="Arial" w:cs="Arial"/>
        </w:rPr>
        <w:t>Even when you use these strategies thoughtfully, there’s no guarantee a situation will resolve in the moment. You can’t control how others respond—you can only control how you show up.</w:t>
      </w:r>
    </w:p>
    <w:p w14:paraId="307A0B9A" w14:textId="46C7B213" w:rsidR="00861B32" w:rsidRDefault="00EE257D" w:rsidP="005E0805">
      <w:pPr>
        <w:numPr>
          <w:ilvl w:val="0"/>
          <w:numId w:val="7"/>
        </w:numPr>
        <w:spacing w:after="80"/>
        <w:ind w:right="-360"/>
        <w:rPr>
          <w:rFonts w:ascii="Arial" w:hAnsi="Arial" w:cs="Arial"/>
        </w:rPr>
      </w:pPr>
      <w:r>
        <w:rPr>
          <w:rFonts w:ascii="Arial" w:hAnsi="Arial" w:cs="Arial"/>
        </w:rPr>
        <w:t>It’s o</w:t>
      </w:r>
      <w:r w:rsidRPr="00EE257D">
        <w:rPr>
          <w:rFonts w:ascii="Arial" w:hAnsi="Arial" w:cs="Arial"/>
        </w:rPr>
        <w:t xml:space="preserve">kay to step back and return to it later. </w:t>
      </w:r>
      <w:r w:rsidR="00EC5AFE">
        <w:rPr>
          <w:rFonts w:ascii="Arial" w:hAnsi="Arial" w:cs="Arial"/>
        </w:rPr>
        <w:t>Let</w:t>
      </w:r>
      <w:r w:rsidRPr="00EE257D">
        <w:rPr>
          <w:rFonts w:ascii="Arial" w:hAnsi="Arial" w:cs="Arial"/>
        </w:rPr>
        <w:t xml:space="preserve"> the class know you </w:t>
      </w:r>
      <w:r w:rsidR="005E1AA5">
        <w:rPr>
          <w:rFonts w:ascii="Arial" w:hAnsi="Arial" w:cs="Arial"/>
        </w:rPr>
        <w:t>plan</w:t>
      </w:r>
      <w:r w:rsidRPr="00EE257D">
        <w:rPr>
          <w:rFonts w:ascii="Arial" w:hAnsi="Arial" w:cs="Arial"/>
        </w:rPr>
        <w:t xml:space="preserve"> to revisit the discussion at the next class meeting</w:t>
      </w:r>
      <w:r w:rsidR="002354A3">
        <w:rPr>
          <w:rFonts w:ascii="Arial" w:hAnsi="Arial" w:cs="Arial"/>
        </w:rPr>
        <w:t>,</w:t>
      </w:r>
      <w:r w:rsidR="00D3090E">
        <w:rPr>
          <w:rFonts w:ascii="Arial" w:hAnsi="Arial" w:cs="Arial"/>
        </w:rPr>
        <w:t xml:space="preserve"> then </w:t>
      </w:r>
      <w:r w:rsidRPr="00EE257D">
        <w:rPr>
          <w:rFonts w:ascii="Arial" w:hAnsi="Arial" w:cs="Arial"/>
        </w:rPr>
        <w:t>shift back to the course material to give everyone space to reset.</w:t>
      </w:r>
    </w:p>
    <w:p w14:paraId="0B7CC1E8" w14:textId="33A6516D" w:rsidR="007C5881" w:rsidRPr="00755C49" w:rsidRDefault="00F1582B" w:rsidP="00755C49">
      <w:pPr>
        <w:numPr>
          <w:ilvl w:val="0"/>
          <w:numId w:val="7"/>
        </w:numPr>
        <w:spacing w:after="80"/>
        <w:ind w:right="-360"/>
        <w:rPr>
          <w:rFonts w:ascii="Arial" w:hAnsi="Arial" w:cs="Arial"/>
        </w:rPr>
      </w:pPr>
      <w:r>
        <w:rPr>
          <w:rFonts w:ascii="Arial" w:hAnsi="Arial" w:cs="Arial"/>
        </w:rPr>
        <w:t>Debrief</w:t>
      </w:r>
      <w:r w:rsidR="00805ACB" w:rsidRPr="00805ACB">
        <w:rPr>
          <w:rFonts w:ascii="Arial" w:hAnsi="Arial" w:cs="Arial"/>
        </w:rPr>
        <w:t xml:space="preserve"> with a trusted colleague, mentor, </w:t>
      </w:r>
      <w:r w:rsidR="000F4D81">
        <w:rPr>
          <w:rFonts w:ascii="Arial" w:hAnsi="Arial" w:cs="Arial"/>
        </w:rPr>
        <w:t xml:space="preserve">or </w:t>
      </w:r>
      <w:r w:rsidR="00805ACB" w:rsidRPr="00805ACB">
        <w:rPr>
          <w:rFonts w:ascii="Arial" w:hAnsi="Arial" w:cs="Arial"/>
        </w:rPr>
        <w:t>teaching resource to think through how to approach the situation.</w:t>
      </w:r>
    </w:p>
    <w:sectPr w:rsidR="007C5881" w:rsidRPr="00755C49" w:rsidSect="004218BB">
      <w:footerReference w:type="default" r:id="rId7"/>
      <w:pgSz w:w="12240" w:h="15840"/>
      <w:pgMar w:top="810" w:right="1440" w:bottom="1980" w:left="1440" w:header="720" w:footer="6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EF80D" w14:textId="77777777" w:rsidR="00247797" w:rsidRDefault="00247797" w:rsidP="008E50CC">
      <w:pPr>
        <w:spacing w:after="0" w:line="240" w:lineRule="auto"/>
      </w:pPr>
      <w:r>
        <w:separator/>
      </w:r>
    </w:p>
  </w:endnote>
  <w:endnote w:type="continuationSeparator" w:id="0">
    <w:p w14:paraId="4BB889A6" w14:textId="77777777" w:rsidR="00247797" w:rsidRDefault="00247797" w:rsidP="008E5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0947103"/>
      <w:docPartObj>
        <w:docPartGallery w:val="Page Numbers (Bottom of Page)"/>
        <w:docPartUnique/>
      </w:docPartObj>
    </w:sdtPr>
    <w:sdtEndPr>
      <w:rPr>
        <w:rFonts w:ascii="Arial" w:hAnsi="Arial" w:cs="Arial"/>
        <w:noProof/>
        <w:sz w:val="18"/>
        <w:szCs w:val="18"/>
      </w:rPr>
    </w:sdtEndPr>
    <w:sdtContent>
      <w:p w14:paraId="3A10F05C" w14:textId="11E55255" w:rsidR="008E50CC" w:rsidRPr="00E70BF8" w:rsidRDefault="008E50CC">
        <w:pPr>
          <w:pStyle w:val="Footer"/>
          <w:jc w:val="center"/>
          <w:rPr>
            <w:rFonts w:ascii="Arial" w:hAnsi="Arial" w:cs="Arial"/>
            <w:sz w:val="18"/>
            <w:szCs w:val="18"/>
          </w:rPr>
        </w:pPr>
        <w:r w:rsidRPr="00E70BF8">
          <w:rPr>
            <w:rFonts w:ascii="Arial" w:hAnsi="Arial" w:cs="Arial"/>
            <w:sz w:val="18"/>
            <w:szCs w:val="18"/>
          </w:rPr>
          <w:fldChar w:fldCharType="begin"/>
        </w:r>
        <w:r w:rsidRPr="00E70BF8">
          <w:rPr>
            <w:rFonts w:ascii="Arial" w:hAnsi="Arial" w:cs="Arial"/>
            <w:sz w:val="18"/>
            <w:szCs w:val="18"/>
          </w:rPr>
          <w:instrText xml:space="preserve"> PAGE   \* MERGEFORMAT </w:instrText>
        </w:r>
        <w:r w:rsidRPr="00E70BF8">
          <w:rPr>
            <w:rFonts w:ascii="Arial" w:hAnsi="Arial" w:cs="Arial"/>
            <w:sz w:val="18"/>
            <w:szCs w:val="18"/>
          </w:rPr>
          <w:fldChar w:fldCharType="separate"/>
        </w:r>
        <w:r w:rsidRPr="00E70BF8">
          <w:rPr>
            <w:rFonts w:ascii="Arial" w:hAnsi="Arial" w:cs="Arial"/>
            <w:noProof/>
            <w:sz w:val="18"/>
            <w:szCs w:val="18"/>
          </w:rPr>
          <w:t>2</w:t>
        </w:r>
        <w:r w:rsidRPr="00E70BF8">
          <w:rPr>
            <w:rFonts w:ascii="Arial" w:hAnsi="Arial" w:cs="Arial"/>
            <w:noProof/>
            <w:sz w:val="18"/>
            <w:szCs w:val="18"/>
          </w:rPr>
          <w:fldChar w:fldCharType="end"/>
        </w:r>
      </w:p>
    </w:sdtContent>
  </w:sdt>
  <w:p w14:paraId="59FFA7F6" w14:textId="1E22FC73" w:rsidR="008E50CC" w:rsidRPr="003A2277" w:rsidRDefault="00E70BF8" w:rsidP="00E70BF8">
    <w:pPr>
      <w:pStyle w:val="Footer"/>
      <w:tabs>
        <w:tab w:val="clear" w:pos="9360"/>
      </w:tabs>
      <w:ind w:right="-360"/>
      <w:jc w:val="right"/>
      <w:rPr>
        <w:rFonts w:ascii="Arial" w:hAnsi="Arial" w:cs="Arial"/>
        <w:sz w:val="16"/>
        <w:szCs w:val="16"/>
      </w:rPr>
    </w:pPr>
    <w:r w:rsidRPr="003A2277">
      <w:rPr>
        <w:rFonts w:ascii="Arial" w:hAnsi="Arial" w:cs="Arial"/>
        <w:sz w:val="16"/>
        <w:szCs w:val="16"/>
      </w:rPr>
      <w:t>Office of Institutional Equity and Compliance</w:t>
    </w:r>
  </w:p>
  <w:p w14:paraId="1D00A184" w14:textId="7A86B841" w:rsidR="00E70BF8" w:rsidRPr="003A2277" w:rsidRDefault="00DE419A" w:rsidP="00E70BF8">
    <w:pPr>
      <w:pStyle w:val="Footer"/>
      <w:tabs>
        <w:tab w:val="clear" w:pos="9360"/>
      </w:tabs>
      <w:ind w:right="-360"/>
      <w:jc w:val="right"/>
      <w:rPr>
        <w:rFonts w:ascii="Arial" w:hAnsi="Arial" w:cs="Arial"/>
        <w:sz w:val="16"/>
        <w:szCs w:val="16"/>
      </w:rPr>
    </w:pPr>
    <w:r w:rsidRPr="003A2277">
      <w:rPr>
        <w:rFonts w:ascii="Arial" w:hAnsi="Arial" w:cs="Arial"/>
        <w:sz w:val="16"/>
        <w:szCs w:val="16"/>
      </w:rPr>
      <w:t>4.</w:t>
    </w:r>
    <w:r w:rsidR="0076033F" w:rsidRPr="003A2277">
      <w:rPr>
        <w:rFonts w:ascii="Arial" w:hAnsi="Arial" w:cs="Arial"/>
        <w:sz w:val="16"/>
        <w:szCs w:val="16"/>
      </w:rPr>
      <w:t>1</w:t>
    </w:r>
    <w:r w:rsidR="00586CED">
      <w:rPr>
        <w:rFonts w:ascii="Arial" w:hAnsi="Arial" w:cs="Arial"/>
        <w:sz w:val="16"/>
        <w:szCs w:val="16"/>
      </w:rPr>
      <w:t>5</w:t>
    </w:r>
    <w:r w:rsidR="000B751F" w:rsidRPr="003A2277">
      <w:rPr>
        <w:rFonts w:ascii="Arial" w:hAnsi="Arial" w:cs="Arial"/>
        <w:sz w:val="16"/>
        <w:szCs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39962" w14:textId="77777777" w:rsidR="00247797" w:rsidRDefault="00247797" w:rsidP="008E50CC">
      <w:pPr>
        <w:spacing w:after="0" w:line="240" w:lineRule="auto"/>
      </w:pPr>
      <w:r>
        <w:separator/>
      </w:r>
    </w:p>
  </w:footnote>
  <w:footnote w:type="continuationSeparator" w:id="0">
    <w:p w14:paraId="52B6665A" w14:textId="77777777" w:rsidR="00247797" w:rsidRDefault="00247797" w:rsidP="008E50CC">
      <w:pPr>
        <w:spacing w:after="0" w:line="240" w:lineRule="auto"/>
      </w:pPr>
      <w:r>
        <w:continuationSeparator/>
      </w:r>
    </w:p>
  </w:footnote>
  <w:footnote w:id="1">
    <w:p w14:paraId="545DC193" w14:textId="39AD2096" w:rsidR="007B6389" w:rsidRPr="00CA0D23" w:rsidRDefault="007B6389">
      <w:pPr>
        <w:pStyle w:val="FootnoteText"/>
        <w:rPr>
          <w:rFonts w:ascii="Arial" w:hAnsi="Arial" w:cs="Arial"/>
          <w:sz w:val="16"/>
          <w:szCs w:val="16"/>
        </w:rPr>
      </w:pPr>
      <w:r w:rsidRPr="00CA0D23">
        <w:rPr>
          <w:rStyle w:val="FootnoteReference"/>
          <w:rFonts w:ascii="Arial" w:hAnsi="Arial" w:cs="Arial"/>
          <w:sz w:val="16"/>
          <w:szCs w:val="16"/>
        </w:rPr>
        <w:footnoteRef/>
      </w:r>
      <w:r w:rsidRPr="00CA0D23">
        <w:rPr>
          <w:rFonts w:ascii="Arial" w:hAnsi="Arial" w:cs="Arial"/>
          <w:sz w:val="16"/>
          <w:szCs w:val="16"/>
        </w:rPr>
        <w:t xml:space="preserve"> </w:t>
      </w:r>
      <w:hyperlink r:id="rId1" w:history="1">
        <w:r w:rsidRPr="00CA0D23">
          <w:rPr>
            <w:rStyle w:val="cf01"/>
            <w:rFonts w:ascii="Arial" w:hAnsi="Arial" w:cs="Arial"/>
            <w:color w:val="0000FF"/>
            <w:sz w:val="16"/>
            <w:szCs w:val="16"/>
            <w:u w:val="single"/>
          </w:rPr>
          <w:t>Regent Law Article 7.C.2</w:t>
        </w:r>
      </w:hyperlink>
      <w:r w:rsidRPr="00CA0D23">
        <w:rPr>
          <w:rStyle w:val="cf01"/>
          <w:rFonts w:ascii="Arial" w:hAnsi="Arial" w:cs="Arial"/>
          <w:sz w:val="16"/>
          <w:szCs w:val="16"/>
        </w:rPr>
        <w:t xml:space="preserve"> and </w:t>
      </w:r>
      <w:hyperlink r:id="rId2" w:history="1">
        <w:r w:rsidRPr="00CA0D23">
          <w:rPr>
            <w:rStyle w:val="cf01"/>
            <w:rFonts w:ascii="Arial" w:hAnsi="Arial" w:cs="Arial"/>
            <w:color w:val="0000FF"/>
            <w:sz w:val="16"/>
            <w:szCs w:val="16"/>
            <w:u w:val="single"/>
          </w:rPr>
          <w:t>Regent Policy 7.C.1(A)</w:t>
        </w:r>
      </w:hyperlink>
    </w:p>
  </w:footnote>
  <w:footnote w:id="2">
    <w:p w14:paraId="52B0144A" w14:textId="484DA199" w:rsidR="009E736B" w:rsidRPr="00CA0D23" w:rsidRDefault="00E737DA" w:rsidP="009E736B">
      <w:pPr>
        <w:spacing w:line="300" w:lineRule="atLeast"/>
        <w:rPr>
          <w:rFonts w:ascii="Arial" w:eastAsia="Times New Roman" w:hAnsi="Arial" w:cs="Arial"/>
          <w:kern w:val="0"/>
          <w:sz w:val="16"/>
          <w:szCs w:val="16"/>
          <w14:ligatures w14:val="none"/>
        </w:rPr>
      </w:pPr>
      <w:r w:rsidRPr="00CA0D23">
        <w:rPr>
          <w:rStyle w:val="FootnoteReference"/>
          <w:rFonts w:ascii="Arial" w:hAnsi="Arial" w:cs="Arial"/>
          <w:sz w:val="16"/>
          <w:szCs w:val="16"/>
        </w:rPr>
        <w:footnoteRef/>
      </w:r>
      <w:r w:rsidRPr="00CA0D23">
        <w:rPr>
          <w:rFonts w:ascii="Arial" w:hAnsi="Arial" w:cs="Arial"/>
          <w:sz w:val="16"/>
          <w:szCs w:val="16"/>
        </w:rPr>
        <w:t xml:space="preserve"> </w:t>
      </w:r>
      <w:r w:rsidR="009E736B" w:rsidRPr="00CA0D23">
        <w:rPr>
          <w:rFonts w:ascii="Arial" w:eastAsia="Times New Roman" w:hAnsi="Arial" w:cs="Arial"/>
          <w:kern w:val="0"/>
          <w:sz w:val="16"/>
          <w:szCs w:val="16"/>
          <w14:ligatures w14:val="none"/>
        </w:rPr>
        <w:t>The term “calling in” was coined in 2013 by</w:t>
      </w:r>
      <w:r w:rsidR="0001608C" w:rsidRPr="00CA0D23">
        <w:rPr>
          <w:rFonts w:ascii="Arial" w:eastAsia="Times New Roman" w:hAnsi="Arial" w:cs="Arial"/>
          <w:kern w:val="0"/>
          <w:sz w:val="16"/>
          <w:szCs w:val="16"/>
          <w14:ligatures w14:val="none"/>
        </w:rPr>
        <w:t xml:space="preserve"> activist and writer</w:t>
      </w:r>
      <w:r w:rsidR="009E736B" w:rsidRPr="00CA0D23">
        <w:rPr>
          <w:rFonts w:ascii="Arial" w:eastAsia="Times New Roman" w:hAnsi="Arial" w:cs="Arial"/>
          <w:kern w:val="0"/>
          <w:sz w:val="16"/>
          <w:szCs w:val="16"/>
          <w14:ligatures w14:val="none"/>
        </w:rPr>
        <w:t xml:space="preserve"> Ngọc Loan Trần.</w:t>
      </w:r>
    </w:p>
    <w:p w14:paraId="6D6AC222" w14:textId="48074E33" w:rsidR="00E737DA" w:rsidRPr="00E737DA" w:rsidRDefault="00E737DA" w:rsidP="00E737DA">
      <w:pPr>
        <w:pStyle w:val="FootnoteText"/>
        <w:rPr>
          <w:sz w:val="16"/>
          <w:szCs w:val="16"/>
        </w:rPr>
      </w:pPr>
    </w:p>
    <w:p w14:paraId="146C6401" w14:textId="33A676FB" w:rsidR="00E737DA" w:rsidRDefault="00E737DA">
      <w:pPr>
        <w:pStyle w:val="FootnoteText"/>
      </w:pPr>
    </w:p>
  </w:footnote>
  <w:footnote w:id="3">
    <w:p w14:paraId="0B1B56D4" w14:textId="3F6FF1A1" w:rsidR="001D7CC0" w:rsidRPr="00064DA8" w:rsidRDefault="001D7CC0">
      <w:pPr>
        <w:pStyle w:val="FootnoteText"/>
        <w:rPr>
          <w:sz w:val="18"/>
          <w:szCs w:val="18"/>
        </w:rPr>
      </w:pPr>
      <w:r w:rsidRPr="00064DA8">
        <w:rPr>
          <w:rStyle w:val="FootnoteReference"/>
          <w:sz w:val="18"/>
          <w:szCs w:val="18"/>
        </w:rPr>
        <w:footnoteRef/>
      </w:r>
      <w:r w:rsidRPr="00064DA8">
        <w:rPr>
          <w:sz w:val="18"/>
          <w:szCs w:val="18"/>
        </w:rPr>
        <w:t xml:space="preserve"> A guide for establishing classroom norms and </w:t>
      </w:r>
      <w:r w:rsidR="00701313" w:rsidRPr="00064DA8">
        <w:rPr>
          <w:sz w:val="18"/>
          <w:szCs w:val="18"/>
        </w:rPr>
        <w:t xml:space="preserve">community </w:t>
      </w:r>
      <w:r w:rsidRPr="00064DA8">
        <w:rPr>
          <w:sz w:val="18"/>
          <w:szCs w:val="18"/>
        </w:rPr>
        <w:t>agreements is posted on the OIEC website</w:t>
      </w:r>
      <w:r w:rsidR="00237D89" w:rsidRPr="00064DA8">
        <w:rPr>
          <w:sz w:val="18"/>
          <w:szCs w:val="18"/>
        </w:rPr>
        <w:t xml:space="preserve"> </w:t>
      </w:r>
      <w:r w:rsidRPr="00064DA8">
        <w:rPr>
          <w:sz w:val="18"/>
          <w:szCs w:val="18"/>
        </w:rPr>
        <w:t>(</w:t>
      </w:r>
      <w:r w:rsidR="00611D9D" w:rsidRPr="00064DA8">
        <w:rPr>
          <w:sz w:val="18"/>
          <w:szCs w:val="18"/>
        </w:rPr>
        <w:t>c</w:t>
      </w:r>
      <w:r w:rsidRPr="00064DA8">
        <w:rPr>
          <w:sz w:val="18"/>
          <w:szCs w:val="18"/>
        </w:rPr>
        <w:t>olorado.edu/oiec/education/educational-resources).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C4630"/>
    <w:multiLevelType w:val="multilevel"/>
    <w:tmpl w:val="CF86E9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F4D2B78"/>
    <w:multiLevelType w:val="hybridMultilevel"/>
    <w:tmpl w:val="3B7EB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B5AE2"/>
    <w:multiLevelType w:val="multilevel"/>
    <w:tmpl w:val="CF348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DC028C"/>
    <w:multiLevelType w:val="multilevel"/>
    <w:tmpl w:val="D2A49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3C496F"/>
    <w:multiLevelType w:val="multilevel"/>
    <w:tmpl w:val="F1444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7542B6"/>
    <w:multiLevelType w:val="multilevel"/>
    <w:tmpl w:val="039A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5A7087"/>
    <w:multiLevelType w:val="multilevel"/>
    <w:tmpl w:val="854E6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897A7D"/>
    <w:multiLevelType w:val="multilevel"/>
    <w:tmpl w:val="A1E2F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2382912">
    <w:abstractNumId w:val="0"/>
  </w:num>
  <w:num w:numId="2" w16cid:durableId="283848501">
    <w:abstractNumId w:val="2"/>
  </w:num>
  <w:num w:numId="3" w16cid:durableId="1505247576">
    <w:abstractNumId w:val="7"/>
  </w:num>
  <w:num w:numId="4" w16cid:durableId="792796288">
    <w:abstractNumId w:val="4"/>
  </w:num>
  <w:num w:numId="5" w16cid:durableId="1934313066">
    <w:abstractNumId w:val="6"/>
  </w:num>
  <w:num w:numId="6" w16cid:durableId="2035109229">
    <w:abstractNumId w:val="5"/>
  </w:num>
  <w:num w:numId="7" w16cid:durableId="1806311589">
    <w:abstractNumId w:val="3"/>
  </w:num>
  <w:num w:numId="8" w16cid:durableId="313024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B62"/>
    <w:rsid w:val="000021CB"/>
    <w:rsid w:val="00006D9C"/>
    <w:rsid w:val="0001608C"/>
    <w:rsid w:val="00021FFE"/>
    <w:rsid w:val="000265F7"/>
    <w:rsid w:val="0003053F"/>
    <w:rsid w:val="00034CF4"/>
    <w:rsid w:val="00042BA2"/>
    <w:rsid w:val="00045EB1"/>
    <w:rsid w:val="00046AF0"/>
    <w:rsid w:val="00046D01"/>
    <w:rsid w:val="000478A9"/>
    <w:rsid w:val="00050021"/>
    <w:rsid w:val="000530CC"/>
    <w:rsid w:val="000551C7"/>
    <w:rsid w:val="00057F8F"/>
    <w:rsid w:val="00060710"/>
    <w:rsid w:val="000616E8"/>
    <w:rsid w:val="0006347F"/>
    <w:rsid w:val="00064A18"/>
    <w:rsid w:val="00064DA8"/>
    <w:rsid w:val="00065FB2"/>
    <w:rsid w:val="0006625C"/>
    <w:rsid w:val="00066AC0"/>
    <w:rsid w:val="000670D2"/>
    <w:rsid w:val="00067443"/>
    <w:rsid w:val="0007021C"/>
    <w:rsid w:val="00076C50"/>
    <w:rsid w:val="000811E2"/>
    <w:rsid w:val="00082520"/>
    <w:rsid w:val="000922CB"/>
    <w:rsid w:val="00094871"/>
    <w:rsid w:val="000960C5"/>
    <w:rsid w:val="00097C7E"/>
    <w:rsid w:val="000A1B67"/>
    <w:rsid w:val="000A1DD3"/>
    <w:rsid w:val="000A79A8"/>
    <w:rsid w:val="000A7C3D"/>
    <w:rsid w:val="000B4277"/>
    <w:rsid w:val="000B4C78"/>
    <w:rsid w:val="000B6051"/>
    <w:rsid w:val="000B751F"/>
    <w:rsid w:val="000C05D2"/>
    <w:rsid w:val="000C1376"/>
    <w:rsid w:val="000C2ACB"/>
    <w:rsid w:val="000C6CAA"/>
    <w:rsid w:val="000C7AA2"/>
    <w:rsid w:val="000D73D2"/>
    <w:rsid w:val="000E012D"/>
    <w:rsid w:val="000E4797"/>
    <w:rsid w:val="000E4E82"/>
    <w:rsid w:val="000E6D1A"/>
    <w:rsid w:val="000F0369"/>
    <w:rsid w:val="000F13BA"/>
    <w:rsid w:val="000F21FA"/>
    <w:rsid w:val="000F4D81"/>
    <w:rsid w:val="000F5B65"/>
    <w:rsid w:val="000F78FF"/>
    <w:rsid w:val="00100F90"/>
    <w:rsid w:val="00100FFC"/>
    <w:rsid w:val="00101A48"/>
    <w:rsid w:val="00104358"/>
    <w:rsid w:val="00107AEC"/>
    <w:rsid w:val="00111BD0"/>
    <w:rsid w:val="00111D3A"/>
    <w:rsid w:val="0011424A"/>
    <w:rsid w:val="001256D6"/>
    <w:rsid w:val="00126558"/>
    <w:rsid w:val="00126E4B"/>
    <w:rsid w:val="00130CEC"/>
    <w:rsid w:val="0013113E"/>
    <w:rsid w:val="0013756C"/>
    <w:rsid w:val="001416B6"/>
    <w:rsid w:val="00144DA4"/>
    <w:rsid w:val="00145F43"/>
    <w:rsid w:val="00146FDB"/>
    <w:rsid w:val="0016083A"/>
    <w:rsid w:val="00160AA8"/>
    <w:rsid w:val="0016104C"/>
    <w:rsid w:val="00166862"/>
    <w:rsid w:val="00174D45"/>
    <w:rsid w:val="00174E22"/>
    <w:rsid w:val="00175B06"/>
    <w:rsid w:val="0017695A"/>
    <w:rsid w:val="00182AB7"/>
    <w:rsid w:val="00183D76"/>
    <w:rsid w:val="001A3C1A"/>
    <w:rsid w:val="001A7DF7"/>
    <w:rsid w:val="001B080A"/>
    <w:rsid w:val="001B174E"/>
    <w:rsid w:val="001B1B00"/>
    <w:rsid w:val="001B3821"/>
    <w:rsid w:val="001C4FBF"/>
    <w:rsid w:val="001C7015"/>
    <w:rsid w:val="001D317C"/>
    <w:rsid w:val="001D4D6B"/>
    <w:rsid w:val="001D4DEA"/>
    <w:rsid w:val="001D52AB"/>
    <w:rsid w:val="001D67D7"/>
    <w:rsid w:val="001D7CC0"/>
    <w:rsid w:val="001E09C4"/>
    <w:rsid w:val="001F1B0F"/>
    <w:rsid w:val="00211ED4"/>
    <w:rsid w:val="002245D0"/>
    <w:rsid w:val="00230AB3"/>
    <w:rsid w:val="002341E2"/>
    <w:rsid w:val="002354A3"/>
    <w:rsid w:val="0023720C"/>
    <w:rsid w:val="00237D89"/>
    <w:rsid w:val="002402EC"/>
    <w:rsid w:val="00241626"/>
    <w:rsid w:val="00243A73"/>
    <w:rsid w:val="0024416F"/>
    <w:rsid w:val="00245982"/>
    <w:rsid w:val="00247797"/>
    <w:rsid w:val="002508DB"/>
    <w:rsid w:val="00253057"/>
    <w:rsid w:val="002634AD"/>
    <w:rsid w:val="0026353B"/>
    <w:rsid w:val="0027074A"/>
    <w:rsid w:val="00272044"/>
    <w:rsid w:val="002805E5"/>
    <w:rsid w:val="00283440"/>
    <w:rsid w:val="00284601"/>
    <w:rsid w:val="002856B9"/>
    <w:rsid w:val="00290559"/>
    <w:rsid w:val="00291258"/>
    <w:rsid w:val="002921D8"/>
    <w:rsid w:val="002954D4"/>
    <w:rsid w:val="002A0066"/>
    <w:rsid w:val="002A738B"/>
    <w:rsid w:val="002B0197"/>
    <w:rsid w:val="002B2592"/>
    <w:rsid w:val="002B49FB"/>
    <w:rsid w:val="002B6F55"/>
    <w:rsid w:val="002C0914"/>
    <w:rsid w:val="002C0ED9"/>
    <w:rsid w:val="002C33B5"/>
    <w:rsid w:val="002C5973"/>
    <w:rsid w:val="002C6FA9"/>
    <w:rsid w:val="002D361A"/>
    <w:rsid w:val="002D4D4D"/>
    <w:rsid w:val="002E10B2"/>
    <w:rsid w:val="002E32F6"/>
    <w:rsid w:val="002E61B9"/>
    <w:rsid w:val="002F1905"/>
    <w:rsid w:val="002F282D"/>
    <w:rsid w:val="00301B9A"/>
    <w:rsid w:val="00301C69"/>
    <w:rsid w:val="00305B62"/>
    <w:rsid w:val="003120BB"/>
    <w:rsid w:val="00313CC0"/>
    <w:rsid w:val="003152AB"/>
    <w:rsid w:val="003170C4"/>
    <w:rsid w:val="00322634"/>
    <w:rsid w:val="00322CC1"/>
    <w:rsid w:val="00330F81"/>
    <w:rsid w:val="0033242C"/>
    <w:rsid w:val="003333F6"/>
    <w:rsid w:val="003359E9"/>
    <w:rsid w:val="00340428"/>
    <w:rsid w:val="00340624"/>
    <w:rsid w:val="00343835"/>
    <w:rsid w:val="00356F2A"/>
    <w:rsid w:val="0036181D"/>
    <w:rsid w:val="003647E0"/>
    <w:rsid w:val="00375007"/>
    <w:rsid w:val="00376D95"/>
    <w:rsid w:val="00381E9B"/>
    <w:rsid w:val="0038394C"/>
    <w:rsid w:val="00387C31"/>
    <w:rsid w:val="00390A43"/>
    <w:rsid w:val="00396CD0"/>
    <w:rsid w:val="003A1CBE"/>
    <w:rsid w:val="003A2277"/>
    <w:rsid w:val="003A305F"/>
    <w:rsid w:val="003A3A9F"/>
    <w:rsid w:val="003A6698"/>
    <w:rsid w:val="003A6F9C"/>
    <w:rsid w:val="003B4523"/>
    <w:rsid w:val="003C3DE7"/>
    <w:rsid w:val="003C6454"/>
    <w:rsid w:val="003D3436"/>
    <w:rsid w:val="003D50A8"/>
    <w:rsid w:val="003D669D"/>
    <w:rsid w:val="003D6EA0"/>
    <w:rsid w:val="003E087B"/>
    <w:rsid w:val="003E42C4"/>
    <w:rsid w:val="003E5239"/>
    <w:rsid w:val="003F19E7"/>
    <w:rsid w:val="003F3AF1"/>
    <w:rsid w:val="003F43DD"/>
    <w:rsid w:val="003F4874"/>
    <w:rsid w:val="003F7E41"/>
    <w:rsid w:val="0040081F"/>
    <w:rsid w:val="00400FC3"/>
    <w:rsid w:val="00401FE8"/>
    <w:rsid w:val="00403D70"/>
    <w:rsid w:val="00405565"/>
    <w:rsid w:val="00406A8C"/>
    <w:rsid w:val="00420A5D"/>
    <w:rsid w:val="004212C5"/>
    <w:rsid w:val="004218BB"/>
    <w:rsid w:val="00425462"/>
    <w:rsid w:val="00426C0E"/>
    <w:rsid w:val="00427C0F"/>
    <w:rsid w:val="0043547C"/>
    <w:rsid w:val="004409B1"/>
    <w:rsid w:val="004428E5"/>
    <w:rsid w:val="0044497E"/>
    <w:rsid w:val="00446FE9"/>
    <w:rsid w:val="00450C7D"/>
    <w:rsid w:val="00454B6B"/>
    <w:rsid w:val="004640C5"/>
    <w:rsid w:val="00465902"/>
    <w:rsid w:val="00465C7C"/>
    <w:rsid w:val="00467C11"/>
    <w:rsid w:val="00471AD8"/>
    <w:rsid w:val="00476313"/>
    <w:rsid w:val="00477A24"/>
    <w:rsid w:val="00477CE5"/>
    <w:rsid w:val="004814AF"/>
    <w:rsid w:val="00492A75"/>
    <w:rsid w:val="00494644"/>
    <w:rsid w:val="0049499C"/>
    <w:rsid w:val="00496547"/>
    <w:rsid w:val="004A10A4"/>
    <w:rsid w:val="004B0667"/>
    <w:rsid w:val="004B0F84"/>
    <w:rsid w:val="004B6AC7"/>
    <w:rsid w:val="004C0E0E"/>
    <w:rsid w:val="004C1C5B"/>
    <w:rsid w:val="004C3420"/>
    <w:rsid w:val="004D05AD"/>
    <w:rsid w:val="004D0630"/>
    <w:rsid w:val="004D39C8"/>
    <w:rsid w:val="004D7E93"/>
    <w:rsid w:val="004E2953"/>
    <w:rsid w:val="004E5DB6"/>
    <w:rsid w:val="004E6EC3"/>
    <w:rsid w:val="004F155D"/>
    <w:rsid w:val="004F5671"/>
    <w:rsid w:val="004F5769"/>
    <w:rsid w:val="004F693B"/>
    <w:rsid w:val="00500093"/>
    <w:rsid w:val="005056DC"/>
    <w:rsid w:val="00507BCE"/>
    <w:rsid w:val="0051524C"/>
    <w:rsid w:val="00525DE8"/>
    <w:rsid w:val="00531355"/>
    <w:rsid w:val="005358D6"/>
    <w:rsid w:val="005405CB"/>
    <w:rsid w:val="00540C6A"/>
    <w:rsid w:val="00542DF1"/>
    <w:rsid w:val="005473C2"/>
    <w:rsid w:val="00547938"/>
    <w:rsid w:val="005506B0"/>
    <w:rsid w:val="00551E96"/>
    <w:rsid w:val="00553235"/>
    <w:rsid w:val="005542AD"/>
    <w:rsid w:val="00557216"/>
    <w:rsid w:val="0055745A"/>
    <w:rsid w:val="00570998"/>
    <w:rsid w:val="00576AE8"/>
    <w:rsid w:val="00577CD0"/>
    <w:rsid w:val="00580A04"/>
    <w:rsid w:val="00583AD3"/>
    <w:rsid w:val="00585B34"/>
    <w:rsid w:val="00586CED"/>
    <w:rsid w:val="005929B6"/>
    <w:rsid w:val="005932DD"/>
    <w:rsid w:val="00593E32"/>
    <w:rsid w:val="00596758"/>
    <w:rsid w:val="005A0191"/>
    <w:rsid w:val="005A3F4E"/>
    <w:rsid w:val="005A473B"/>
    <w:rsid w:val="005A5171"/>
    <w:rsid w:val="005B1A67"/>
    <w:rsid w:val="005B1D0F"/>
    <w:rsid w:val="005B266B"/>
    <w:rsid w:val="005B3A2D"/>
    <w:rsid w:val="005B459A"/>
    <w:rsid w:val="005C00F7"/>
    <w:rsid w:val="005C1923"/>
    <w:rsid w:val="005C21AC"/>
    <w:rsid w:val="005C3DF7"/>
    <w:rsid w:val="005C7000"/>
    <w:rsid w:val="005C7E27"/>
    <w:rsid w:val="005D2899"/>
    <w:rsid w:val="005D2D76"/>
    <w:rsid w:val="005D5C47"/>
    <w:rsid w:val="005E0805"/>
    <w:rsid w:val="005E0D82"/>
    <w:rsid w:val="005E1AA5"/>
    <w:rsid w:val="005E5A23"/>
    <w:rsid w:val="005E6ED2"/>
    <w:rsid w:val="005F0112"/>
    <w:rsid w:val="005F0517"/>
    <w:rsid w:val="005F0C6B"/>
    <w:rsid w:val="005F1F9A"/>
    <w:rsid w:val="005F514F"/>
    <w:rsid w:val="00600EA7"/>
    <w:rsid w:val="00611066"/>
    <w:rsid w:val="00611D9D"/>
    <w:rsid w:val="00616289"/>
    <w:rsid w:val="00630941"/>
    <w:rsid w:val="00632E7C"/>
    <w:rsid w:val="00635F3D"/>
    <w:rsid w:val="006364D2"/>
    <w:rsid w:val="00636848"/>
    <w:rsid w:val="006372FA"/>
    <w:rsid w:val="00646F3F"/>
    <w:rsid w:val="0065359E"/>
    <w:rsid w:val="00653C99"/>
    <w:rsid w:val="00670CC1"/>
    <w:rsid w:val="00674806"/>
    <w:rsid w:val="00675590"/>
    <w:rsid w:val="00686950"/>
    <w:rsid w:val="00690339"/>
    <w:rsid w:val="00692875"/>
    <w:rsid w:val="0069562A"/>
    <w:rsid w:val="006963D7"/>
    <w:rsid w:val="006A085B"/>
    <w:rsid w:val="006A5DDD"/>
    <w:rsid w:val="006A7A38"/>
    <w:rsid w:val="006B1DF1"/>
    <w:rsid w:val="006B58AC"/>
    <w:rsid w:val="006B5BDC"/>
    <w:rsid w:val="006C0D2A"/>
    <w:rsid w:val="006C14CA"/>
    <w:rsid w:val="006C2758"/>
    <w:rsid w:val="006C3CE5"/>
    <w:rsid w:val="006C5D25"/>
    <w:rsid w:val="006C7AA3"/>
    <w:rsid w:val="006D0EFB"/>
    <w:rsid w:val="006D4294"/>
    <w:rsid w:val="006D641D"/>
    <w:rsid w:val="006E6D8B"/>
    <w:rsid w:val="006F036F"/>
    <w:rsid w:val="006F1478"/>
    <w:rsid w:val="006F1EEA"/>
    <w:rsid w:val="006F38B7"/>
    <w:rsid w:val="006F5C20"/>
    <w:rsid w:val="00700050"/>
    <w:rsid w:val="00700E32"/>
    <w:rsid w:val="00701313"/>
    <w:rsid w:val="00701C42"/>
    <w:rsid w:val="00703328"/>
    <w:rsid w:val="00703E24"/>
    <w:rsid w:val="007044BB"/>
    <w:rsid w:val="00704A7D"/>
    <w:rsid w:val="00710D3D"/>
    <w:rsid w:val="007124C8"/>
    <w:rsid w:val="00712694"/>
    <w:rsid w:val="00717813"/>
    <w:rsid w:val="007179AD"/>
    <w:rsid w:val="00722BF6"/>
    <w:rsid w:val="00725251"/>
    <w:rsid w:val="007255F9"/>
    <w:rsid w:val="00727AEC"/>
    <w:rsid w:val="007322C8"/>
    <w:rsid w:val="007344DB"/>
    <w:rsid w:val="007432CE"/>
    <w:rsid w:val="00743AA2"/>
    <w:rsid w:val="00747C09"/>
    <w:rsid w:val="00751E56"/>
    <w:rsid w:val="007546E2"/>
    <w:rsid w:val="00755C49"/>
    <w:rsid w:val="00756751"/>
    <w:rsid w:val="0076033F"/>
    <w:rsid w:val="00761F2A"/>
    <w:rsid w:val="00762030"/>
    <w:rsid w:val="00764050"/>
    <w:rsid w:val="00766151"/>
    <w:rsid w:val="00766D40"/>
    <w:rsid w:val="00773B43"/>
    <w:rsid w:val="00783022"/>
    <w:rsid w:val="0078394F"/>
    <w:rsid w:val="00783D77"/>
    <w:rsid w:val="00791F66"/>
    <w:rsid w:val="00792A09"/>
    <w:rsid w:val="0079792C"/>
    <w:rsid w:val="007A2BDA"/>
    <w:rsid w:val="007A43F9"/>
    <w:rsid w:val="007A4E3E"/>
    <w:rsid w:val="007A74CF"/>
    <w:rsid w:val="007B51A3"/>
    <w:rsid w:val="007B6389"/>
    <w:rsid w:val="007C1E8D"/>
    <w:rsid w:val="007C290C"/>
    <w:rsid w:val="007C2C9F"/>
    <w:rsid w:val="007C5881"/>
    <w:rsid w:val="007D28F6"/>
    <w:rsid w:val="007D352F"/>
    <w:rsid w:val="007D3C4A"/>
    <w:rsid w:val="007D6EEC"/>
    <w:rsid w:val="007E020E"/>
    <w:rsid w:val="007E0A42"/>
    <w:rsid w:val="007E1742"/>
    <w:rsid w:val="007E5F13"/>
    <w:rsid w:val="007F0D44"/>
    <w:rsid w:val="007F0D85"/>
    <w:rsid w:val="007F139D"/>
    <w:rsid w:val="007F21C0"/>
    <w:rsid w:val="007F3773"/>
    <w:rsid w:val="007F52E4"/>
    <w:rsid w:val="007F66A2"/>
    <w:rsid w:val="007F6B4B"/>
    <w:rsid w:val="00803C0F"/>
    <w:rsid w:val="00803FC3"/>
    <w:rsid w:val="00805039"/>
    <w:rsid w:val="00805ACB"/>
    <w:rsid w:val="008111C2"/>
    <w:rsid w:val="0081457A"/>
    <w:rsid w:val="00816E00"/>
    <w:rsid w:val="00831199"/>
    <w:rsid w:val="00832F85"/>
    <w:rsid w:val="0084747A"/>
    <w:rsid w:val="00852B67"/>
    <w:rsid w:val="00852D72"/>
    <w:rsid w:val="008531D5"/>
    <w:rsid w:val="00855E46"/>
    <w:rsid w:val="0086153A"/>
    <w:rsid w:val="00861B32"/>
    <w:rsid w:val="008764CC"/>
    <w:rsid w:val="00877DAC"/>
    <w:rsid w:val="00880650"/>
    <w:rsid w:val="00880979"/>
    <w:rsid w:val="008817AC"/>
    <w:rsid w:val="00883558"/>
    <w:rsid w:val="00885167"/>
    <w:rsid w:val="00886AB9"/>
    <w:rsid w:val="00887B19"/>
    <w:rsid w:val="008904AF"/>
    <w:rsid w:val="00891F93"/>
    <w:rsid w:val="0089264E"/>
    <w:rsid w:val="00892B0D"/>
    <w:rsid w:val="008952E8"/>
    <w:rsid w:val="008A3E95"/>
    <w:rsid w:val="008A5B34"/>
    <w:rsid w:val="008A5CCD"/>
    <w:rsid w:val="008A6BA5"/>
    <w:rsid w:val="008B2A84"/>
    <w:rsid w:val="008B2EA2"/>
    <w:rsid w:val="008B4248"/>
    <w:rsid w:val="008B7CF1"/>
    <w:rsid w:val="008C7E61"/>
    <w:rsid w:val="008D1428"/>
    <w:rsid w:val="008D5381"/>
    <w:rsid w:val="008D54D3"/>
    <w:rsid w:val="008E2DAF"/>
    <w:rsid w:val="008E31B9"/>
    <w:rsid w:val="008E3358"/>
    <w:rsid w:val="008E3AEF"/>
    <w:rsid w:val="008E50CC"/>
    <w:rsid w:val="008E5DDE"/>
    <w:rsid w:val="008E5E77"/>
    <w:rsid w:val="008F328F"/>
    <w:rsid w:val="008F409A"/>
    <w:rsid w:val="00901A8B"/>
    <w:rsid w:val="00902193"/>
    <w:rsid w:val="00903592"/>
    <w:rsid w:val="00903CCF"/>
    <w:rsid w:val="00903E28"/>
    <w:rsid w:val="009051E8"/>
    <w:rsid w:val="00917DD0"/>
    <w:rsid w:val="00927887"/>
    <w:rsid w:val="00933F77"/>
    <w:rsid w:val="00935906"/>
    <w:rsid w:val="0093617D"/>
    <w:rsid w:val="00937280"/>
    <w:rsid w:val="00940B19"/>
    <w:rsid w:val="00943A5C"/>
    <w:rsid w:val="00943B44"/>
    <w:rsid w:val="009450C1"/>
    <w:rsid w:val="00945560"/>
    <w:rsid w:val="0095109E"/>
    <w:rsid w:val="00951938"/>
    <w:rsid w:val="00952FB5"/>
    <w:rsid w:val="0095479A"/>
    <w:rsid w:val="0095528B"/>
    <w:rsid w:val="009634EE"/>
    <w:rsid w:val="00963A03"/>
    <w:rsid w:val="00966360"/>
    <w:rsid w:val="00971061"/>
    <w:rsid w:val="009742D7"/>
    <w:rsid w:val="009760A4"/>
    <w:rsid w:val="00976936"/>
    <w:rsid w:val="009777A5"/>
    <w:rsid w:val="00981519"/>
    <w:rsid w:val="00985F06"/>
    <w:rsid w:val="00987718"/>
    <w:rsid w:val="0099599C"/>
    <w:rsid w:val="0099621C"/>
    <w:rsid w:val="00997235"/>
    <w:rsid w:val="00997277"/>
    <w:rsid w:val="00997BBF"/>
    <w:rsid w:val="009A1B07"/>
    <w:rsid w:val="009A1D8E"/>
    <w:rsid w:val="009B003D"/>
    <w:rsid w:val="009B79B8"/>
    <w:rsid w:val="009C448E"/>
    <w:rsid w:val="009C72A5"/>
    <w:rsid w:val="009D0507"/>
    <w:rsid w:val="009D0A33"/>
    <w:rsid w:val="009D2107"/>
    <w:rsid w:val="009D21E6"/>
    <w:rsid w:val="009D2AC6"/>
    <w:rsid w:val="009D2C16"/>
    <w:rsid w:val="009D4183"/>
    <w:rsid w:val="009E2DE4"/>
    <w:rsid w:val="009E44D6"/>
    <w:rsid w:val="009E46D8"/>
    <w:rsid w:val="009E4C12"/>
    <w:rsid w:val="009E5F79"/>
    <w:rsid w:val="009E736B"/>
    <w:rsid w:val="00A00EDE"/>
    <w:rsid w:val="00A07ABF"/>
    <w:rsid w:val="00A13B12"/>
    <w:rsid w:val="00A21B2E"/>
    <w:rsid w:val="00A22695"/>
    <w:rsid w:val="00A26EFD"/>
    <w:rsid w:val="00A31170"/>
    <w:rsid w:val="00A31C91"/>
    <w:rsid w:val="00A32023"/>
    <w:rsid w:val="00A35F9D"/>
    <w:rsid w:val="00A42F81"/>
    <w:rsid w:val="00A46C5D"/>
    <w:rsid w:val="00A479BB"/>
    <w:rsid w:val="00A5137F"/>
    <w:rsid w:val="00A5170E"/>
    <w:rsid w:val="00A64578"/>
    <w:rsid w:val="00A66866"/>
    <w:rsid w:val="00A742E2"/>
    <w:rsid w:val="00A77A1D"/>
    <w:rsid w:val="00A83EE7"/>
    <w:rsid w:val="00A84937"/>
    <w:rsid w:val="00A875F0"/>
    <w:rsid w:val="00A926AC"/>
    <w:rsid w:val="00A92AB1"/>
    <w:rsid w:val="00A95194"/>
    <w:rsid w:val="00A96B8F"/>
    <w:rsid w:val="00A9717C"/>
    <w:rsid w:val="00A976F6"/>
    <w:rsid w:val="00AA38C1"/>
    <w:rsid w:val="00AB016B"/>
    <w:rsid w:val="00AB3E46"/>
    <w:rsid w:val="00AB7A2B"/>
    <w:rsid w:val="00AB7C60"/>
    <w:rsid w:val="00AC2EB1"/>
    <w:rsid w:val="00AD2512"/>
    <w:rsid w:val="00AD557C"/>
    <w:rsid w:val="00AD64E4"/>
    <w:rsid w:val="00AD7482"/>
    <w:rsid w:val="00AD74AF"/>
    <w:rsid w:val="00AE1910"/>
    <w:rsid w:val="00AE28F0"/>
    <w:rsid w:val="00AE4B45"/>
    <w:rsid w:val="00AF09EF"/>
    <w:rsid w:val="00AF2777"/>
    <w:rsid w:val="00AF375E"/>
    <w:rsid w:val="00B0213F"/>
    <w:rsid w:val="00B03580"/>
    <w:rsid w:val="00B071E7"/>
    <w:rsid w:val="00B10A95"/>
    <w:rsid w:val="00B11BA1"/>
    <w:rsid w:val="00B20296"/>
    <w:rsid w:val="00B31A2E"/>
    <w:rsid w:val="00B334B7"/>
    <w:rsid w:val="00B343A2"/>
    <w:rsid w:val="00B35293"/>
    <w:rsid w:val="00B3695D"/>
    <w:rsid w:val="00B43467"/>
    <w:rsid w:val="00B4393E"/>
    <w:rsid w:val="00B44822"/>
    <w:rsid w:val="00B5037D"/>
    <w:rsid w:val="00B50C43"/>
    <w:rsid w:val="00B526CC"/>
    <w:rsid w:val="00B603A2"/>
    <w:rsid w:val="00B62A2E"/>
    <w:rsid w:val="00B65A57"/>
    <w:rsid w:val="00B67E37"/>
    <w:rsid w:val="00B70354"/>
    <w:rsid w:val="00B7111C"/>
    <w:rsid w:val="00B71733"/>
    <w:rsid w:val="00B73CEF"/>
    <w:rsid w:val="00B7494D"/>
    <w:rsid w:val="00B832B3"/>
    <w:rsid w:val="00B83B26"/>
    <w:rsid w:val="00B83E48"/>
    <w:rsid w:val="00B84A30"/>
    <w:rsid w:val="00B93B39"/>
    <w:rsid w:val="00B952BB"/>
    <w:rsid w:val="00B9548B"/>
    <w:rsid w:val="00BA234E"/>
    <w:rsid w:val="00BA5C11"/>
    <w:rsid w:val="00BA652D"/>
    <w:rsid w:val="00BB7677"/>
    <w:rsid w:val="00BC06D7"/>
    <w:rsid w:val="00BC20FB"/>
    <w:rsid w:val="00BC23B1"/>
    <w:rsid w:val="00BC416F"/>
    <w:rsid w:val="00BC5275"/>
    <w:rsid w:val="00BC67AD"/>
    <w:rsid w:val="00BD004C"/>
    <w:rsid w:val="00BD03B6"/>
    <w:rsid w:val="00BD12F6"/>
    <w:rsid w:val="00BD156C"/>
    <w:rsid w:val="00BD1959"/>
    <w:rsid w:val="00BD4897"/>
    <w:rsid w:val="00BD7AB2"/>
    <w:rsid w:val="00BE03B9"/>
    <w:rsid w:val="00BE1ABC"/>
    <w:rsid w:val="00BE5ECB"/>
    <w:rsid w:val="00C01F87"/>
    <w:rsid w:val="00C04F06"/>
    <w:rsid w:val="00C06E40"/>
    <w:rsid w:val="00C2136E"/>
    <w:rsid w:val="00C21E1E"/>
    <w:rsid w:val="00C2233C"/>
    <w:rsid w:val="00C26968"/>
    <w:rsid w:val="00C272EA"/>
    <w:rsid w:val="00C27A89"/>
    <w:rsid w:val="00C30003"/>
    <w:rsid w:val="00C330E5"/>
    <w:rsid w:val="00C33C25"/>
    <w:rsid w:val="00C362E7"/>
    <w:rsid w:val="00C46732"/>
    <w:rsid w:val="00C5179E"/>
    <w:rsid w:val="00C55669"/>
    <w:rsid w:val="00C57681"/>
    <w:rsid w:val="00C6093E"/>
    <w:rsid w:val="00C7139C"/>
    <w:rsid w:val="00C74B0D"/>
    <w:rsid w:val="00C814D9"/>
    <w:rsid w:val="00C84F71"/>
    <w:rsid w:val="00C87234"/>
    <w:rsid w:val="00C91E8A"/>
    <w:rsid w:val="00CA0D23"/>
    <w:rsid w:val="00CA4968"/>
    <w:rsid w:val="00CA6561"/>
    <w:rsid w:val="00CC1627"/>
    <w:rsid w:val="00CC2601"/>
    <w:rsid w:val="00CC5313"/>
    <w:rsid w:val="00CE6825"/>
    <w:rsid w:val="00CE7E9A"/>
    <w:rsid w:val="00CF2EBD"/>
    <w:rsid w:val="00CF4045"/>
    <w:rsid w:val="00CF5A56"/>
    <w:rsid w:val="00D030EF"/>
    <w:rsid w:val="00D1009B"/>
    <w:rsid w:val="00D12F00"/>
    <w:rsid w:val="00D1639D"/>
    <w:rsid w:val="00D20953"/>
    <w:rsid w:val="00D2242E"/>
    <w:rsid w:val="00D229CD"/>
    <w:rsid w:val="00D23A57"/>
    <w:rsid w:val="00D25CD0"/>
    <w:rsid w:val="00D3090E"/>
    <w:rsid w:val="00D3658E"/>
    <w:rsid w:val="00D370F2"/>
    <w:rsid w:val="00D406D3"/>
    <w:rsid w:val="00D41794"/>
    <w:rsid w:val="00D447FA"/>
    <w:rsid w:val="00D450DC"/>
    <w:rsid w:val="00D451B6"/>
    <w:rsid w:val="00D5016E"/>
    <w:rsid w:val="00D50536"/>
    <w:rsid w:val="00D55496"/>
    <w:rsid w:val="00D57CA6"/>
    <w:rsid w:val="00D63B67"/>
    <w:rsid w:val="00D6525B"/>
    <w:rsid w:val="00D66B2D"/>
    <w:rsid w:val="00D7181F"/>
    <w:rsid w:val="00D73098"/>
    <w:rsid w:val="00D854EF"/>
    <w:rsid w:val="00D85AF4"/>
    <w:rsid w:val="00D90962"/>
    <w:rsid w:val="00D9131D"/>
    <w:rsid w:val="00D9230A"/>
    <w:rsid w:val="00D936BD"/>
    <w:rsid w:val="00D93F3E"/>
    <w:rsid w:val="00D94F5A"/>
    <w:rsid w:val="00DA0379"/>
    <w:rsid w:val="00DA04CF"/>
    <w:rsid w:val="00DA1C6C"/>
    <w:rsid w:val="00DA651B"/>
    <w:rsid w:val="00DA770F"/>
    <w:rsid w:val="00DB1EED"/>
    <w:rsid w:val="00DB2333"/>
    <w:rsid w:val="00DB26AA"/>
    <w:rsid w:val="00DB2B30"/>
    <w:rsid w:val="00DC276C"/>
    <w:rsid w:val="00DC2CBA"/>
    <w:rsid w:val="00DC351E"/>
    <w:rsid w:val="00DC5270"/>
    <w:rsid w:val="00DC6239"/>
    <w:rsid w:val="00DD1EEC"/>
    <w:rsid w:val="00DD4E5D"/>
    <w:rsid w:val="00DD68EA"/>
    <w:rsid w:val="00DD69CD"/>
    <w:rsid w:val="00DE1D89"/>
    <w:rsid w:val="00DE419A"/>
    <w:rsid w:val="00DE4602"/>
    <w:rsid w:val="00DE4D7A"/>
    <w:rsid w:val="00DE6F12"/>
    <w:rsid w:val="00DF18F9"/>
    <w:rsid w:val="00DF360C"/>
    <w:rsid w:val="00DF4B5B"/>
    <w:rsid w:val="00DF50D3"/>
    <w:rsid w:val="00DF6007"/>
    <w:rsid w:val="00E02208"/>
    <w:rsid w:val="00E03335"/>
    <w:rsid w:val="00E05329"/>
    <w:rsid w:val="00E06AAE"/>
    <w:rsid w:val="00E077C4"/>
    <w:rsid w:val="00E1126A"/>
    <w:rsid w:val="00E13BE1"/>
    <w:rsid w:val="00E15C28"/>
    <w:rsid w:val="00E1655C"/>
    <w:rsid w:val="00E2200E"/>
    <w:rsid w:val="00E23F0D"/>
    <w:rsid w:val="00E245D5"/>
    <w:rsid w:val="00E26172"/>
    <w:rsid w:val="00E331AD"/>
    <w:rsid w:val="00E34772"/>
    <w:rsid w:val="00E37FEC"/>
    <w:rsid w:val="00E4092F"/>
    <w:rsid w:val="00E420CF"/>
    <w:rsid w:val="00E44FEA"/>
    <w:rsid w:val="00E536F4"/>
    <w:rsid w:val="00E538BF"/>
    <w:rsid w:val="00E53C5E"/>
    <w:rsid w:val="00E54542"/>
    <w:rsid w:val="00E569BC"/>
    <w:rsid w:val="00E57A1B"/>
    <w:rsid w:val="00E62109"/>
    <w:rsid w:val="00E62E31"/>
    <w:rsid w:val="00E640E5"/>
    <w:rsid w:val="00E70BF8"/>
    <w:rsid w:val="00E737DA"/>
    <w:rsid w:val="00E76192"/>
    <w:rsid w:val="00E80AF5"/>
    <w:rsid w:val="00E84E63"/>
    <w:rsid w:val="00E84FD1"/>
    <w:rsid w:val="00E950D9"/>
    <w:rsid w:val="00E97B41"/>
    <w:rsid w:val="00EA35BD"/>
    <w:rsid w:val="00EB58D5"/>
    <w:rsid w:val="00EB6307"/>
    <w:rsid w:val="00EB68DA"/>
    <w:rsid w:val="00EC2E3D"/>
    <w:rsid w:val="00EC4664"/>
    <w:rsid w:val="00EC5928"/>
    <w:rsid w:val="00EC5AFE"/>
    <w:rsid w:val="00ED0654"/>
    <w:rsid w:val="00ED27AB"/>
    <w:rsid w:val="00ED7E98"/>
    <w:rsid w:val="00EE257D"/>
    <w:rsid w:val="00EF03BD"/>
    <w:rsid w:val="00EF42C6"/>
    <w:rsid w:val="00EF4336"/>
    <w:rsid w:val="00EF6197"/>
    <w:rsid w:val="00F01936"/>
    <w:rsid w:val="00F0231F"/>
    <w:rsid w:val="00F02B1C"/>
    <w:rsid w:val="00F0786C"/>
    <w:rsid w:val="00F12D84"/>
    <w:rsid w:val="00F13DA7"/>
    <w:rsid w:val="00F1582B"/>
    <w:rsid w:val="00F16E5B"/>
    <w:rsid w:val="00F20383"/>
    <w:rsid w:val="00F2047D"/>
    <w:rsid w:val="00F2437D"/>
    <w:rsid w:val="00F273E9"/>
    <w:rsid w:val="00F318E7"/>
    <w:rsid w:val="00F32AA8"/>
    <w:rsid w:val="00F3412A"/>
    <w:rsid w:val="00F356DE"/>
    <w:rsid w:val="00F423C3"/>
    <w:rsid w:val="00F51EEE"/>
    <w:rsid w:val="00F570C2"/>
    <w:rsid w:val="00F57BC3"/>
    <w:rsid w:val="00F73853"/>
    <w:rsid w:val="00F74182"/>
    <w:rsid w:val="00F7550C"/>
    <w:rsid w:val="00F762D1"/>
    <w:rsid w:val="00F774A1"/>
    <w:rsid w:val="00F817CE"/>
    <w:rsid w:val="00F81BCE"/>
    <w:rsid w:val="00F86BE1"/>
    <w:rsid w:val="00F86C9E"/>
    <w:rsid w:val="00F86D4A"/>
    <w:rsid w:val="00FA0161"/>
    <w:rsid w:val="00FA054C"/>
    <w:rsid w:val="00FA0C3F"/>
    <w:rsid w:val="00FA16FB"/>
    <w:rsid w:val="00FB4431"/>
    <w:rsid w:val="00FB59DE"/>
    <w:rsid w:val="00FB6051"/>
    <w:rsid w:val="00FC10DA"/>
    <w:rsid w:val="00FC1371"/>
    <w:rsid w:val="00FC36CC"/>
    <w:rsid w:val="00FC566C"/>
    <w:rsid w:val="00FC59F6"/>
    <w:rsid w:val="00FC7FD8"/>
    <w:rsid w:val="00FD71AB"/>
    <w:rsid w:val="00FD7E88"/>
    <w:rsid w:val="00FE0AF4"/>
    <w:rsid w:val="00FE23D5"/>
    <w:rsid w:val="00FE5458"/>
    <w:rsid w:val="00FF1363"/>
    <w:rsid w:val="00FF2BBB"/>
    <w:rsid w:val="00FF3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CFC4E"/>
  <w15:chartTrackingRefBased/>
  <w15:docId w15:val="{2DC9E99E-5D3E-4597-9832-049B50413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3C5E"/>
    <w:pPr>
      <w:spacing w:before="240"/>
      <w:outlineLvl w:val="0"/>
    </w:pPr>
    <w:rPr>
      <w:rFonts w:ascii="Arial" w:hAnsi="Arial" w:cs="Arial"/>
      <w:b/>
      <w:bCs/>
      <w:color w:val="0F4761" w:themeColor="accent1" w:themeShade="BF"/>
      <w:sz w:val="28"/>
      <w:szCs w:val="24"/>
    </w:rPr>
  </w:style>
  <w:style w:type="paragraph" w:styleId="Heading2">
    <w:name w:val="heading 2"/>
    <w:basedOn w:val="Normal"/>
    <w:next w:val="Normal"/>
    <w:link w:val="Heading2Char"/>
    <w:uiPriority w:val="9"/>
    <w:semiHidden/>
    <w:unhideWhenUsed/>
    <w:qFormat/>
    <w:rsid w:val="00305B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5B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5B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5B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5B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5B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5B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5B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C5E"/>
    <w:rPr>
      <w:rFonts w:ascii="Arial" w:hAnsi="Arial" w:cs="Arial"/>
      <w:b/>
      <w:bCs/>
      <w:color w:val="0F4761" w:themeColor="accent1" w:themeShade="BF"/>
      <w:sz w:val="28"/>
      <w:szCs w:val="24"/>
    </w:rPr>
  </w:style>
  <w:style w:type="character" w:customStyle="1" w:styleId="Heading2Char">
    <w:name w:val="Heading 2 Char"/>
    <w:basedOn w:val="DefaultParagraphFont"/>
    <w:link w:val="Heading2"/>
    <w:uiPriority w:val="9"/>
    <w:semiHidden/>
    <w:rsid w:val="00305B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5B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5B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5B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5B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5B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5B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5B62"/>
    <w:rPr>
      <w:rFonts w:eastAsiaTheme="majorEastAsia" w:cstheme="majorBidi"/>
      <w:color w:val="272727" w:themeColor="text1" w:themeTint="D8"/>
    </w:rPr>
  </w:style>
  <w:style w:type="paragraph" w:styleId="Title">
    <w:name w:val="Title"/>
    <w:basedOn w:val="Normal"/>
    <w:next w:val="Normal"/>
    <w:link w:val="TitleChar"/>
    <w:uiPriority w:val="10"/>
    <w:qFormat/>
    <w:rsid w:val="00C55669"/>
    <w:pPr>
      <w:pBdr>
        <w:bottom w:val="single" w:sz="8" w:space="1" w:color="auto"/>
      </w:pBdr>
    </w:pPr>
    <w:rPr>
      <w:rFonts w:ascii="Arial" w:hAnsi="Arial" w:cs="Arial"/>
      <w:color w:val="0A2F41" w:themeColor="accent1" w:themeShade="80"/>
      <w:sz w:val="40"/>
      <w:szCs w:val="40"/>
    </w:rPr>
  </w:style>
  <w:style w:type="character" w:customStyle="1" w:styleId="TitleChar">
    <w:name w:val="Title Char"/>
    <w:basedOn w:val="DefaultParagraphFont"/>
    <w:link w:val="Title"/>
    <w:uiPriority w:val="10"/>
    <w:rsid w:val="00C55669"/>
    <w:rPr>
      <w:rFonts w:ascii="Arial" w:hAnsi="Arial" w:cs="Arial"/>
      <w:color w:val="0A2F41" w:themeColor="accent1" w:themeShade="80"/>
      <w:sz w:val="40"/>
      <w:szCs w:val="40"/>
    </w:rPr>
  </w:style>
  <w:style w:type="paragraph" w:styleId="Subtitle">
    <w:name w:val="Subtitle"/>
    <w:basedOn w:val="Normal"/>
    <w:next w:val="Normal"/>
    <w:link w:val="SubtitleChar"/>
    <w:uiPriority w:val="11"/>
    <w:qFormat/>
    <w:rsid w:val="00305B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B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B62"/>
    <w:pPr>
      <w:spacing w:before="160"/>
      <w:jc w:val="center"/>
    </w:pPr>
    <w:rPr>
      <w:i/>
      <w:iCs/>
      <w:color w:val="404040" w:themeColor="text1" w:themeTint="BF"/>
    </w:rPr>
  </w:style>
  <w:style w:type="character" w:customStyle="1" w:styleId="QuoteChar">
    <w:name w:val="Quote Char"/>
    <w:basedOn w:val="DefaultParagraphFont"/>
    <w:link w:val="Quote"/>
    <w:uiPriority w:val="29"/>
    <w:rsid w:val="00305B62"/>
    <w:rPr>
      <w:i/>
      <w:iCs/>
      <w:color w:val="404040" w:themeColor="text1" w:themeTint="BF"/>
    </w:rPr>
  </w:style>
  <w:style w:type="paragraph" w:styleId="ListParagraph">
    <w:name w:val="List Paragraph"/>
    <w:basedOn w:val="Normal"/>
    <w:uiPriority w:val="34"/>
    <w:qFormat/>
    <w:rsid w:val="00305B62"/>
    <w:pPr>
      <w:ind w:left="720"/>
      <w:contextualSpacing/>
    </w:pPr>
  </w:style>
  <w:style w:type="character" w:styleId="IntenseEmphasis">
    <w:name w:val="Intense Emphasis"/>
    <w:basedOn w:val="DefaultParagraphFont"/>
    <w:uiPriority w:val="21"/>
    <w:qFormat/>
    <w:rsid w:val="00305B62"/>
    <w:rPr>
      <w:i/>
      <w:iCs/>
      <w:color w:val="0F4761" w:themeColor="accent1" w:themeShade="BF"/>
    </w:rPr>
  </w:style>
  <w:style w:type="paragraph" w:styleId="IntenseQuote">
    <w:name w:val="Intense Quote"/>
    <w:basedOn w:val="Normal"/>
    <w:next w:val="Normal"/>
    <w:link w:val="IntenseQuoteChar"/>
    <w:uiPriority w:val="30"/>
    <w:qFormat/>
    <w:rsid w:val="00305B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5B62"/>
    <w:rPr>
      <w:i/>
      <w:iCs/>
      <w:color w:val="0F4761" w:themeColor="accent1" w:themeShade="BF"/>
    </w:rPr>
  </w:style>
  <w:style w:type="character" w:styleId="IntenseReference">
    <w:name w:val="Intense Reference"/>
    <w:basedOn w:val="DefaultParagraphFont"/>
    <w:uiPriority w:val="32"/>
    <w:qFormat/>
    <w:rsid w:val="00305B62"/>
    <w:rPr>
      <w:b/>
      <w:bCs/>
      <w:smallCaps/>
      <w:color w:val="0F4761" w:themeColor="accent1" w:themeShade="BF"/>
      <w:spacing w:val="5"/>
    </w:rPr>
  </w:style>
  <w:style w:type="table" w:styleId="TableGrid">
    <w:name w:val="Table Grid"/>
    <w:basedOn w:val="TableNormal"/>
    <w:uiPriority w:val="39"/>
    <w:rsid w:val="00696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2233C"/>
    <w:rPr>
      <w:sz w:val="16"/>
      <w:szCs w:val="16"/>
    </w:rPr>
  </w:style>
  <w:style w:type="paragraph" w:styleId="CommentText">
    <w:name w:val="annotation text"/>
    <w:basedOn w:val="Normal"/>
    <w:link w:val="CommentTextChar"/>
    <w:uiPriority w:val="99"/>
    <w:unhideWhenUsed/>
    <w:rsid w:val="00C2233C"/>
    <w:pPr>
      <w:spacing w:line="240" w:lineRule="auto"/>
    </w:pPr>
    <w:rPr>
      <w:sz w:val="20"/>
      <w:szCs w:val="20"/>
    </w:rPr>
  </w:style>
  <w:style w:type="character" w:customStyle="1" w:styleId="CommentTextChar">
    <w:name w:val="Comment Text Char"/>
    <w:basedOn w:val="DefaultParagraphFont"/>
    <w:link w:val="CommentText"/>
    <w:uiPriority w:val="99"/>
    <w:rsid w:val="00C2233C"/>
    <w:rPr>
      <w:sz w:val="20"/>
      <w:szCs w:val="20"/>
    </w:rPr>
  </w:style>
  <w:style w:type="paragraph" w:styleId="CommentSubject">
    <w:name w:val="annotation subject"/>
    <w:basedOn w:val="CommentText"/>
    <w:next w:val="CommentText"/>
    <w:link w:val="CommentSubjectChar"/>
    <w:uiPriority w:val="99"/>
    <w:semiHidden/>
    <w:unhideWhenUsed/>
    <w:rsid w:val="00C2233C"/>
    <w:rPr>
      <w:b/>
      <w:bCs/>
    </w:rPr>
  </w:style>
  <w:style w:type="character" w:customStyle="1" w:styleId="CommentSubjectChar">
    <w:name w:val="Comment Subject Char"/>
    <w:basedOn w:val="CommentTextChar"/>
    <w:link w:val="CommentSubject"/>
    <w:uiPriority w:val="99"/>
    <w:semiHidden/>
    <w:rsid w:val="00C2233C"/>
    <w:rPr>
      <w:b/>
      <w:bCs/>
      <w:sz w:val="20"/>
      <w:szCs w:val="20"/>
    </w:rPr>
  </w:style>
  <w:style w:type="paragraph" w:styleId="Header">
    <w:name w:val="header"/>
    <w:basedOn w:val="Normal"/>
    <w:link w:val="HeaderChar"/>
    <w:uiPriority w:val="99"/>
    <w:unhideWhenUsed/>
    <w:rsid w:val="008E50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0CC"/>
  </w:style>
  <w:style w:type="paragraph" w:styleId="Footer">
    <w:name w:val="footer"/>
    <w:basedOn w:val="Normal"/>
    <w:link w:val="FooterChar"/>
    <w:uiPriority w:val="99"/>
    <w:unhideWhenUsed/>
    <w:rsid w:val="008E50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0CC"/>
  </w:style>
  <w:style w:type="paragraph" w:styleId="Revision">
    <w:name w:val="Revision"/>
    <w:hidden/>
    <w:uiPriority w:val="99"/>
    <w:semiHidden/>
    <w:rsid w:val="00FB6051"/>
    <w:pPr>
      <w:spacing w:after="0" w:line="240" w:lineRule="auto"/>
    </w:pPr>
  </w:style>
  <w:style w:type="paragraph" w:styleId="FootnoteText">
    <w:name w:val="footnote text"/>
    <w:basedOn w:val="Normal"/>
    <w:link w:val="FootnoteTextChar"/>
    <w:uiPriority w:val="99"/>
    <w:semiHidden/>
    <w:unhideWhenUsed/>
    <w:rsid w:val="007B51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51A3"/>
    <w:rPr>
      <w:sz w:val="20"/>
      <w:szCs w:val="20"/>
    </w:rPr>
  </w:style>
  <w:style w:type="character" w:styleId="FootnoteReference">
    <w:name w:val="footnote reference"/>
    <w:basedOn w:val="DefaultParagraphFont"/>
    <w:uiPriority w:val="99"/>
    <w:semiHidden/>
    <w:unhideWhenUsed/>
    <w:rsid w:val="007B51A3"/>
    <w:rPr>
      <w:vertAlign w:val="superscript"/>
    </w:rPr>
  </w:style>
  <w:style w:type="character" w:styleId="Hyperlink">
    <w:name w:val="Hyperlink"/>
    <w:basedOn w:val="DefaultParagraphFont"/>
    <w:uiPriority w:val="99"/>
    <w:unhideWhenUsed/>
    <w:rsid w:val="006372FA"/>
    <w:rPr>
      <w:color w:val="467886" w:themeColor="hyperlink"/>
      <w:u w:val="single"/>
    </w:rPr>
  </w:style>
  <w:style w:type="character" w:styleId="UnresolvedMention">
    <w:name w:val="Unresolved Mention"/>
    <w:basedOn w:val="DefaultParagraphFont"/>
    <w:uiPriority w:val="99"/>
    <w:semiHidden/>
    <w:unhideWhenUsed/>
    <w:rsid w:val="006372FA"/>
    <w:rPr>
      <w:color w:val="605E5C"/>
      <w:shd w:val="clear" w:color="auto" w:fill="E1DFDD"/>
    </w:rPr>
  </w:style>
  <w:style w:type="character" w:customStyle="1" w:styleId="cf01">
    <w:name w:val="cf01"/>
    <w:basedOn w:val="DefaultParagraphFont"/>
    <w:rsid w:val="007B638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10330">
      <w:bodyDiv w:val="1"/>
      <w:marLeft w:val="0"/>
      <w:marRight w:val="0"/>
      <w:marTop w:val="0"/>
      <w:marBottom w:val="0"/>
      <w:divBdr>
        <w:top w:val="none" w:sz="0" w:space="0" w:color="auto"/>
        <w:left w:val="none" w:sz="0" w:space="0" w:color="auto"/>
        <w:bottom w:val="none" w:sz="0" w:space="0" w:color="auto"/>
        <w:right w:val="none" w:sz="0" w:space="0" w:color="auto"/>
      </w:divBdr>
      <w:divsChild>
        <w:div w:id="929772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381108">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09207">
          <w:blockQuote w:val="1"/>
          <w:marLeft w:val="720"/>
          <w:marRight w:val="720"/>
          <w:marTop w:val="100"/>
          <w:marBottom w:val="100"/>
          <w:divBdr>
            <w:top w:val="none" w:sz="0" w:space="0" w:color="auto"/>
            <w:left w:val="none" w:sz="0" w:space="0" w:color="auto"/>
            <w:bottom w:val="none" w:sz="0" w:space="0" w:color="auto"/>
            <w:right w:val="none" w:sz="0" w:space="0" w:color="auto"/>
          </w:divBdr>
        </w:div>
        <w:div w:id="73794588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159306">
          <w:blockQuote w:val="1"/>
          <w:marLeft w:val="720"/>
          <w:marRight w:val="720"/>
          <w:marTop w:val="100"/>
          <w:marBottom w:val="100"/>
          <w:divBdr>
            <w:top w:val="none" w:sz="0" w:space="0" w:color="auto"/>
            <w:left w:val="none" w:sz="0" w:space="0" w:color="auto"/>
            <w:bottom w:val="none" w:sz="0" w:space="0" w:color="auto"/>
            <w:right w:val="none" w:sz="0" w:space="0" w:color="auto"/>
          </w:divBdr>
        </w:div>
        <w:div w:id="304284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u.edu/regents/policy/7" TargetMode="External"/><Relationship Id="rId1" Type="http://schemas.openxmlformats.org/officeDocument/2006/relationships/hyperlink" Target="https://www.cu.edu/regents/law/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1755</Words>
  <Characters>9082</Characters>
  <Application>Microsoft Office Word</Application>
  <DocSecurity>4</DocSecurity>
  <Lines>155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 Volckens</dc:creator>
  <cp:keywords/>
  <dc:description/>
  <cp:lastModifiedBy>Teresa Wroe</cp:lastModifiedBy>
  <cp:revision>2</cp:revision>
  <dcterms:created xsi:type="dcterms:W3CDTF">2026-04-16T01:50:00Z</dcterms:created>
  <dcterms:modified xsi:type="dcterms:W3CDTF">2026-04-16T01:50:00Z</dcterms:modified>
</cp:coreProperties>
</file>