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6ABF1" w14:textId="64255580" w:rsidR="001F1B27" w:rsidRDefault="008730D2" w:rsidP="001B4B1A">
      <w:pPr>
        <w:pStyle w:val="Normal1"/>
        <w:widowControl w:val="0"/>
        <w:spacing w:line="240" w:lineRule="auto"/>
        <w:jc w:val="center"/>
        <w:rPr>
          <w:b/>
        </w:rPr>
      </w:pPr>
      <w:r>
        <w:rPr>
          <w:b/>
        </w:rPr>
        <w:t>Evans Lab Agreement</w:t>
      </w:r>
    </w:p>
    <w:p w14:paraId="074DFCF9" w14:textId="79900A4C" w:rsidR="008730D2" w:rsidRDefault="008730D2" w:rsidP="001B4B1A">
      <w:pPr>
        <w:pStyle w:val="Normal1"/>
        <w:widowControl w:val="0"/>
        <w:spacing w:line="240" w:lineRule="auto"/>
        <w:jc w:val="center"/>
        <w:rPr>
          <w:b/>
        </w:rPr>
      </w:pPr>
      <w:r>
        <w:rPr>
          <w:b/>
        </w:rPr>
        <w:t>Institute for Behavioral Genetics and Department of Ecology &amp; Evolutionary Biology</w:t>
      </w:r>
    </w:p>
    <w:p w14:paraId="25E7F94D" w14:textId="49A9FF38" w:rsidR="008730D2" w:rsidRDefault="008730D2" w:rsidP="001B4B1A">
      <w:pPr>
        <w:pStyle w:val="Normal1"/>
        <w:widowControl w:val="0"/>
        <w:spacing w:line="240" w:lineRule="auto"/>
        <w:jc w:val="center"/>
        <w:rPr>
          <w:b/>
        </w:rPr>
      </w:pPr>
      <w:r>
        <w:rPr>
          <w:b/>
        </w:rPr>
        <w:t>University of Colorado Boulder</w:t>
      </w:r>
    </w:p>
    <w:p w14:paraId="2BDEF546" w14:textId="77777777" w:rsidR="001F1B27" w:rsidRDefault="00334516" w:rsidP="001B4B1A">
      <w:pPr>
        <w:pStyle w:val="Normal1"/>
        <w:widowControl w:val="0"/>
        <w:spacing w:line="240" w:lineRule="auto"/>
      </w:pPr>
      <w:r>
        <w:t xml:space="preserve"> </w:t>
      </w:r>
    </w:p>
    <w:p w14:paraId="59897E5C" w14:textId="77777777" w:rsidR="008730D2" w:rsidRDefault="008730D2" w:rsidP="001B4B1A">
      <w:pPr>
        <w:pStyle w:val="Normal1"/>
        <w:widowControl w:val="0"/>
        <w:spacing w:line="240" w:lineRule="auto"/>
        <w:rPr>
          <w:b/>
        </w:rPr>
      </w:pPr>
      <w:r>
        <w:rPr>
          <w:b/>
        </w:rPr>
        <w:t xml:space="preserve">Lab Goals: </w:t>
      </w:r>
    </w:p>
    <w:p w14:paraId="0AC1867D" w14:textId="77777777" w:rsidR="008730D2" w:rsidRDefault="008730D2" w:rsidP="001B4B1A">
      <w:pPr>
        <w:pStyle w:val="Normal1"/>
        <w:widowControl w:val="0"/>
        <w:numPr>
          <w:ilvl w:val="0"/>
          <w:numId w:val="2"/>
        </w:numPr>
        <w:spacing w:line="240" w:lineRule="auto"/>
        <w:rPr>
          <w:bCs/>
        </w:rPr>
      </w:pPr>
      <w:r w:rsidRPr="008730D2">
        <w:rPr>
          <w:bCs/>
        </w:rPr>
        <w:t>Develop</w:t>
      </w:r>
      <w:r>
        <w:rPr>
          <w:bCs/>
        </w:rPr>
        <w:t xml:space="preserve"> and understand methods and tools to explore genetic and environmental variation in complex traits</w:t>
      </w:r>
    </w:p>
    <w:p w14:paraId="3D510E93" w14:textId="77777777" w:rsidR="008730D2" w:rsidRDefault="008730D2" w:rsidP="001B4B1A">
      <w:pPr>
        <w:pStyle w:val="Normal1"/>
        <w:widowControl w:val="0"/>
        <w:numPr>
          <w:ilvl w:val="0"/>
          <w:numId w:val="2"/>
        </w:numPr>
        <w:spacing w:line="240" w:lineRule="auto"/>
        <w:rPr>
          <w:bCs/>
        </w:rPr>
      </w:pPr>
      <w:r>
        <w:rPr>
          <w:bCs/>
        </w:rPr>
        <w:t>Understand the genetic basis of psychiatric and substance use disorders</w:t>
      </w:r>
    </w:p>
    <w:p w14:paraId="69A8FAD6" w14:textId="77777777" w:rsidR="008730D2" w:rsidRDefault="008730D2" w:rsidP="001B4B1A">
      <w:pPr>
        <w:pStyle w:val="Normal1"/>
        <w:widowControl w:val="0"/>
        <w:numPr>
          <w:ilvl w:val="0"/>
          <w:numId w:val="2"/>
        </w:numPr>
        <w:spacing w:line="240" w:lineRule="auto"/>
        <w:rPr>
          <w:bCs/>
        </w:rPr>
      </w:pPr>
      <w:r>
        <w:rPr>
          <w:bCs/>
        </w:rPr>
        <w:t>Understand the evolutionary forces that shape variation in complex traits</w:t>
      </w:r>
    </w:p>
    <w:p w14:paraId="647D4D4E" w14:textId="397265C1" w:rsidR="008730D2" w:rsidRPr="00391D25" w:rsidRDefault="008730D2" w:rsidP="001B4B1A">
      <w:pPr>
        <w:pStyle w:val="Normal1"/>
        <w:widowControl w:val="0"/>
        <w:spacing w:line="240" w:lineRule="auto"/>
        <w:rPr>
          <w:iCs/>
        </w:rPr>
      </w:pPr>
    </w:p>
    <w:p w14:paraId="74B67740" w14:textId="77777777" w:rsidR="00391D25" w:rsidRDefault="00391D25" w:rsidP="001B4B1A">
      <w:pPr>
        <w:pStyle w:val="Normal1"/>
        <w:widowControl w:val="0"/>
        <w:spacing w:line="240" w:lineRule="auto"/>
        <w:rPr>
          <w:iCs/>
        </w:rPr>
      </w:pPr>
    </w:p>
    <w:p w14:paraId="142B96AE" w14:textId="1A71C7A5" w:rsidR="007746C6" w:rsidRDefault="007746C6" w:rsidP="001B4B1A">
      <w:pPr>
        <w:pStyle w:val="Normal1"/>
        <w:widowControl w:val="0"/>
        <w:spacing w:line="240" w:lineRule="auto"/>
        <w:rPr>
          <w:iCs/>
        </w:rPr>
      </w:pPr>
      <w:r>
        <w:rPr>
          <w:iCs/>
        </w:rPr>
        <w:t>Writing Resources:</w:t>
      </w:r>
    </w:p>
    <w:p w14:paraId="41A5383C" w14:textId="5DF1B2CE" w:rsidR="007746C6" w:rsidRDefault="007746C6" w:rsidP="001B4B1A">
      <w:pPr>
        <w:pStyle w:val="Normal1"/>
        <w:widowControl w:val="0"/>
        <w:spacing w:line="240" w:lineRule="auto"/>
        <w:rPr>
          <w:iCs/>
        </w:rPr>
      </w:pPr>
      <w:hyperlink r:id="rId5" w:history="1">
        <w:r w:rsidRPr="006D0E34">
          <w:rPr>
            <w:rStyle w:val="Hyperlink"/>
            <w:iCs/>
          </w:rPr>
          <w:t>https://www.nature.com/articles/d41586-025-03804-z?WT.ec_id=NATURE-202601</w:t>
        </w:r>
      </w:hyperlink>
    </w:p>
    <w:p w14:paraId="5153E467" w14:textId="77777777" w:rsidR="007746C6" w:rsidRDefault="007746C6" w:rsidP="001B4B1A">
      <w:pPr>
        <w:pStyle w:val="Normal1"/>
        <w:widowControl w:val="0"/>
        <w:spacing w:line="240" w:lineRule="auto"/>
        <w:rPr>
          <w:iCs/>
        </w:rPr>
      </w:pPr>
    </w:p>
    <w:p w14:paraId="2A74E4A2" w14:textId="77777777" w:rsidR="007746C6" w:rsidRPr="00391D25" w:rsidRDefault="007746C6" w:rsidP="001B4B1A">
      <w:pPr>
        <w:pStyle w:val="Normal1"/>
        <w:widowControl w:val="0"/>
        <w:spacing w:line="240" w:lineRule="auto"/>
        <w:rPr>
          <w:iCs/>
        </w:rPr>
      </w:pPr>
    </w:p>
    <w:p w14:paraId="2374452A" w14:textId="12ABD0FE" w:rsidR="001F1B27" w:rsidRDefault="00334516" w:rsidP="001B4B1A">
      <w:pPr>
        <w:pStyle w:val="Normal1"/>
        <w:widowControl w:val="0"/>
        <w:spacing w:line="240" w:lineRule="auto"/>
        <w:rPr>
          <w:i/>
        </w:rPr>
      </w:pPr>
      <w:r>
        <w:rPr>
          <w:i/>
        </w:rPr>
        <w:t>Additional resources:</w:t>
      </w:r>
    </w:p>
    <w:p w14:paraId="3E8E21B7" w14:textId="77777777" w:rsidR="001F1B27" w:rsidRDefault="00334516" w:rsidP="001B4B1A">
      <w:pPr>
        <w:pStyle w:val="Normal1"/>
        <w:widowControl w:val="0"/>
        <w:spacing w:line="240" w:lineRule="auto"/>
        <w:rPr>
          <w:highlight w:val="white"/>
        </w:rPr>
      </w:pPr>
      <w:hyperlink r:id="rId6" w:anchor="faculty%20mentor">
        <w:r>
          <w:rPr>
            <w:color w:val="1155CC"/>
            <w:u w:val="single"/>
          </w:rPr>
          <w:t xml:space="preserve">Graduate Handbook </w:t>
        </w:r>
      </w:hyperlink>
      <w:hyperlink r:id="rId7" w:anchor="faculty%20mentor">
        <w:r>
          <w:rPr>
            <w:color w:val="1155CC"/>
            <w:highlight w:val="white"/>
            <w:u w:val="single"/>
          </w:rPr>
          <w:t>Relationship with Faculty Mentor</w:t>
        </w:r>
      </w:hyperlink>
    </w:p>
    <w:p w14:paraId="6DB051EE" w14:textId="77777777" w:rsidR="001F1B27" w:rsidRDefault="00334516" w:rsidP="001B4B1A">
      <w:pPr>
        <w:pStyle w:val="Normal1"/>
        <w:widowControl w:val="0"/>
        <w:spacing w:line="240" w:lineRule="auto"/>
        <w:rPr>
          <w:highlight w:val="white"/>
        </w:rPr>
      </w:pPr>
      <w:hyperlink r:id="rId8">
        <w:r>
          <w:rPr>
            <w:color w:val="1155CC"/>
            <w:highlight w:val="white"/>
            <w:u w:val="single"/>
          </w:rPr>
          <w:t>Graduate Student Bill of Rights and Responsibilities</w:t>
        </w:r>
      </w:hyperlink>
    </w:p>
    <w:p w14:paraId="3BEB8904" w14:textId="1709BFCC" w:rsidR="008730D2" w:rsidRDefault="008730D2" w:rsidP="001B4B1A">
      <w:pPr>
        <w:pStyle w:val="Normal1"/>
        <w:widowControl w:val="0"/>
        <w:spacing w:line="240" w:lineRule="auto"/>
        <w:rPr>
          <w:bCs/>
        </w:rPr>
      </w:pPr>
    </w:p>
    <w:p w14:paraId="6C0FBE29" w14:textId="77777777" w:rsidR="00391D25" w:rsidRDefault="00391D25" w:rsidP="001B4B1A">
      <w:pPr>
        <w:pStyle w:val="Normal1"/>
        <w:widowControl w:val="0"/>
        <w:spacing w:line="240" w:lineRule="auto"/>
        <w:rPr>
          <w:b/>
        </w:rPr>
      </w:pPr>
    </w:p>
    <w:p w14:paraId="06F0939E" w14:textId="71B330B8" w:rsidR="001F1B27" w:rsidRDefault="000E566F" w:rsidP="001B4B1A">
      <w:pPr>
        <w:pStyle w:val="Normal1"/>
        <w:widowControl w:val="0"/>
        <w:spacing w:line="240" w:lineRule="auto"/>
        <w:rPr>
          <w:b/>
        </w:rPr>
      </w:pPr>
      <w:r>
        <w:rPr>
          <w:b/>
        </w:rPr>
        <w:t>My Commitment to You:</w:t>
      </w:r>
    </w:p>
    <w:p w14:paraId="565BB97D" w14:textId="77777777" w:rsidR="001F1B27" w:rsidRDefault="00334516" w:rsidP="001B4B1A">
      <w:pPr>
        <w:pStyle w:val="Normal1"/>
        <w:widowControl w:val="0"/>
        <w:spacing w:line="240" w:lineRule="auto"/>
      </w:pPr>
      <w:r>
        <w:t>I recognize that by accepting a student in my laboratory and serving as a mentor, I accept the following responsibilities:</w:t>
      </w:r>
    </w:p>
    <w:p w14:paraId="17E7C6E1" w14:textId="77777777" w:rsidR="001F1B27" w:rsidRDefault="001F1B27" w:rsidP="001B4B1A">
      <w:pPr>
        <w:pStyle w:val="Normal1"/>
        <w:widowControl w:val="0"/>
        <w:spacing w:line="240" w:lineRule="auto"/>
      </w:pPr>
    </w:p>
    <w:p w14:paraId="64CAA2F7" w14:textId="4FFBC9C5" w:rsidR="00971DD1" w:rsidRDefault="00334516" w:rsidP="001B4B1A">
      <w:pPr>
        <w:pStyle w:val="Normal1"/>
        <w:widowControl w:val="0"/>
        <w:spacing w:line="240" w:lineRule="auto"/>
      </w:pPr>
      <w:r>
        <w:t xml:space="preserve">• Be committed to mentoring the graduate student to support achievement of their educational and career goals. </w:t>
      </w:r>
      <w:r w:rsidR="00971DD1">
        <w:t>This is a top priority of mine, and I will always work towards this effort.</w:t>
      </w:r>
    </w:p>
    <w:p w14:paraId="7E82FC0A" w14:textId="77777777" w:rsidR="001F1B27" w:rsidRDefault="001F1B27" w:rsidP="001B4B1A">
      <w:pPr>
        <w:pStyle w:val="Normal1"/>
        <w:widowControl w:val="0"/>
        <w:spacing w:line="240" w:lineRule="auto"/>
      </w:pPr>
    </w:p>
    <w:p w14:paraId="020C15BB" w14:textId="77777777" w:rsidR="001F1B27" w:rsidRDefault="00334516" w:rsidP="001B4B1A">
      <w:pPr>
        <w:pStyle w:val="Normal1"/>
        <w:widowControl w:val="0"/>
        <w:spacing w:line="240" w:lineRule="auto"/>
      </w:pPr>
      <w:r>
        <w:t>• Provide an intellectually stimulating and emotionally supportive environment by:</w:t>
      </w:r>
    </w:p>
    <w:p w14:paraId="794EF60D" w14:textId="77777777" w:rsidR="00971DD1" w:rsidRDefault="00971DD1" w:rsidP="001B4B1A">
      <w:pPr>
        <w:pStyle w:val="Normal1"/>
        <w:widowControl w:val="0"/>
        <w:numPr>
          <w:ilvl w:val="0"/>
          <w:numId w:val="2"/>
        </w:numPr>
        <w:spacing w:line="240" w:lineRule="auto"/>
      </w:pPr>
      <w:r>
        <w:t>Being your advocate. If there is an issue or problem, talk to me about it and I will work to resolve the issue.</w:t>
      </w:r>
    </w:p>
    <w:p w14:paraId="3A361C4B" w14:textId="696D1CEB" w:rsidR="00971DD1" w:rsidRDefault="00971DD1" w:rsidP="001B4B1A">
      <w:pPr>
        <w:pStyle w:val="Normal1"/>
        <w:widowControl w:val="0"/>
        <w:numPr>
          <w:ilvl w:val="0"/>
          <w:numId w:val="2"/>
        </w:numPr>
        <w:spacing w:line="240" w:lineRule="auto"/>
      </w:pPr>
      <w:r>
        <w:t>Striving to be supportive. Each individual is unique, and mentoring approaches that work for one individual may not work for another. I will be open to discussing mentoring strategies with you to find a way that works for us both.</w:t>
      </w:r>
    </w:p>
    <w:p w14:paraId="5D183459" w14:textId="77777777" w:rsidR="00971DD1" w:rsidRDefault="00971DD1" w:rsidP="001B4B1A">
      <w:pPr>
        <w:pStyle w:val="Normal1"/>
        <w:widowControl w:val="0"/>
        <w:spacing w:line="240" w:lineRule="auto"/>
      </w:pPr>
    </w:p>
    <w:p w14:paraId="16746594" w14:textId="3F3FE539" w:rsidR="001F1B27" w:rsidRDefault="00334516" w:rsidP="001B4B1A">
      <w:pPr>
        <w:pStyle w:val="Normal1"/>
        <w:widowControl w:val="0"/>
        <w:spacing w:line="240" w:lineRule="auto"/>
      </w:pPr>
      <w:r>
        <w:t xml:space="preserve">• Strive to provide and actively advocate for the </w:t>
      </w:r>
      <w:r w:rsidR="00971DD1">
        <w:t>mentee’s</w:t>
      </w:r>
      <w:r>
        <w:t xml:space="preserve"> right to a work environment that is supportive, harassment-free, and non-oppressive (not reinforcing societal structures of power -- i.e. racism, sexism, ableism, etc.).</w:t>
      </w:r>
    </w:p>
    <w:p w14:paraId="0A6995B1" w14:textId="77777777" w:rsidR="001F1B27" w:rsidRDefault="001F1B27" w:rsidP="001B4B1A">
      <w:pPr>
        <w:pStyle w:val="Normal1"/>
        <w:widowControl w:val="0"/>
        <w:spacing w:line="240" w:lineRule="auto"/>
      </w:pPr>
    </w:p>
    <w:p w14:paraId="0FA06040" w14:textId="77777777" w:rsidR="001F1B27" w:rsidRDefault="00334516" w:rsidP="001B4B1A">
      <w:pPr>
        <w:pStyle w:val="Normal1"/>
        <w:widowControl w:val="0"/>
        <w:spacing w:line="240" w:lineRule="auto"/>
      </w:pPr>
      <w:r>
        <w:t xml:space="preserve">• Be supportive, equitable, accessible, encouraging, and respectful, and foster the graduate student’s professional confidence and encourage critical thinking, skepticism and creativity. </w:t>
      </w:r>
    </w:p>
    <w:p w14:paraId="16992C87" w14:textId="77777777" w:rsidR="001F1B27" w:rsidRDefault="001F1B27" w:rsidP="001B4B1A">
      <w:pPr>
        <w:pStyle w:val="Normal1"/>
        <w:widowControl w:val="0"/>
        <w:spacing w:line="240" w:lineRule="auto"/>
      </w:pPr>
    </w:p>
    <w:p w14:paraId="0D4DF024" w14:textId="3F2D7DEA" w:rsidR="001F1B27" w:rsidRDefault="00334516" w:rsidP="001B4B1A">
      <w:pPr>
        <w:pStyle w:val="Normal1"/>
        <w:widowControl w:val="0"/>
        <w:spacing w:line="240" w:lineRule="auto"/>
      </w:pPr>
      <w:r>
        <w:t>• Help plan and direct the research project of the graduate student, set reasonable and attainable goals, and establish a timeline for completion.</w:t>
      </w:r>
    </w:p>
    <w:p w14:paraId="75DF595B" w14:textId="77777777" w:rsidR="00AE1EDA" w:rsidRDefault="00AE1EDA" w:rsidP="001B4B1A">
      <w:pPr>
        <w:pStyle w:val="Normal1"/>
        <w:widowControl w:val="0"/>
        <w:spacing w:line="240" w:lineRule="auto"/>
      </w:pPr>
    </w:p>
    <w:p w14:paraId="468E6364" w14:textId="5ED6EA17" w:rsidR="001F1B27" w:rsidRDefault="00334516" w:rsidP="001B4B1A">
      <w:pPr>
        <w:pStyle w:val="Normal1"/>
        <w:widowControl w:val="0"/>
        <w:spacing w:line="240" w:lineRule="auto"/>
      </w:pPr>
      <w:r>
        <w:t xml:space="preserve">• Meet with the student on a regular basis and provide resources as appropriate or according to EBIO best practices mentoring document / </w:t>
      </w:r>
      <w:hyperlink r:id="rId9">
        <w:r>
          <w:rPr>
            <w:color w:val="1155CC"/>
            <w:u w:val="single"/>
          </w:rPr>
          <w:t>EBIO Grad student handbook</w:t>
        </w:r>
      </w:hyperlink>
      <w:r>
        <w:t xml:space="preserve"> , in order for them to conduct thesis/dissertation research. </w:t>
      </w:r>
    </w:p>
    <w:p w14:paraId="5F87CB11" w14:textId="77777777" w:rsidR="001F1B27" w:rsidRDefault="001F1B27" w:rsidP="001B4B1A">
      <w:pPr>
        <w:pStyle w:val="Normal1"/>
        <w:widowControl w:val="0"/>
        <w:spacing w:line="240" w:lineRule="auto"/>
      </w:pPr>
    </w:p>
    <w:p w14:paraId="77863FE9" w14:textId="1149946D" w:rsidR="001F1B27" w:rsidRDefault="00334516" w:rsidP="001B4B1A">
      <w:pPr>
        <w:pStyle w:val="Normal1"/>
        <w:widowControl w:val="0"/>
        <w:spacing w:line="240" w:lineRule="auto"/>
      </w:pPr>
      <w:r>
        <w:t xml:space="preserve">• Be knowledgeable about, and guide the graduate student through, the requirements as </w:t>
      </w:r>
      <w:hyperlink r:id="rId10">
        <w:r>
          <w:rPr>
            <w:color w:val="1155CC"/>
            <w:u w:val="single"/>
          </w:rPr>
          <w:t>EBIO Graduate Regulations</w:t>
        </w:r>
      </w:hyperlink>
      <w:r>
        <w:t xml:space="preserve"> and deadlines of their graduate program as well as those of the CU Boulder. </w:t>
      </w:r>
    </w:p>
    <w:p w14:paraId="4ECFCF78" w14:textId="77777777" w:rsidR="00971DD1" w:rsidRDefault="00971DD1" w:rsidP="001B4B1A">
      <w:pPr>
        <w:pStyle w:val="Normal1"/>
        <w:widowControl w:val="0"/>
        <w:spacing w:line="240" w:lineRule="auto"/>
      </w:pPr>
    </w:p>
    <w:p w14:paraId="744ECDB2" w14:textId="77777777" w:rsidR="001F1B27" w:rsidRDefault="00334516" w:rsidP="001B4B1A">
      <w:pPr>
        <w:pStyle w:val="Normal1"/>
        <w:widowControl w:val="0"/>
        <w:spacing w:line="240" w:lineRule="auto"/>
      </w:pPr>
      <w:r>
        <w:t xml:space="preserve">• Help the graduate student select a thesis/dissertation committee and ensure that this committee meets according to timelines in the above regulations and meet at least annually in conjunction with the </w:t>
      </w:r>
      <w:hyperlink r:id="rId11">
        <w:r>
          <w:rPr>
            <w:color w:val="1155CC"/>
            <w:u w:val="single"/>
          </w:rPr>
          <w:t>annual progress report</w:t>
        </w:r>
      </w:hyperlink>
      <w:r>
        <w:t xml:space="preserve"> to review the graduate student’s progress. </w:t>
      </w:r>
    </w:p>
    <w:p w14:paraId="0E360FD7" w14:textId="77777777" w:rsidR="001F1B27" w:rsidRDefault="001F1B27" w:rsidP="001B4B1A">
      <w:pPr>
        <w:pStyle w:val="Normal1"/>
        <w:widowControl w:val="0"/>
        <w:spacing w:line="240" w:lineRule="auto"/>
      </w:pPr>
    </w:p>
    <w:p w14:paraId="4B0A6D6B" w14:textId="77FA7EE7" w:rsidR="001F1B27" w:rsidRDefault="00334516" w:rsidP="001B4B1A">
      <w:pPr>
        <w:pStyle w:val="Normal1"/>
        <w:widowControl w:val="0"/>
        <w:spacing w:line="240" w:lineRule="auto"/>
      </w:pPr>
      <w:r>
        <w:t xml:space="preserve">• Facilitate the training of the </w:t>
      </w:r>
      <w:r w:rsidR="00971DD1">
        <w:t>mentee</w:t>
      </w:r>
      <w:r>
        <w:t xml:space="preserve"> in complementary skills needed to be a successful researcher; these may </w:t>
      </w:r>
      <w:r>
        <w:lastRenderedPageBreak/>
        <w:t xml:space="preserve">include oral and written communication skills, grant writing, lab management, animal and human research policies, the ethical conduct of research, and scientific professionalism. </w:t>
      </w:r>
    </w:p>
    <w:p w14:paraId="6383E14D" w14:textId="77777777" w:rsidR="001F1B27" w:rsidRDefault="001F1B27" w:rsidP="001B4B1A">
      <w:pPr>
        <w:pStyle w:val="Normal1"/>
        <w:widowControl w:val="0"/>
        <w:spacing w:line="240" w:lineRule="auto"/>
      </w:pPr>
    </w:p>
    <w:p w14:paraId="55672FF2" w14:textId="551332A5" w:rsidR="001F1B27" w:rsidRDefault="00334516" w:rsidP="001B4B1A">
      <w:pPr>
        <w:pStyle w:val="Normal1"/>
        <w:widowControl w:val="0"/>
        <w:spacing w:line="240" w:lineRule="auto"/>
      </w:pPr>
      <w:r>
        <w:t xml:space="preserve">• Encourage the </w:t>
      </w:r>
      <w:r w:rsidR="00233CAF">
        <w:t>mentee</w:t>
      </w:r>
      <w:r>
        <w:t xml:space="preserve"> to seek additional opportunities in career development training. </w:t>
      </w:r>
      <w:r w:rsidR="00233CAF">
        <w:t xml:space="preserve">No one person will be an effective mentor in every aspect of research, scholarship, teaching, service, and academia. I will strive to do my best, but I will also encourage you to seek out </w:t>
      </w:r>
      <w:r w:rsidR="0041184E">
        <w:t>others to draw upon the wealth of knowledge at CU</w:t>
      </w:r>
      <w:r w:rsidR="00233CAF">
        <w:t>.</w:t>
      </w:r>
    </w:p>
    <w:p w14:paraId="72A7431C" w14:textId="77777777" w:rsidR="001F1B27" w:rsidRDefault="001F1B27" w:rsidP="001B4B1A">
      <w:pPr>
        <w:pStyle w:val="Normal1"/>
        <w:widowControl w:val="0"/>
        <w:spacing w:line="240" w:lineRule="auto"/>
      </w:pPr>
    </w:p>
    <w:p w14:paraId="56454AB5" w14:textId="667EFEB9" w:rsidR="001F1B27" w:rsidRDefault="00334516" w:rsidP="001B4B1A">
      <w:pPr>
        <w:pStyle w:val="Normal1"/>
        <w:widowControl w:val="0"/>
        <w:spacing w:line="240" w:lineRule="auto"/>
      </w:pPr>
      <w:r>
        <w:t>• Discuss authorship policies regarding papers</w:t>
      </w:r>
      <w:r w:rsidR="00AE0E3D">
        <w:t xml:space="preserve"> and data access/ownership</w:t>
      </w:r>
      <w:r>
        <w:t xml:space="preserve"> with the </w:t>
      </w:r>
      <w:r w:rsidR="00AE0E3D">
        <w:t xml:space="preserve">mentee </w:t>
      </w:r>
      <w:r>
        <w:t xml:space="preserve">and acknowledge the </w:t>
      </w:r>
      <w:r w:rsidR="00AE0E3D">
        <w:t>mentee</w:t>
      </w:r>
      <w:r>
        <w:t xml:space="preserve">’s contributions to projects beyond his or her own, and work with </w:t>
      </w:r>
      <w:r w:rsidR="007C6B00">
        <w:t xml:space="preserve">you </w:t>
      </w:r>
      <w:r>
        <w:t xml:space="preserve">to publish </w:t>
      </w:r>
      <w:r w:rsidR="007C6B00">
        <w:t xml:space="preserve">your </w:t>
      </w:r>
      <w:r>
        <w:t xml:space="preserve">work in a timely manner. </w:t>
      </w:r>
      <w:r w:rsidR="004E70E7">
        <w:t xml:space="preserve">Authorship is best discussed early, and in an open way. You are expected to take responsibility for your </w:t>
      </w:r>
      <w:r w:rsidR="00B21133">
        <w:t>projects and are</w:t>
      </w:r>
      <w:r w:rsidR="004E70E7">
        <w:t xml:space="preserve"> expected to move your projects towards publication as the first author. </w:t>
      </w:r>
      <w:r w:rsidR="000B0DF7">
        <w:t xml:space="preserve">As director of the lab, I will often be listed as senior author, at the end. </w:t>
      </w:r>
      <w:r w:rsidR="004E70E7">
        <w:t xml:space="preserve">Contributions to projects and manuscripts </w:t>
      </w:r>
      <w:r w:rsidR="001F0B12">
        <w:t>of others is</w:t>
      </w:r>
      <w:r w:rsidR="004E70E7">
        <w:t xml:space="preserve"> encouraged</w:t>
      </w:r>
      <w:r w:rsidR="001F0B12">
        <w:t xml:space="preserve"> and collaboration is an important aspect of science. Collaboration </w:t>
      </w:r>
      <w:r w:rsidR="007F6C6E">
        <w:t xml:space="preserve">will be acknowledged by co-authorship in accordance with the contribution. Helpful discussion and feedback on a </w:t>
      </w:r>
      <w:r w:rsidR="0006158B">
        <w:t>manuscript or at a lab meeting</w:t>
      </w:r>
      <w:r w:rsidR="007F6C6E">
        <w:t xml:space="preserve"> is an expected responsibility of being a good colleague, but not necessarily requiring of co-authorship unless there is a strong intellectual contribution. </w:t>
      </w:r>
      <w:r w:rsidR="00B21133">
        <w:t>Being inclusive in authorship acknowledges the collaborative nature of science</w:t>
      </w:r>
      <w:r w:rsidR="00C734D5">
        <w:t>, and should accurately reflect intellectual, financial, data, analytical, and writing contributions of collaborators.</w:t>
      </w:r>
    </w:p>
    <w:p w14:paraId="3B4FEBB4" w14:textId="77777777" w:rsidR="001F1B27" w:rsidRDefault="001F1B27" w:rsidP="001B4B1A">
      <w:pPr>
        <w:pStyle w:val="Normal1"/>
        <w:widowControl w:val="0"/>
        <w:spacing w:line="240" w:lineRule="auto"/>
      </w:pPr>
    </w:p>
    <w:p w14:paraId="04122C17" w14:textId="1B843358" w:rsidR="001F1B27" w:rsidRDefault="00334516" w:rsidP="001B4B1A">
      <w:pPr>
        <w:pStyle w:val="Normal1"/>
        <w:widowControl w:val="0"/>
        <w:spacing w:line="240" w:lineRule="auto"/>
      </w:pPr>
      <w:r>
        <w:t xml:space="preserve">• Encourage </w:t>
      </w:r>
      <w:r w:rsidR="005E0D14">
        <w:t>you</w:t>
      </w:r>
      <w:r>
        <w:t xml:space="preserve"> to attend professional meetings and make an effort to help </w:t>
      </w:r>
      <w:r w:rsidR="00881C23">
        <w:t xml:space="preserve">you </w:t>
      </w:r>
      <w:r>
        <w:t xml:space="preserve">secure funding for such activities. </w:t>
      </w:r>
    </w:p>
    <w:p w14:paraId="48321DB6" w14:textId="77777777" w:rsidR="001F1B27" w:rsidRDefault="001F1B27" w:rsidP="001B4B1A">
      <w:pPr>
        <w:pStyle w:val="Normal1"/>
        <w:widowControl w:val="0"/>
        <w:spacing w:line="240" w:lineRule="auto"/>
      </w:pPr>
    </w:p>
    <w:p w14:paraId="45AAA12A" w14:textId="77777777" w:rsidR="001F1B27" w:rsidRDefault="00334516" w:rsidP="001B4B1A">
      <w:pPr>
        <w:pStyle w:val="Normal1"/>
        <w:widowControl w:val="0"/>
        <w:spacing w:line="240" w:lineRule="auto"/>
      </w:pPr>
      <w:r>
        <w:t>• Provide career advice and assist in finding a position for the graduate student following their graduation, while providing honest letters of recommendation for their next phase of professional development, and being accessible to give advice and feedback on career goals.</w:t>
      </w:r>
    </w:p>
    <w:p w14:paraId="3DF59E20" w14:textId="77777777" w:rsidR="001F1B27" w:rsidRDefault="001F1B27" w:rsidP="001B4B1A">
      <w:pPr>
        <w:pStyle w:val="Normal1"/>
        <w:widowControl w:val="0"/>
        <w:spacing w:line="240" w:lineRule="auto"/>
      </w:pPr>
    </w:p>
    <w:p w14:paraId="12C0119C" w14:textId="694ACB19" w:rsidR="001F1B27" w:rsidRDefault="00334516" w:rsidP="001B4B1A">
      <w:pPr>
        <w:pStyle w:val="Normal1"/>
        <w:widowControl w:val="0"/>
        <w:spacing w:line="240" w:lineRule="auto"/>
      </w:pPr>
      <w:r>
        <w:t>• Communicate availability with my lab and notify my lab of any planned absences.</w:t>
      </w:r>
      <w:r w:rsidR="00B62A32">
        <w:t xml:space="preserve"> These</w:t>
      </w:r>
      <w:r w:rsidR="00700A9C">
        <w:t xml:space="preserve"> times</w:t>
      </w:r>
      <w:r w:rsidR="00B62A32">
        <w:t xml:space="preserve"> will change based on teaching responsibilities, faculty meetings, and other responsibilities each semester. </w:t>
      </w:r>
    </w:p>
    <w:p w14:paraId="6D705B4C" w14:textId="4CB3F689" w:rsidR="001F1B27" w:rsidRDefault="001F1B27" w:rsidP="001B4B1A">
      <w:pPr>
        <w:pStyle w:val="Normal1"/>
        <w:widowControl w:val="0"/>
        <w:spacing w:line="240" w:lineRule="auto"/>
        <w:rPr>
          <w:b/>
        </w:rPr>
      </w:pPr>
    </w:p>
    <w:p w14:paraId="2F05D258" w14:textId="77777777" w:rsidR="000306F6" w:rsidRDefault="000306F6" w:rsidP="001B4B1A">
      <w:pPr>
        <w:pStyle w:val="Normal1"/>
        <w:widowControl w:val="0"/>
        <w:spacing w:line="240" w:lineRule="auto"/>
        <w:rPr>
          <w:b/>
        </w:rPr>
      </w:pPr>
    </w:p>
    <w:p w14:paraId="0A6B5358" w14:textId="1094DB5A" w:rsidR="001F1B27" w:rsidRDefault="00334516" w:rsidP="001B4B1A">
      <w:pPr>
        <w:pStyle w:val="Normal1"/>
        <w:widowControl w:val="0"/>
        <w:spacing w:line="240" w:lineRule="auto"/>
        <w:rPr>
          <w:b/>
        </w:rPr>
      </w:pPr>
      <w:r>
        <w:rPr>
          <w:b/>
        </w:rPr>
        <w:t>Graduate Student</w:t>
      </w:r>
      <w:r w:rsidR="000306F6">
        <w:rPr>
          <w:b/>
        </w:rPr>
        <w:t xml:space="preserve"> and Postdoc</w:t>
      </w:r>
      <w:r>
        <w:rPr>
          <w:b/>
        </w:rPr>
        <w:t xml:space="preserve"> Responsibilities</w:t>
      </w:r>
    </w:p>
    <w:p w14:paraId="52691DA0" w14:textId="77777777" w:rsidR="001F1B27" w:rsidRDefault="00334516" w:rsidP="001B4B1A">
      <w:pPr>
        <w:pStyle w:val="Normal1"/>
        <w:widowControl w:val="0"/>
        <w:spacing w:line="240" w:lineRule="auto"/>
      </w:pPr>
      <w:r>
        <w:t xml:space="preserve"> </w:t>
      </w:r>
    </w:p>
    <w:p w14:paraId="627BCE64" w14:textId="34FAC20F" w:rsidR="001F1B27" w:rsidRDefault="00334516" w:rsidP="001B4B1A">
      <w:pPr>
        <w:pStyle w:val="Normal1"/>
        <w:widowControl w:val="0"/>
        <w:spacing w:line="240" w:lineRule="auto"/>
      </w:pPr>
      <w:r>
        <w:t>I acknowledge that I have the primary responsibility for the successful completion of my</w:t>
      </w:r>
      <w:r w:rsidR="006D7816">
        <w:t xml:space="preserve"> </w:t>
      </w:r>
      <w:r>
        <w:t>degree</w:t>
      </w:r>
      <w:r w:rsidR="000032E9">
        <w:t xml:space="preserve"> and/or research program</w:t>
      </w:r>
      <w:r>
        <w:t xml:space="preserve">. </w:t>
      </w:r>
    </w:p>
    <w:p w14:paraId="42A9B3BC" w14:textId="77777777" w:rsidR="001F1B27" w:rsidRDefault="001F1B27" w:rsidP="001B4B1A">
      <w:pPr>
        <w:pStyle w:val="Normal1"/>
        <w:widowControl w:val="0"/>
        <w:spacing w:line="240" w:lineRule="auto"/>
      </w:pPr>
    </w:p>
    <w:p w14:paraId="0361123C" w14:textId="278BA46A" w:rsidR="001F1B27" w:rsidRDefault="00334516" w:rsidP="001B4B1A">
      <w:pPr>
        <w:pStyle w:val="Normal1"/>
        <w:widowControl w:val="0"/>
        <w:spacing w:line="240" w:lineRule="auto"/>
      </w:pPr>
      <w:r>
        <w:t xml:space="preserve">I will seek guidance from my faculty/research advisor, thesis/dissertation committee, </w:t>
      </w:r>
      <w:r w:rsidR="000032E9">
        <w:t xml:space="preserve">or </w:t>
      </w:r>
      <w:r>
        <w:t>other</w:t>
      </w:r>
      <w:r w:rsidR="000032E9">
        <w:t>s</w:t>
      </w:r>
      <w:r>
        <w:t xml:space="preserve"> for advisors and mentors, and any other resources available for advice on career plans. I pledge to do the following:</w:t>
      </w:r>
    </w:p>
    <w:p w14:paraId="3E054098" w14:textId="77777777" w:rsidR="001F1B27" w:rsidRDefault="001F1B27" w:rsidP="001B4B1A">
      <w:pPr>
        <w:pStyle w:val="Normal1"/>
        <w:widowControl w:val="0"/>
        <w:spacing w:line="240" w:lineRule="auto"/>
      </w:pPr>
    </w:p>
    <w:p w14:paraId="6A8BD4EB" w14:textId="77777777" w:rsidR="001F1B27" w:rsidRDefault="00334516" w:rsidP="001B4B1A">
      <w:pPr>
        <w:pStyle w:val="Normal1"/>
        <w:widowControl w:val="0"/>
        <w:spacing w:line="240" w:lineRule="auto"/>
        <w:rPr>
          <w:color w:val="FF0000"/>
        </w:rPr>
      </w:pPr>
      <w:r>
        <w:t>• Continuously strive to be knowledgeable of past and current literature that impacts my area of research</w:t>
      </w:r>
    </w:p>
    <w:p w14:paraId="11742313" w14:textId="77777777" w:rsidR="001F1B27" w:rsidRDefault="001F1B27" w:rsidP="001B4B1A">
      <w:pPr>
        <w:pStyle w:val="Normal1"/>
        <w:widowControl w:val="0"/>
        <w:spacing w:line="240" w:lineRule="auto"/>
        <w:rPr>
          <w:color w:val="FF0000"/>
        </w:rPr>
      </w:pPr>
    </w:p>
    <w:p w14:paraId="2F72525D" w14:textId="77777777" w:rsidR="001F1B27" w:rsidRDefault="00334516" w:rsidP="001B4B1A">
      <w:pPr>
        <w:pStyle w:val="Normal1"/>
        <w:widowControl w:val="0"/>
        <w:spacing w:line="240" w:lineRule="auto"/>
      </w:pPr>
      <w:r>
        <w:t>• Maintain a high level of professionalism, self-motivation, engagement, curiosity, and ethical standards.</w:t>
      </w:r>
    </w:p>
    <w:p w14:paraId="4FCE980B" w14:textId="77777777" w:rsidR="001F1B27" w:rsidRDefault="001F1B27" w:rsidP="001B4B1A">
      <w:pPr>
        <w:pStyle w:val="Normal1"/>
        <w:widowControl w:val="0"/>
        <w:spacing w:line="240" w:lineRule="auto"/>
      </w:pPr>
    </w:p>
    <w:p w14:paraId="43ABCB2B" w14:textId="03E0EBEC" w:rsidR="001F1B27" w:rsidRDefault="00334516" w:rsidP="001B4B1A">
      <w:pPr>
        <w:pStyle w:val="Normal1"/>
        <w:widowControl w:val="0"/>
        <w:spacing w:line="240" w:lineRule="auto"/>
      </w:pPr>
      <w:r>
        <w:t>• Meet regularly</w:t>
      </w:r>
      <w:r w:rsidR="006D7816">
        <w:t xml:space="preserve"> as a lab group </w:t>
      </w:r>
      <w:r>
        <w:t xml:space="preserve">with my faculty/research advisor and provide them with updates on the progress and results of my </w:t>
      </w:r>
      <w:r w:rsidR="009C4258">
        <w:t>research</w:t>
      </w:r>
      <w:r w:rsidR="00F86022">
        <w:t xml:space="preserve">, </w:t>
      </w:r>
      <w:r w:rsidR="009C4258">
        <w:t xml:space="preserve">scientific </w:t>
      </w:r>
      <w:r>
        <w:t>activities</w:t>
      </w:r>
      <w:r w:rsidR="00F86022">
        <w:t>, and progress towards my degree</w:t>
      </w:r>
      <w:r>
        <w:t>.</w:t>
      </w:r>
      <w:r w:rsidR="006D7816">
        <w:t xml:space="preserve"> </w:t>
      </w:r>
    </w:p>
    <w:p w14:paraId="309DFD0D" w14:textId="77777777" w:rsidR="001F1B27" w:rsidRDefault="001F1B27" w:rsidP="001B4B1A">
      <w:pPr>
        <w:pStyle w:val="Normal1"/>
        <w:widowControl w:val="0"/>
        <w:spacing w:line="240" w:lineRule="auto"/>
      </w:pPr>
    </w:p>
    <w:p w14:paraId="380199B0" w14:textId="77777777" w:rsidR="001F1B27" w:rsidRDefault="00334516" w:rsidP="001B4B1A">
      <w:pPr>
        <w:pStyle w:val="Normal1"/>
        <w:widowControl w:val="0"/>
        <w:spacing w:line="240" w:lineRule="auto"/>
      </w:pPr>
      <w:r>
        <w:t xml:space="preserve">• Work with my faculty/research advisor to develop a thesis/dissertation project. Discuss the level of responsibility expected of the student in designing the project. </w:t>
      </w:r>
    </w:p>
    <w:p w14:paraId="3071D718" w14:textId="77777777" w:rsidR="001F1B27" w:rsidRDefault="001F1B27" w:rsidP="001B4B1A">
      <w:pPr>
        <w:pStyle w:val="Normal1"/>
        <w:widowControl w:val="0"/>
        <w:spacing w:line="240" w:lineRule="auto"/>
      </w:pPr>
    </w:p>
    <w:p w14:paraId="1A558B9D" w14:textId="77777777" w:rsidR="001F1B27" w:rsidRDefault="00334516" w:rsidP="001B4B1A">
      <w:pPr>
        <w:pStyle w:val="Normal1"/>
        <w:widowControl w:val="0"/>
        <w:spacing w:line="240" w:lineRule="auto"/>
      </w:pPr>
      <w:r>
        <w:t>• Work with my faculty/research advisor to establish and maintain a timeline for each phase of my work.</w:t>
      </w:r>
    </w:p>
    <w:p w14:paraId="5ED9BBFB" w14:textId="77777777" w:rsidR="001F1B27" w:rsidRDefault="001F1B27" w:rsidP="001B4B1A">
      <w:pPr>
        <w:pStyle w:val="Normal1"/>
        <w:widowControl w:val="0"/>
        <w:spacing w:line="240" w:lineRule="auto"/>
      </w:pPr>
    </w:p>
    <w:p w14:paraId="620D83FE" w14:textId="77777777" w:rsidR="001F1B27" w:rsidRDefault="00334516" w:rsidP="001B4B1A">
      <w:pPr>
        <w:pStyle w:val="Normal1"/>
        <w:widowControl w:val="0"/>
        <w:spacing w:line="240" w:lineRule="auto"/>
      </w:pPr>
      <w:r>
        <w:t>• Work with my faculty/research advisor to select a thesis/dissertation committee, which I commit to keeping my committee informed of my progress and be responsive to their advice and constructive criticism</w:t>
      </w:r>
    </w:p>
    <w:p w14:paraId="3B8D921F" w14:textId="77777777" w:rsidR="001F1B27" w:rsidRDefault="001F1B27" w:rsidP="001B4B1A">
      <w:pPr>
        <w:pStyle w:val="Normal1"/>
        <w:widowControl w:val="0"/>
        <w:spacing w:line="240" w:lineRule="auto"/>
      </w:pPr>
    </w:p>
    <w:p w14:paraId="412B89DA" w14:textId="77777777" w:rsidR="001F1B27" w:rsidRDefault="00334516" w:rsidP="001B4B1A">
      <w:pPr>
        <w:pStyle w:val="Normal1"/>
        <w:widowControl w:val="0"/>
        <w:spacing w:line="240" w:lineRule="auto"/>
      </w:pPr>
      <w:r>
        <w:t>• Be knowledgeable about and comply with all requirements of the policies of my graduate program outlined in the EBIO regulations (link), the Graduate School, and institution with both the letter and spirit</w:t>
      </w:r>
    </w:p>
    <w:p w14:paraId="3E543AD3" w14:textId="77777777" w:rsidR="001F1B27" w:rsidRDefault="001F1B27" w:rsidP="001B4B1A">
      <w:pPr>
        <w:pStyle w:val="Normal1"/>
        <w:widowControl w:val="0"/>
        <w:spacing w:line="240" w:lineRule="auto"/>
      </w:pPr>
    </w:p>
    <w:p w14:paraId="40618732" w14:textId="77777777" w:rsidR="001F1B27" w:rsidRDefault="00334516" w:rsidP="001B4B1A">
      <w:pPr>
        <w:pStyle w:val="Normal1"/>
        <w:widowControl w:val="0"/>
        <w:spacing w:line="240" w:lineRule="auto"/>
      </w:pPr>
      <w:r>
        <w:lastRenderedPageBreak/>
        <w:t xml:space="preserve">• Maintain a detailed, organized, and accurate record of my research as directed by my advisor; I am aware that my original notes and all tangible research data are the property of CU Boulder. I am able to take my data with me after I complete my thesis/dissertation but be willing to share if requested. </w:t>
      </w:r>
    </w:p>
    <w:p w14:paraId="788C5B22" w14:textId="77777777" w:rsidR="001F1B27" w:rsidRDefault="001F1B27" w:rsidP="001B4B1A">
      <w:pPr>
        <w:pStyle w:val="Normal1"/>
        <w:widowControl w:val="0"/>
        <w:spacing w:line="240" w:lineRule="auto"/>
      </w:pPr>
    </w:p>
    <w:p w14:paraId="49039737" w14:textId="5B0F95E3" w:rsidR="001F1B27" w:rsidRDefault="00334516" w:rsidP="001B4B1A">
      <w:pPr>
        <w:pStyle w:val="Normal1"/>
        <w:widowControl w:val="0"/>
        <w:spacing w:line="240" w:lineRule="auto"/>
      </w:pPr>
      <w:r>
        <w:t xml:space="preserve">• Before leaving the lab after completion of the degree, discuss my responsibilities for leaving the lab space for future use. The student is responsible for: </w:t>
      </w:r>
    </w:p>
    <w:p w14:paraId="72BA5567" w14:textId="184B4CDA" w:rsidR="00965E33" w:rsidRDefault="00965E33" w:rsidP="001B4B1A">
      <w:pPr>
        <w:pStyle w:val="Normal1"/>
        <w:widowControl w:val="0"/>
        <w:numPr>
          <w:ilvl w:val="0"/>
          <w:numId w:val="2"/>
        </w:numPr>
        <w:spacing w:line="240" w:lineRule="auto"/>
        <w:contextualSpacing/>
      </w:pPr>
      <w:r>
        <w:t>Ensuring all computers, monitors</w:t>
      </w:r>
      <w:r w:rsidR="00804F6D">
        <w:t>,</w:t>
      </w:r>
      <w:r>
        <w:t xml:space="preserve"> and other hardware </w:t>
      </w:r>
      <w:r w:rsidR="00804F6D">
        <w:t>are</w:t>
      </w:r>
      <w:r>
        <w:t xml:space="preserve"> in working order and returned to the lab.</w:t>
      </w:r>
    </w:p>
    <w:p w14:paraId="708C8D24" w14:textId="77777777" w:rsidR="00965E33" w:rsidRDefault="00965E33" w:rsidP="001B4B1A">
      <w:pPr>
        <w:pStyle w:val="Normal1"/>
        <w:widowControl w:val="0"/>
        <w:numPr>
          <w:ilvl w:val="0"/>
          <w:numId w:val="2"/>
        </w:numPr>
        <w:spacing w:line="240" w:lineRule="auto"/>
        <w:contextualSpacing/>
      </w:pPr>
      <w:r>
        <w:t>Leaving their work area/office clean and removing all personal belongings.</w:t>
      </w:r>
    </w:p>
    <w:p w14:paraId="31C54CD0" w14:textId="0ABFA8BC" w:rsidR="00965E33" w:rsidRDefault="00965E33" w:rsidP="001B4B1A">
      <w:pPr>
        <w:pStyle w:val="Normal1"/>
        <w:widowControl w:val="0"/>
        <w:numPr>
          <w:ilvl w:val="0"/>
          <w:numId w:val="2"/>
        </w:numPr>
        <w:spacing w:line="240" w:lineRule="auto"/>
        <w:contextualSpacing/>
      </w:pPr>
      <w:r>
        <w:t>Making sure that your projects are well documented and ready to be submi</w:t>
      </w:r>
      <w:r w:rsidR="006E5246">
        <w:t>tted</w:t>
      </w:r>
      <w:r>
        <w:t xml:space="preserve"> </w:t>
      </w:r>
      <w:r w:rsidR="006E5246">
        <w:t xml:space="preserve">to </w:t>
      </w:r>
      <w:r>
        <w:t>journals</w:t>
      </w:r>
      <w:r w:rsidR="00E4034D">
        <w:t xml:space="preserve"> or to</w:t>
      </w:r>
      <w:r>
        <w:t xml:space="preserve"> continue </w:t>
      </w:r>
      <w:r w:rsidR="006E5246">
        <w:t>working towards that goal,</w:t>
      </w:r>
      <w:r>
        <w:t xml:space="preserve"> or</w:t>
      </w:r>
      <w:r w:rsidR="007E582A">
        <w:t>, alternatively,</w:t>
      </w:r>
      <w:r>
        <w:t xml:space="preserve"> ready to pass off to another for completion</w:t>
      </w:r>
      <w:r w:rsidR="007E582A">
        <w:t>.</w:t>
      </w:r>
    </w:p>
    <w:p w14:paraId="39343F4F" w14:textId="77777777" w:rsidR="001F1B27" w:rsidRDefault="001F1B27" w:rsidP="001B4B1A">
      <w:pPr>
        <w:pStyle w:val="Normal1"/>
        <w:widowControl w:val="0"/>
        <w:spacing w:line="240" w:lineRule="auto"/>
      </w:pPr>
    </w:p>
    <w:p w14:paraId="246D7D10" w14:textId="77777777" w:rsidR="001F1B27" w:rsidRDefault="00334516" w:rsidP="001B4B1A">
      <w:pPr>
        <w:pStyle w:val="Normal1"/>
        <w:widowControl w:val="0"/>
        <w:spacing w:line="240" w:lineRule="auto"/>
      </w:pPr>
      <w:r>
        <w:t>• Discuss expectations of work hours, sick leave, and vacation with my faculty/research advisor and notify my faculty advisor of any planned absences.</w:t>
      </w:r>
    </w:p>
    <w:p w14:paraId="17638D9B" w14:textId="77777777" w:rsidR="001F1B27" w:rsidRDefault="001F1B27" w:rsidP="001B4B1A">
      <w:pPr>
        <w:pStyle w:val="Normal1"/>
        <w:widowControl w:val="0"/>
        <w:spacing w:line="240" w:lineRule="auto"/>
      </w:pPr>
    </w:p>
    <w:p w14:paraId="613C2F06" w14:textId="77777777" w:rsidR="001F1B27" w:rsidRDefault="00334516" w:rsidP="001B4B1A">
      <w:pPr>
        <w:pStyle w:val="Normal1"/>
        <w:widowControl w:val="0"/>
        <w:spacing w:line="240" w:lineRule="auto"/>
      </w:pPr>
      <w:r>
        <w:t>• Discuss expectations of shared authorship and attendance at professional meetings with my faculty/research advisor.</w:t>
      </w:r>
    </w:p>
    <w:p w14:paraId="5CE4F077" w14:textId="77777777" w:rsidR="001F1B27" w:rsidRDefault="001F1B27" w:rsidP="001B4B1A">
      <w:pPr>
        <w:pStyle w:val="Normal1"/>
        <w:widowControl w:val="0"/>
        <w:spacing w:line="240" w:lineRule="auto"/>
      </w:pPr>
    </w:p>
    <w:p w14:paraId="55E9E5AA" w14:textId="77777777" w:rsidR="001F1B27" w:rsidRDefault="00334516" w:rsidP="001B4B1A">
      <w:pPr>
        <w:pStyle w:val="Normal1"/>
        <w:widowControl w:val="0"/>
        <w:spacing w:line="240" w:lineRule="auto"/>
      </w:pPr>
      <w:r>
        <w:t>• Work with my advisor to submit all relevant research results that are ready for publication in a timely manner.</w:t>
      </w:r>
    </w:p>
    <w:p w14:paraId="091C7BD5" w14:textId="77777777" w:rsidR="001F1B27" w:rsidRDefault="001F1B27" w:rsidP="001B4B1A">
      <w:pPr>
        <w:pStyle w:val="Normal1"/>
        <w:widowControl w:val="0"/>
        <w:spacing w:line="240" w:lineRule="auto"/>
      </w:pPr>
    </w:p>
    <w:p w14:paraId="24C76263" w14:textId="77777777" w:rsidR="001F1B27" w:rsidRDefault="00334516" w:rsidP="001B4B1A">
      <w:pPr>
        <w:pStyle w:val="Normal1"/>
        <w:widowControl w:val="0"/>
        <w:spacing w:line="240" w:lineRule="auto"/>
      </w:pPr>
      <w:r>
        <w:t>• Attend departmental seminars and faculty research talks.</w:t>
      </w:r>
    </w:p>
    <w:p w14:paraId="11BF5FB1" w14:textId="4F817AF7" w:rsidR="000B640A" w:rsidRDefault="00334516" w:rsidP="001B4B1A">
      <w:pPr>
        <w:pStyle w:val="Normal1"/>
        <w:widowControl w:val="0"/>
        <w:spacing w:line="240" w:lineRule="auto"/>
      </w:pPr>
      <w:r>
        <w:t xml:space="preserve"> </w:t>
      </w:r>
    </w:p>
    <w:p w14:paraId="6627DA3C" w14:textId="21EC2DE7" w:rsidR="000B640A" w:rsidRDefault="000B640A" w:rsidP="001B4B1A">
      <w:pPr>
        <w:pStyle w:val="Normal1"/>
        <w:widowControl w:val="0"/>
        <w:spacing w:line="240" w:lineRule="auto"/>
      </w:pPr>
    </w:p>
    <w:p w14:paraId="1C970F39" w14:textId="5F79676C" w:rsidR="000B640A" w:rsidRPr="003F6869" w:rsidRDefault="000B640A" w:rsidP="001B4B1A">
      <w:pPr>
        <w:widowControl w:val="0"/>
        <w:spacing w:line="240" w:lineRule="auto"/>
        <w:rPr>
          <w:rFonts w:ascii="Book Antiqua" w:hAnsi="Book Antiqua"/>
          <w:b/>
          <w:sz w:val="28"/>
        </w:rPr>
      </w:pPr>
      <w:r w:rsidRPr="003F6869">
        <w:rPr>
          <w:rFonts w:ascii="Book Antiqua" w:hAnsi="Book Antiqua"/>
          <w:b/>
          <w:sz w:val="28"/>
        </w:rPr>
        <w:t xml:space="preserve">Best Practices: how to enhance mentoring and the graduate student </w:t>
      </w:r>
      <w:r>
        <w:rPr>
          <w:rFonts w:ascii="Book Antiqua" w:hAnsi="Book Antiqua"/>
          <w:b/>
          <w:sz w:val="28"/>
        </w:rPr>
        <w:t xml:space="preserve">and postdoctoral </w:t>
      </w:r>
      <w:r w:rsidRPr="003F6869">
        <w:rPr>
          <w:rFonts w:ascii="Book Antiqua" w:hAnsi="Book Antiqua"/>
          <w:b/>
          <w:sz w:val="28"/>
        </w:rPr>
        <w:t>experience:</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910"/>
        <w:gridCol w:w="5221"/>
        <w:gridCol w:w="4869"/>
      </w:tblGrid>
      <w:tr w:rsidR="000B640A" w:rsidRPr="00A33C1E" w14:paraId="56069E51" w14:textId="77777777" w:rsidTr="00ED74D4">
        <w:trPr>
          <w:cantSplit/>
          <w:trHeight w:val="528"/>
        </w:trPr>
        <w:tc>
          <w:tcPr>
            <w:tcW w:w="414" w:type="pct"/>
            <w:tcMar>
              <w:top w:w="100" w:type="dxa"/>
              <w:left w:w="100" w:type="dxa"/>
              <w:bottom w:w="100" w:type="dxa"/>
              <w:right w:w="100" w:type="dxa"/>
            </w:tcMar>
            <w:textDirection w:val="btLr"/>
          </w:tcPr>
          <w:p w14:paraId="3929CD5D" w14:textId="77777777" w:rsidR="000B640A" w:rsidRPr="00A33C1E" w:rsidRDefault="000B640A" w:rsidP="001B4B1A">
            <w:pPr>
              <w:pStyle w:val="Normal1"/>
              <w:widowControl w:val="0"/>
              <w:spacing w:line="240" w:lineRule="auto"/>
              <w:ind w:left="113" w:right="113"/>
              <w:rPr>
                <w:rFonts w:ascii="Helvetica" w:hAnsi="Helvetica"/>
                <w:b/>
                <w:sz w:val="20"/>
                <w:szCs w:val="20"/>
              </w:rPr>
            </w:pPr>
          </w:p>
        </w:tc>
        <w:tc>
          <w:tcPr>
            <w:tcW w:w="2373" w:type="pct"/>
            <w:tcMar>
              <w:top w:w="100" w:type="dxa"/>
              <w:left w:w="100" w:type="dxa"/>
              <w:bottom w:w="100" w:type="dxa"/>
              <w:right w:w="100" w:type="dxa"/>
            </w:tcMar>
          </w:tcPr>
          <w:p w14:paraId="13B82CD3" w14:textId="77777777" w:rsidR="000B640A" w:rsidRPr="003F6869" w:rsidRDefault="000B640A" w:rsidP="001B4B1A">
            <w:pPr>
              <w:pStyle w:val="Normal1"/>
              <w:widowControl w:val="0"/>
              <w:spacing w:line="240" w:lineRule="auto"/>
              <w:rPr>
                <w:rFonts w:ascii="Book Antiqua" w:hAnsi="Book Antiqua"/>
                <w:b/>
                <w:sz w:val="20"/>
                <w:szCs w:val="20"/>
              </w:rPr>
            </w:pPr>
            <w:r w:rsidRPr="003F6869">
              <w:rPr>
                <w:rFonts w:ascii="Book Antiqua" w:hAnsi="Book Antiqua"/>
                <w:b/>
                <w:sz w:val="20"/>
                <w:szCs w:val="20"/>
              </w:rPr>
              <w:t>Graduate students are encouraged to:</w:t>
            </w:r>
          </w:p>
        </w:tc>
        <w:tc>
          <w:tcPr>
            <w:tcW w:w="2214" w:type="pct"/>
            <w:tcMar>
              <w:top w:w="100" w:type="dxa"/>
              <w:left w:w="100" w:type="dxa"/>
              <w:bottom w:w="100" w:type="dxa"/>
              <w:right w:w="100" w:type="dxa"/>
            </w:tcMar>
          </w:tcPr>
          <w:p w14:paraId="1B9C4B6F" w14:textId="77777777" w:rsidR="000B640A" w:rsidRPr="003F6869" w:rsidRDefault="000B640A" w:rsidP="001B4B1A">
            <w:pPr>
              <w:pStyle w:val="Normal1"/>
              <w:widowControl w:val="0"/>
              <w:spacing w:line="240" w:lineRule="auto"/>
              <w:rPr>
                <w:rFonts w:ascii="Book Antiqua" w:hAnsi="Book Antiqua"/>
                <w:b/>
                <w:sz w:val="20"/>
                <w:szCs w:val="20"/>
              </w:rPr>
            </w:pPr>
            <w:r w:rsidRPr="003F6869">
              <w:rPr>
                <w:rFonts w:ascii="Book Antiqua" w:hAnsi="Book Antiqua"/>
                <w:b/>
                <w:sz w:val="20"/>
                <w:szCs w:val="20"/>
              </w:rPr>
              <w:t>Faculty mentors are encouraged to:</w:t>
            </w:r>
          </w:p>
        </w:tc>
      </w:tr>
      <w:tr w:rsidR="000B640A" w:rsidRPr="00A33C1E" w14:paraId="51A474A3" w14:textId="77777777" w:rsidTr="00ED74D4">
        <w:trPr>
          <w:cantSplit/>
          <w:trHeight w:val="1134"/>
        </w:trPr>
        <w:tc>
          <w:tcPr>
            <w:tcW w:w="414" w:type="pct"/>
            <w:tcMar>
              <w:top w:w="100" w:type="dxa"/>
              <w:left w:w="100" w:type="dxa"/>
              <w:bottom w:w="100" w:type="dxa"/>
              <w:right w:w="100" w:type="dxa"/>
            </w:tcMar>
            <w:textDirection w:val="btLr"/>
            <w:vAlign w:val="center"/>
          </w:tcPr>
          <w:p w14:paraId="56F45DB8" w14:textId="77777777" w:rsidR="000B640A" w:rsidRPr="003921C2" w:rsidRDefault="000B640A" w:rsidP="001B4B1A">
            <w:pPr>
              <w:pStyle w:val="Normal1"/>
              <w:widowControl w:val="0"/>
              <w:spacing w:line="240" w:lineRule="auto"/>
              <w:ind w:left="113" w:right="113"/>
              <w:jc w:val="center"/>
              <w:rPr>
                <w:rFonts w:ascii="Book Antiqua" w:hAnsi="Book Antiqua"/>
                <w:b/>
                <w:sz w:val="20"/>
                <w:szCs w:val="20"/>
              </w:rPr>
            </w:pPr>
            <w:r w:rsidRPr="003921C2">
              <w:rPr>
                <w:rFonts w:ascii="Book Antiqua" w:hAnsi="Book Antiqua"/>
                <w:b/>
                <w:sz w:val="20"/>
                <w:szCs w:val="20"/>
              </w:rPr>
              <w:t xml:space="preserve">Establishing mentoring </w:t>
            </w:r>
          </w:p>
          <w:p w14:paraId="77BC42F1" w14:textId="77777777" w:rsidR="000B640A" w:rsidRPr="003921C2" w:rsidRDefault="000B640A" w:rsidP="001B4B1A">
            <w:pPr>
              <w:pStyle w:val="Normal1"/>
              <w:widowControl w:val="0"/>
              <w:spacing w:line="240" w:lineRule="auto"/>
              <w:ind w:left="113" w:right="113"/>
              <w:jc w:val="center"/>
              <w:rPr>
                <w:rFonts w:ascii="Book Antiqua" w:hAnsi="Book Antiqua"/>
                <w:b/>
                <w:sz w:val="20"/>
                <w:szCs w:val="20"/>
              </w:rPr>
            </w:pPr>
            <w:r w:rsidRPr="003921C2">
              <w:rPr>
                <w:rFonts w:ascii="Book Antiqua" w:hAnsi="Book Antiqua"/>
                <w:b/>
                <w:sz w:val="20"/>
                <w:szCs w:val="20"/>
              </w:rPr>
              <w:t>relationship norms</w:t>
            </w:r>
          </w:p>
        </w:tc>
        <w:tc>
          <w:tcPr>
            <w:tcW w:w="2373" w:type="pct"/>
            <w:tcMar>
              <w:top w:w="100" w:type="dxa"/>
              <w:left w:w="100" w:type="dxa"/>
              <w:bottom w:w="100" w:type="dxa"/>
              <w:right w:w="100" w:type="dxa"/>
            </w:tcMar>
          </w:tcPr>
          <w:p w14:paraId="0C61155C" w14:textId="77777777" w:rsidR="000B640A" w:rsidRPr="003F6869" w:rsidRDefault="000B640A" w:rsidP="001B4B1A">
            <w:pPr>
              <w:pStyle w:val="Normal1"/>
              <w:widowControl w:val="0"/>
              <w:spacing w:line="240" w:lineRule="auto"/>
              <w:rPr>
                <w:rFonts w:ascii="Book Antiqua" w:hAnsi="Book Antiqua"/>
                <w:sz w:val="20"/>
                <w:szCs w:val="20"/>
              </w:rPr>
            </w:pPr>
            <w:r w:rsidRPr="003F6869">
              <w:rPr>
                <w:rFonts w:ascii="Book Antiqua" w:hAnsi="Book Antiqua"/>
                <w:sz w:val="20"/>
                <w:szCs w:val="20"/>
              </w:rPr>
              <w:t xml:space="preserve">Meet with faculty advisors during their first semester to: </w:t>
            </w:r>
          </w:p>
          <w:p w14:paraId="037D1D01" w14:textId="77777777" w:rsidR="000B640A" w:rsidRPr="003F6869" w:rsidRDefault="000B640A" w:rsidP="001B4B1A">
            <w:pPr>
              <w:pStyle w:val="Normal1"/>
              <w:widowControl w:val="0"/>
              <w:numPr>
                <w:ilvl w:val="0"/>
                <w:numId w:val="10"/>
              </w:numPr>
              <w:spacing w:line="240" w:lineRule="auto"/>
              <w:ind w:left="435" w:hanging="270"/>
              <w:contextualSpacing/>
              <w:rPr>
                <w:rFonts w:ascii="Book Antiqua" w:hAnsi="Book Antiqua"/>
                <w:sz w:val="20"/>
                <w:szCs w:val="20"/>
              </w:rPr>
            </w:pPr>
            <w:r w:rsidRPr="003F6869">
              <w:rPr>
                <w:rFonts w:ascii="Book Antiqua" w:hAnsi="Book Antiqua"/>
                <w:sz w:val="20"/>
                <w:szCs w:val="20"/>
              </w:rPr>
              <w:t>Discuss how often and in what manner they will communicate to share progress and concerns; regular meetings with your faculty advisor are strongly encouraged</w:t>
            </w:r>
          </w:p>
          <w:p w14:paraId="71CE53C7" w14:textId="77777777" w:rsidR="000B640A" w:rsidRPr="003F6869" w:rsidRDefault="000B640A" w:rsidP="001B4B1A">
            <w:pPr>
              <w:pStyle w:val="Normal1"/>
              <w:widowControl w:val="0"/>
              <w:numPr>
                <w:ilvl w:val="0"/>
                <w:numId w:val="10"/>
              </w:numPr>
              <w:spacing w:line="240" w:lineRule="auto"/>
              <w:ind w:left="435" w:hanging="270"/>
              <w:contextualSpacing/>
              <w:rPr>
                <w:rFonts w:ascii="Book Antiqua" w:hAnsi="Book Antiqua"/>
                <w:sz w:val="20"/>
                <w:szCs w:val="20"/>
              </w:rPr>
            </w:pPr>
            <w:r w:rsidRPr="003F6869">
              <w:rPr>
                <w:rFonts w:ascii="Book Antiqua" w:hAnsi="Book Antiqua"/>
                <w:sz w:val="20"/>
                <w:szCs w:val="20"/>
              </w:rPr>
              <w:t xml:space="preserve">Identify effective strategies for regular communication so that you can receive feedback and direction as needed. </w:t>
            </w:r>
          </w:p>
          <w:p w14:paraId="1370DDC6" w14:textId="77777777" w:rsidR="000B640A" w:rsidRPr="003F6869" w:rsidRDefault="000B640A" w:rsidP="001B4B1A">
            <w:pPr>
              <w:pStyle w:val="Normal1"/>
              <w:widowControl w:val="0"/>
              <w:numPr>
                <w:ilvl w:val="0"/>
                <w:numId w:val="10"/>
              </w:numPr>
              <w:spacing w:line="240" w:lineRule="auto"/>
              <w:ind w:left="435" w:hanging="270"/>
              <w:contextualSpacing/>
              <w:rPr>
                <w:rFonts w:ascii="Book Antiqua" w:hAnsi="Book Antiqua"/>
                <w:sz w:val="20"/>
                <w:szCs w:val="20"/>
              </w:rPr>
            </w:pPr>
            <w:r w:rsidRPr="003F6869">
              <w:rPr>
                <w:rFonts w:ascii="Book Antiqua" w:hAnsi="Book Antiqua"/>
                <w:sz w:val="20"/>
                <w:szCs w:val="20"/>
              </w:rPr>
              <w:t>Discuss any expectations for presence on campus while working (e.g. expected to work in the lab during certain hours or days)</w:t>
            </w:r>
          </w:p>
          <w:p w14:paraId="6BF8BEBB" w14:textId="77777777" w:rsidR="000B640A" w:rsidRPr="003F6869" w:rsidRDefault="000B640A" w:rsidP="001B4B1A">
            <w:pPr>
              <w:pStyle w:val="Normal1"/>
              <w:widowControl w:val="0"/>
              <w:spacing w:line="240" w:lineRule="auto"/>
              <w:rPr>
                <w:rFonts w:ascii="Book Antiqua" w:hAnsi="Book Antiqua"/>
                <w:sz w:val="20"/>
                <w:szCs w:val="20"/>
              </w:rPr>
            </w:pPr>
          </w:p>
          <w:p w14:paraId="40BA08EA" w14:textId="77777777" w:rsidR="000B640A" w:rsidRPr="003F6869" w:rsidRDefault="000B640A" w:rsidP="001B4B1A">
            <w:pPr>
              <w:pStyle w:val="Normal1"/>
              <w:widowControl w:val="0"/>
              <w:spacing w:line="240" w:lineRule="auto"/>
              <w:rPr>
                <w:rFonts w:ascii="Book Antiqua" w:hAnsi="Book Antiqua"/>
                <w:sz w:val="20"/>
                <w:szCs w:val="20"/>
              </w:rPr>
            </w:pPr>
            <w:r w:rsidRPr="003F6869">
              <w:rPr>
                <w:rFonts w:ascii="Book Antiqua" w:hAnsi="Book Antiqua"/>
                <w:sz w:val="20"/>
                <w:szCs w:val="20"/>
              </w:rPr>
              <w:t>Meeting your mentoring needs:</w:t>
            </w:r>
          </w:p>
          <w:p w14:paraId="3BF4D1F3" w14:textId="77777777" w:rsidR="000B640A" w:rsidRPr="003F6869" w:rsidRDefault="000B640A" w:rsidP="001B4B1A">
            <w:pPr>
              <w:pStyle w:val="Normal1"/>
              <w:widowControl w:val="0"/>
              <w:numPr>
                <w:ilvl w:val="0"/>
                <w:numId w:val="4"/>
              </w:numPr>
              <w:spacing w:line="240" w:lineRule="auto"/>
              <w:ind w:hanging="360"/>
              <w:contextualSpacing/>
              <w:rPr>
                <w:rFonts w:ascii="Book Antiqua" w:hAnsi="Book Antiqua"/>
                <w:sz w:val="20"/>
                <w:szCs w:val="20"/>
              </w:rPr>
            </w:pPr>
            <w:r w:rsidRPr="003F6869">
              <w:rPr>
                <w:rFonts w:ascii="Book Antiqua" w:hAnsi="Book Antiqua"/>
                <w:sz w:val="20"/>
                <w:szCs w:val="20"/>
              </w:rPr>
              <w:t xml:space="preserve">Your advisor may not be able to provide you everything you are looking for in a mentor. This is </w:t>
            </w:r>
            <w:proofErr w:type="gramStart"/>
            <w:r w:rsidRPr="003F6869">
              <w:rPr>
                <w:rFonts w:ascii="Book Antiqua" w:hAnsi="Book Antiqua"/>
                <w:sz w:val="20"/>
                <w:szCs w:val="20"/>
              </w:rPr>
              <w:t>okay, and</w:t>
            </w:r>
            <w:proofErr w:type="gramEnd"/>
            <w:r w:rsidRPr="003F6869">
              <w:rPr>
                <w:rFonts w:ascii="Book Antiqua" w:hAnsi="Book Antiqua"/>
                <w:sz w:val="20"/>
                <w:szCs w:val="20"/>
              </w:rPr>
              <w:t xml:space="preserve"> expected.</w:t>
            </w:r>
          </w:p>
          <w:p w14:paraId="3A27220E" w14:textId="77777777" w:rsidR="000B640A" w:rsidRPr="003F6869" w:rsidRDefault="000B640A" w:rsidP="001B4B1A">
            <w:pPr>
              <w:pStyle w:val="Normal1"/>
              <w:widowControl w:val="0"/>
              <w:numPr>
                <w:ilvl w:val="0"/>
                <w:numId w:val="4"/>
              </w:numPr>
              <w:spacing w:line="240" w:lineRule="auto"/>
              <w:ind w:hanging="360"/>
              <w:contextualSpacing/>
              <w:rPr>
                <w:rFonts w:ascii="Book Antiqua" w:hAnsi="Book Antiqua"/>
                <w:sz w:val="20"/>
                <w:szCs w:val="20"/>
              </w:rPr>
            </w:pPr>
            <w:r w:rsidRPr="003F6869">
              <w:rPr>
                <w:rFonts w:ascii="Book Antiqua" w:hAnsi="Book Antiqua"/>
                <w:sz w:val="20"/>
                <w:szCs w:val="20"/>
              </w:rPr>
              <w:t xml:space="preserve">Work to establish a mentoring network to get the help and support you need. Form relationships with other faculty, postdocs, and graduate students. </w:t>
            </w:r>
          </w:p>
        </w:tc>
        <w:tc>
          <w:tcPr>
            <w:tcW w:w="2214" w:type="pct"/>
            <w:tcMar>
              <w:top w:w="100" w:type="dxa"/>
              <w:left w:w="100" w:type="dxa"/>
              <w:bottom w:w="100" w:type="dxa"/>
              <w:right w:w="100" w:type="dxa"/>
            </w:tcMar>
          </w:tcPr>
          <w:p w14:paraId="0A525792" w14:textId="77777777" w:rsidR="000B640A" w:rsidRPr="003F6869" w:rsidRDefault="000B640A" w:rsidP="001B4B1A">
            <w:pPr>
              <w:pStyle w:val="Normal1"/>
              <w:widowControl w:val="0"/>
              <w:spacing w:line="240" w:lineRule="auto"/>
              <w:rPr>
                <w:rFonts w:ascii="Book Antiqua" w:hAnsi="Book Antiqua"/>
                <w:sz w:val="20"/>
                <w:szCs w:val="20"/>
              </w:rPr>
            </w:pPr>
            <w:r w:rsidRPr="003F6869">
              <w:rPr>
                <w:rFonts w:ascii="Book Antiqua" w:hAnsi="Book Antiqua"/>
                <w:sz w:val="20"/>
                <w:szCs w:val="20"/>
              </w:rPr>
              <w:t xml:space="preserve">When working with a new student: </w:t>
            </w:r>
          </w:p>
          <w:p w14:paraId="13F61F69" w14:textId="77777777" w:rsidR="000B640A" w:rsidRPr="003F6869" w:rsidRDefault="000B640A" w:rsidP="001B4B1A">
            <w:pPr>
              <w:pStyle w:val="Normal1"/>
              <w:widowControl w:val="0"/>
              <w:numPr>
                <w:ilvl w:val="0"/>
                <w:numId w:val="6"/>
              </w:numPr>
              <w:spacing w:line="240" w:lineRule="auto"/>
              <w:ind w:left="435" w:hanging="270"/>
              <w:contextualSpacing/>
              <w:rPr>
                <w:rFonts w:ascii="Book Antiqua" w:hAnsi="Book Antiqua"/>
                <w:sz w:val="20"/>
                <w:szCs w:val="20"/>
              </w:rPr>
            </w:pPr>
            <w:r w:rsidRPr="003F6869">
              <w:rPr>
                <w:rFonts w:ascii="Book Antiqua" w:hAnsi="Book Antiqua"/>
                <w:sz w:val="20"/>
                <w:szCs w:val="20"/>
              </w:rPr>
              <w:t xml:space="preserve">Facilitate discussions about mentoring norms, communication, expectations, and goals. </w:t>
            </w:r>
          </w:p>
          <w:p w14:paraId="641FA86E" w14:textId="77777777" w:rsidR="000B640A" w:rsidRPr="003F6869" w:rsidRDefault="000B640A" w:rsidP="001B4B1A">
            <w:pPr>
              <w:pStyle w:val="Normal1"/>
              <w:widowControl w:val="0"/>
              <w:numPr>
                <w:ilvl w:val="0"/>
                <w:numId w:val="6"/>
              </w:numPr>
              <w:spacing w:line="240" w:lineRule="auto"/>
              <w:ind w:left="435" w:hanging="270"/>
              <w:contextualSpacing/>
              <w:rPr>
                <w:rFonts w:ascii="Book Antiqua" w:hAnsi="Book Antiqua"/>
                <w:sz w:val="20"/>
                <w:szCs w:val="20"/>
              </w:rPr>
            </w:pPr>
            <w:r w:rsidRPr="003F6869">
              <w:rPr>
                <w:rFonts w:ascii="Book Antiqua" w:hAnsi="Book Antiqua"/>
                <w:sz w:val="20"/>
                <w:szCs w:val="20"/>
              </w:rPr>
              <w:t>Consider how differences in personality and preferences will affect your working relationship with this student</w:t>
            </w:r>
          </w:p>
          <w:p w14:paraId="2D8D6106" w14:textId="77777777" w:rsidR="000B640A" w:rsidRPr="003F6869" w:rsidRDefault="000B640A" w:rsidP="001B4B1A">
            <w:pPr>
              <w:pStyle w:val="Normal1"/>
              <w:widowControl w:val="0"/>
              <w:numPr>
                <w:ilvl w:val="0"/>
                <w:numId w:val="6"/>
              </w:numPr>
              <w:spacing w:line="240" w:lineRule="auto"/>
              <w:ind w:left="435" w:hanging="270"/>
              <w:contextualSpacing/>
              <w:rPr>
                <w:rFonts w:ascii="Book Antiqua" w:hAnsi="Book Antiqua"/>
                <w:sz w:val="20"/>
                <w:szCs w:val="20"/>
              </w:rPr>
            </w:pPr>
            <w:r w:rsidRPr="003F6869">
              <w:rPr>
                <w:rFonts w:ascii="Book Antiqua" w:hAnsi="Book Antiqua"/>
                <w:sz w:val="20"/>
                <w:szCs w:val="20"/>
              </w:rPr>
              <w:t>Explain the support network available to the student and their role in the student’s education (e.g., lab</w:t>
            </w:r>
            <w:r>
              <w:rPr>
                <w:rFonts w:ascii="Book Antiqua" w:hAnsi="Book Antiqua"/>
                <w:sz w:val="20"/>
                <w:szCs w:val="20"/>
              </w:rPr>
              <w:t xml:space="preserve"> </w:t>
            </w:r>
            <w:r w:rsidRPr="003F6869">
              <w:rPr>
                <w:rFonts w:ascii="Book Antiqua" w:hAnsi="Book Antiqua"/>
                <w:sz w:val="20"/>
                <w:szCs w:val="20"/>
              </w:rPr>
              <w:t xml:space="preserve">mates, postdocs, committee members, EBIO staff, </w:t>
            </w:r>
            <w:r>
              <w:rPr>
                <w:rFonts w:ascii="Book Antiqua" w:hAnsi="Book Antiqua"/>
                <w:sz w:val="20"/>
                <w:szCs w:val="20"/>
              </w:rPr>
              <w:t>graduate students</w:t>
            </w:r>
            <w:r w:rsidRPr="003F6869">
              <w:rPr>
                <w:rFonts w:ascii="Book Antiqua" w:hAnsi="Book Antiqua"/>
                <w:sz w:val="20"/>
                <w:szCs w:val="20"/>
              </w:rPr>
              <w:t xml:space="preserve">). </w:t>
            </w:r>
          </w:p>
          <w:p w14:paraId="23CFED96" w14:textId="77777777" w:rsidR="000B640A" w:rsidRPr="003F6869" w:rsidRDefault="000B640A" w:rsidP="001B4B1A">
            <w:pPr>
              <w:pStyle w:val="Normal1"/>
              <w:widowControl w:val="0"/>
              <w:spacing w:line="240" w:lineRule="auto"/>
              <w:rPr>
                <w:rFonts w:ascii="Book Antiqua" w:hAnsi="Book Antiqua"/>
                <w:sz w:val="20"/>
                <w:szCs w:val="20"/>
              </w:rPr>
            </w:pPr>
            <w:r w:rsidRPr="003F6869">
              <w:rPr>
                <w:rFonts w:ascii="Book Antiqua" w:hAnsi="Book Antiqua"/>
                <w:sz w:val="20"/>
                <w:szCs w:val="20"/>
              </w:rPr>
              <w:br/>
              <w:t>Foster a healthy research community by:</w:t>
            </w:r>
          </w:p>
          <w:p w14:paraId="7ADA5520" w14:textId="77777777" w:rsidR="000B640A" w:rsidRPr="003F6869" w:rsidRDefault="000B640A" w:rsidP="001B4B1A">
            <w:pPr>
              <w:pStyle w:val="Normal1"/>
              <w:widowControl w:val="0"/>
              <w:numPr>
                <w:ilvl w:val="0"/>
                <w:numId w:val="6"/>
              </w:numPr>
              <w:spacing w:line="240" w:lineRule="auto"/>
              <w:ind w:hanging="360"/>
              <w:contextualSpacing/>
              <w:rPr>
                <w:rFonts w:ascii="Book Antiqua" w:hAnsi="Book Antiqua"/>
                <w:sz w:val="20"/>
                <w:szCs w:val="20"/>
              </w:rPr>
            </w:pPr>
            <w:r w:rsidRPr="003F6869">
              <w:rPr>
                <w:rFonts w:ascii="Book Antiqua" w:hAnsi="Book Antiqua"/>
                <w:sz w:val="20"/>
                <w:szCs w:val="20"/>
              </w:rPr>
              <w:t xml:space="preserve">Providing graduate students with ways to directly and honestly communicate their concerns and needs for assistance. </w:t>
            </w:r>
          </w:p>
          <w:p w14:paraId="2500B153" w14:textId="77777777" w:rsidR="000B640A" w:rsidRPr="003F6869" w:rsidRDefault="000B640A" w:rsidP="001B4B1A">
            <w:pPr>
              <w:pStyle w:val="Normal1"/>
              <w:widowControl w:val="0"/>
              <w:numPr>
                <w:ilvl w:val="0"/>
                <w:numId w:val="6"/>
              </w:numPr>
              <w:spacing w:line="240" w:lineRule="auto"/>
              <w:ind w:hanging="360"/>
              <w:contextualSpacing/>
              <w:rPr>
                <w:rFonts w:ascii="Book Antiqua" w:hAnsi="Book Antiqua"/>
                <w:sz w:val="20"/>
                <w:szCs w:val="20"/>
              </w:rPr>
            </w:pPr>
            <w:r w:rsidRPr="003F6869">
              <w:rPr>
                <w:rFonts w:ascii="Book Antiqua" w:hAnsi="Book Antiqua"/>
                <w:sz w:val="20"/>
                <w:szCs w:val="20"/>
              </w:rPr>
              <w:t>Providing encouragement and constructive feedback on student progress</w:t>
            </w:r>
          </w:p>
          <w:p w14:paraId="269F8B01" w14:textId="77777777" w:rsidR="000B640A" w:rsidRPr="003F6869" w:rsidRDefault="000B640A" w:rsidP="001B4B1A">
            <w:pPr>
              <w:pStyle w:val="Normal1"/>
              <w:widowControl w:val="0"/>
              <w:spacing w:line="240" w:lineRule="auto"/>
              <w:rPr>
                <w:rFonts w:ascii="Book Antiqua" w:hAnsi="Book Antiqua"/>
                <w:sz w:val="20"/>
                <w:szCs w:val="20"/>
              </w:rPr>
            </w:pPr>
          </w:p>
        </w:tc>
      </w:tr>
      <w:tr w:rsidR="000B640A" w:rsidRPr="00A33C1E" w14:paraId="42E5210E" w14:textId="77777777" w:rsidTr="00ED74D4">
        <w:trPr>
          <w:cantSplit/>
          <w:trHeight w:val="1134"/>
        </w:trPr>
        <w:tc>
          <w:tcPr>
            <w:tcW w:w="414" w:type="pct"/>
            <w:tcMar>
              <w:top w:w="100" w:type="dxa"/>
              <w:left w:w="100" w:type="dxa"/>
              <w:bottom w:w="100" w:type="dxa"/>
              <w:right w:w="100" w:type="dxa"/>
            </w:tcMar>
            <w:textDirection w:val="btLr"/>
            <w:vAlign w:val="center"/>
          </w:tcPr>
          <w:p w14:paraId="2D1B71CD" w14:textId="77777777" w:rsidR="000B640A" w:rsidRPr="003921C2" w:rsidRDefault="000B640A" w:rsidP="001B4B1A">
            <w:pPr>
              <w:pStyle w:val="Normal1"/>
              <w:widowControl w:val="0"/>
              <w:spacing w:line="240" w:lineRule="auto"/>
              <w:ind w:left="113" w:right="113"/>
              <w:jc w:val="center"/>
              <w:rPr>
                <w:rFonts w:ascii="Book Antiqua" w:hAnsi="Book Antiqua"/>
                <w:b/>
                <w:sz w:val="20"/>
                <w:szCs w:val="20"/>
              </w:rPr>
            </w:pPr>
            <w:r w:rsidRPr="003921C2">
              <w:rPr>
                <w:rFonts w:ascii="Book Antiqua" w:hAnsi="Book Antiqua"/>
                <w:b/>
                <w:sz w:val="20"/>
                <w:szCs w:val="20"/>
              </w:rPr>
              <w:lastRenderedPageBreak/>
              <w:t>Working Logistics</w:t>
            </w:r>
          </w:p>
        </w:tc>
        <w:tc>
          <w:tcPr>
            <w:tcW w:w="2373" w:type="pct"/>
            <w:tcMar>
              <w:top w:w="100" w:type="dxa"/>
              <w:left w:w="100" w:type="dxa"/>
              <w:bottom w:w="100" w:type="dxa"/>
              <w:right w:w="100" w:type="dxa"/>
            </w:tcMar>
          </w:tcPr>
          <w:p w14:paraId="10E97E1F" w14:textId="77777777" w:rsidR="000B640A" w:rsidRPr="003F6869" w:rsidRDefault="000B640A" w:rsidP="001B4B1A">
            <w:pPr>
              <w:pStyle w:val="Normal1"/>
              <w:widowControl w:val="0"/>
              <w:spacing w:line="240" w:lineRule="auto"/>
              <w:rPr>
                <w:rFonts w:ascii="Book Antiqua" w:hAnsi="Book Antiqua"/>
                <w:sz w:val="20"/>
                <w:szCs w:val="20"/>
              </w:rPr>
            </w:pPr>
            <w:r w:rsidRPr="003F6869">
              <w:rPr>
                <w:rFonts w:ascii="Book Antiqua" w:hAnsi="Book Antiqua"/>
                <w:sz w:val="20"/>
                <w:szCs w:val="20"/>
              </w:rPr>
              <w:t>Determine the expectations of their advisor and committee for:</w:t>
            </w:r>
          </w:p>
          <w:p w14:paraId="68982B06" w14:textId="77777777" w:rsidR="000B640A" w:rsidRPr="003F6869" w:rsidRDefault="000B640A" w:rsidP="001B4B1A">
            <w:pPr>
              <w:pStyle w:val="Normal1"/>
              <w:widowControl w:val="0"/>
              <w:numPr>
                <w:ilvl w:val="0"/>
                <w:numId w:val="13"/>
              </w:numPr>
              <w:spacing w:line="240" w:lineRule="auto"/>
              <w:ind w:left="435" w:hanging="270"/>
              <w:contextualSpacing/>
              <w:rPr>
                <w:rFonts w:ascii="Book Antiqua" w:hAnsi="Book Antiqua"/>
                <w:sz w:val="20"/>
                <w:szCs w:val="20"/>
              </w:rPr>
            </w:pPr>
            <w:r w:rsidRPr="003F6869">
              <w:rPr>
                <w:rFonts w:ascii="Book Antiqua" w:hAnsi="Book Antiqua"/>
                <w:sz w:val="20"/>
                <w:szCs w:val="20"/>
              </w:rPr>
              <w:t>The formulation of a research project,</w:t>
            </w:r>
          </w:p>
          <w:p w14:paraId="30B77520" w14:textId="77777777" w:rsidR="000B640A" w:rsidRPr="003F6869" w:rsidRDefault="000B640A" w:rsidP="001B4B1A">
            <w:pPr>
              <w:pStyle w:val="Normal1"/>
              <w:widowControl w:val="0"/>
              <w:numPr>
                <w:ilvl w:val="0"/>
                <w:numId w:val="13"/>
              </w:numPr>
              <w:spacing w:line="240" w:lineRule="auto"/>
              <w:ind w:left="435" w:hanging="270"/>
              <w:contextualSpacing/>
              <w:rPr>
                <w:rFonts w:ascii="Book Antiqua" w:hAnsi="Book Antiqua"/>
                <w:sz w:val="20"/>
                <w:szCs w:val="20"/>
              </w:rPr>
            </w:pPr>
            <w:r w:rsidRPr="003F6869">
              <w:rPr>
                <w:rFonts w:ascii="Book Antiqua" w:hAnsi="Book Antiqua"/>
                <w:sz w:val="20"/>
                <w:szCs w:val="20"/>
              </w:rPr>
              <w:t>Execution of the research</w:t>
            </w:r>
          </w:p>
          <w:p w14:paraId="09150E57" w14:textId="77777777" w:rsidR="000B640A" w:rsidRPr="003F6869" w:rsidRDefault="000B640A" w:rsidP="001B4B1A">
            <w:pPr>
              <w:pStyle w:val="Normal1"/>
              <w:widowControl w:val="0"/>
              <w:numPr>
                <w:ilvl w:val="0"/>
                <w:numId w:val="13"/>
              </w:numPr>
              <w:spacing w:line="240" w:lineRule="auto"/>
              <w:ind w:left="435" w:hanging="270"/>
              <w:contextualSpacing/>
              <w:rPr>
                <w:rFonts w:ascii="Book Antiqua" w:hAnsi="Book Antiqua"/>
                <w:sz w:val="20"/>
                <w:szCs w:val="20"/>
              </w:rPr>
            </w:pPr>
            <w:r w:rsidRPr="003F6869">
              <w:rPr>
                <w:rFonts w:ascii="Book Antiqua" w:hAnsi="Book Antiqua"/>
                <w:sz w:val="20"/>
                <w:szCs w:val="20"/>
              </w:rPr>
              <w:t>Final presentation of the advisory committee (exams, defense)</w:t>
            </w:r>
          </w:p>
          <w:p w14:paraId="07D3DE8D" w14:textId="77777777" w:rsidR="000B640A" w:rsidRPr="003F6869" w:rsidRDefault="000B640A" w:rsidP="001B4B1A">
            <w:pPr>
              <w:pStyle w:val="Normal1"/>
              <w:widowControl w:val="0"/>
              <w:numPr>
                <w:ilvl w:val="0"/>
                <w:numId w:val="13"/>
              </w:numPr>
              <w:spacing w:line="240" w:lineRule="auto"/>
              <w:ind w:left="435" w:hanging="270"/>
              <w:contextualSpacing/>
              <w:rPr>
                <w:rFonts w:ascii="Book Antiqua" w:hAnsi="Book Antiqua"/>
                <w:sz w:val="20"/>
                <w:szCs w:val="20"/>
              </w:rPr>
            </w:pPr>
            <w:r w:rsidRPr="003F6869">
              <w:rPr>
                <w:rFonts w:ascii="Book Antiqua" w:hAnsi="Book Antiqua"/>
                <w:sz w:val="20"/>
                <w:szCs w:val="20"/>
              </w:rPr>
              <w:t>Expectations for publication</w:t>
            </w:r>
          </w:p>
          <w:p w14:paraId="660D6A83" w14:textId="77777777" w:rsidR="000B640A" w:rsidRPr="003F6869" w:rsidRDefault="000B640A" w:rsidP="001B4B1A">
            <w:pPr>
              <w:pStyle w:val="Normal1"/>
              <w:widowControl w:val="0"/>
              <w:numPr>
                <w:ilvl w:val="0"/>
                <w:numId w:val="13"/>
              </w:numPr>
              <w:spacing w:line="240" w:lineRule="auto"/>
              <w:ind w:left="435" w:hanging="270"/>
              <w:contextualSpacing/>
              <w:rPr>
                <w:rFonts w:ascii="Book Antiqua" w:hAnsi="Book Antiqua"/>
                <w:sz w:val="20"/>
                <w:szCs w:val="20"/>
              </w:rPr>
            </w:pPr>
            <w:r w:rsidRPr="003F6869">
              <w:rPr>
                <w:rFonts w:ascii="Book Antiqua" w:hAnsi="Book Antiqua"/>
                <w:sz w:val="20"/>
                <w:szCs w:val="20"/>
              </w:rPr>
              <w:t>Notice n</w:t>
            </w:r>
            <w:r>
              <w:rPr>
                <w:rFonts w:ascii="Book Antiqua" w:hAnsi="Book Antiqua"/>
                <w:sz w:val="20"/>
                <w:szCs w:val="20"/>
              </w:rPr>
              <w:t>eeded for feedback on drafts and providing</w:t>
            </w:r>
            <w:r w:rsidRPr="003F6869">
              <w:rPr>
                <w:rFonts w:ascii="Book Antiqua" w:hAnsi="Book Antiqua"/>
                <w:sz w:val="20"/>
                <w:szCs w:val="20"/>
              </w:rPr>
              <w:t xml:space="preserve"> letters of recommendation</w:t>
            </w:r>
          </w:p>
          <w:p w14:paraId="2BBC12A3" w14:textId="77777777" w:rsidR="000B640A" w:rsidRPr="003F6869" w:rsidRDefault="000B640A" w:rsidP="001B4B1A">
            <w:pPr>
              <w:pStyle w:val="Normal1"/>
              <w:widowControl w:val="0"/>
              <w:numPr>
                <w:ilvl w:val="0"/>
                <w:numId w:val="13"/>
              </w:numPr>
              <w:spacing w:line="240" w:lineRule="auto"/>
              <w:ind w:left="435" w:hanging="270"/>
              <w:contextualSpacing/>
              <w:rPr>
                <w:rFonts w:ascii="Book Antiqua" w:hAnsi="Book Antiqua"/>
                <w:sz w:val="20"/>
                <w:szCs w:val="20"/>
              </w:rPr>
            </w:pPr>
            <w:r w:rsidRPr="003F6869">
              <w:rPr>
                <w:rFonts w:ascii="Book Antiqua" w:hAnsi="Book Antiqua"/>
                <w:sz w:val="20"/>
                <w:szCs w:val="20"/>
              </w:rPr>
              <w:t>Expectations for regular meetings with committee members</w:t>
            </w:r>
          </w:p>
        </w:tc>
        <w:tc>
          <w:tcPr>
            <w:tcW w:w="2214" w:type="pct"/>
            <w:tcMar>
              <w:top w:w="100" w:type="dxa"/>
              <w:left w:w="100" w:type="dxa"/>
              <w:bottom w:w="100" w:type="dxa"/>
              <w:right w:w="100" w:type="dxa"/>
            </w:tcMar>
          </w:tcPr>
          <w:p w14:paraId="6923B208" w14:textId="77777777" w:rsidR="000B640A" w:rsidRPr="003F6869" w:rsidRDefault="000B640A" w:rsidP="001B4B1A">
            <w:pPr>
              <w:pStyle w:val="Normal1"/>
              <w:widowControl w:val="0"/>
              <w:spacing w:line="240" w:lineRule="auto"/>
              <w:ind w:left="360" w:hanging="285"/>
              <w:rPr>
                <w:rFonts w:ascii="Book Antiqua" w:hAnsi="Book Antiqua"/>
                <w:sz w:val="20"/>
                <w:szCs w:val="20"/>
              </w:rPr>
            </w:pPr>
            <w:r w:rsidRPr="003F6869">
              <w:rPr>
                <w:rFonts w:ascii="Book Antiqua" w:hAnsi="Book Antiqua"/>
                <w:sz w:val="20"/>
                <w:szCs w:val="20"/>
              </w:rPr>
              <w:t>Share with students:</w:t>
            </w:r>
          </w:p>
          <w:p w14:paraId="1971CD4D" w14:textId="77777777" w:rsidR="000B640A" w:rsidRPr="003F6869" w:rsidRDefault="000B640A" w:rsidP="001B4B1A">
            <w:pPr>
              <w:pStyle w:val="Normal1"/>
              <w:widowControl w:val="0"/>
              <w:numPr>
                <w:ilvl w:val="0"/>
                <w:numId w:val="3"/>
              </w:numPr>
              <w:spacing w:line="240" w:lineRule="auto"/>
              <w:ind w:left="435" w:hanging="270"/>
              <w:contextualSpacing/>
              <w:rPr>
                <w:rFonts w:ascii="Book Antiqua" w:hAnsi="Book Antiqua"/>
                <w:sz w:val="20"/>
                <w:szCs w:val="20"/>
              </w:rPr>
            </w:pPr>
            <w:r w:rsidRPr="003F6869">
              <w:rPr>
                <w:rFonts w:ascii="Book Antiqua" w:hAnsi="Book Antiqua"/>
                <w:sz w:val="20"/>
                <w:szCs w:val="20"/>
              </w:rPr>
              <w:t>Your expectations of student progress and timelines</w:t>
            </w:r>
          </w:p>
          <w:p w14:paraId="3DDDC822" w14:textId="77777777" w:rsidR="000B640A" w:rsidRPr="003F6869" w:rsidRDefault="000B640A" w:rsidP="001B4B1A">
            <w:pPr>
              <w:pStyle w:val="Normal1"/>
              <w:widowControl w:val="0"/>
              <w:numPr>
                <w:ilvl w:val="0"/>
                <w:numId w:val="3"/>
              </w:numPr>
              <w:spacing w:line="240" w:lineRule="auto"/>
              <w:ind w:left="435" w:hanging="270"/>
              <w:contextualSpacing/>
              <w:rPr>
                <w:rFonts w:ascii="Book Antiqua" w:hAnsi="Book Antiqua"/>
                <w:sz w:val="20"/>
                <w:szCs w:val="20"/>
              </w:rPr>
            </w:pPr>
            <w:r w:rsidRPr="003F6869">
              <w:rPr>
                <w:rFonts w:ascii="Book Antiqua" w:hAnsi="Book Antiqua"/>
                <w:sz w:val="20"/>
                <w:szCs w:val="20"/>
              </w:rPr>
              <w:t>Your expectations for their research topics, if any</w:t>
            </w:r>
          </w:p>
          <w:p w14:paraId="00538CEF" w14:textId="77777777" w:rsidR="000B640A" w:rsidRPr="003F6869" w:rsidRDefault="000B640A" w:rsidP="001B4B1A">
            <w:pPr>
              <w:pStyle w:val="Normal1"/>
              <w:widowControl w:val="0"/>
              <w:numPr>
                <w:ilvl w:val="0"/>
                <w:numId w:val="3"/>
              </w:numPr>
              <w:spacing w:line="240" w:lineRule="auto"/>
              <w:ind w:left="435" w:hanging="270"/>
              <w:contextualSpacing/>
              <w:rPr>
                <w:rFonts w:ascii="Book Antiqua" w:hAnsi="Book Antiqua"/>
                <w:sz w:val="20"/>
                <w:szCs w:val="20"/>
              </w:rPr>
            </w:pPr>
            <w:r w:rsidRPr="003F6869">
              <w:rPr>
                <w:rFonts w:ascii="Book Antiqua" w:hAnsi="Book Antiqua"/>
                <w:sz w:val="20"/>
                <w:szCs w:val="20"/>
              </w:rPr>
              <w:t>The steps and time management needed to successfully execute a thesis or dissertations, teach effectively and participate in service and outreach</w:t>
            </w:r>
          </w:p>
          <w:p w14:paraId="2052525E" w14:textId="77777777" w:rsidR="000B640A" w:rsidRPr="003F6869" w:rsidRDefault="000B640A" w:rsidP="001B4B1A">
            <w:pPr>
              <w:pStyle w:val="Normal1"/>
              <w:widowControl w:val="0"/>
              <w:numPr>
                <w:ilvl w:val="0"/>
                <w:numId w:val="3"/>
              </w:numPr>
              <w:spacing w:line="240" w:lineRule="auto"/>
              <w:ind w:left="435" w:hanging="270"/>
              <w:contextualSpacing/>
              <w:rPr>
                <w:rFonts w:ascii="Book Antiqua" w:hAnsi="Book Antiqua"/>
                <w:sz w:val="20"/>
                <w:szCs w:val="20"/>
              </w:rPr>
            </w:pPr>
            <w:r w:rsidRPr="003F6869">
              <w:rPr>
                <w:rFonts w:ascii="Book Antiqua" w:hAnsi="Book Antiqua"/>
                <w:sz w:val="20"/>
                <w:szCs w:val="20"/>
              </w:rPr>
              <w:t xml:space="preserve">Details of the support you can provide for research and funding. </w:t>
            </w:r>
          </w:p>
          <w:p w14:paraId="112E93B4" w14:textId="77777777" w:rsidR="000B640A" w:rsidRPr="003F6869" w:rsidRDefault="000B640A" w:rsidP="001B4B1A">
            <w:pPr>
              <w:pStyle w:val="Normal1"/>
              <w:widowControl w:val="0"/>
              <w:numPr>
                <w:ilvl w:val="0"/>
                <w:numId w:val="3"/>
              </w:numPr>
              <w:spacing w:line="240" w:lineRule="auto"/>
              <w:ind w:left="435" w:hanging="270"/>
              <w:contextualSpacing/>
              <w:rPr>
                <w:rFonts w:ascii="Book Antiqua" w:hAnsi="Book Antiqua"/>
                <w:sz w:val="20"/>
                <w:szCs w:val="20"/>
              </w:rPr>
            </w:pPr>
            <w:r w:rsidRPr="003F6869">
              <w:rPr>
                <w:rFonts w:ascii="Book Antiqua" w:hAnsi="Book Antiqua"/>
                <w:sz w:val="20"/>
                <w:szCs w:val="20"/>
              </w:rPr>
              <w:t xml:space="preserve">Clear expectations for what </w:t>
            </w:r>
            <w:proofErr w:type="gramStart"/>
            <w:r w:rsidRPr="003F6869">
              <w:rPr>
                <w:rFonts w:ascii="Book Antiqua" w:hAnsi="Book Antiqua"/>
                <w:sz w:val="20"/>
                <w:szCs w:val="20"/>
              </w:rPr>
              <w:t>is</w:t>
            </w:r>
            <w:proofErr w:type="gramEnd"/>
            <w:r w:rsidRPr="003F6869">
              <w:rPr>
                <w:rFonts w:ascii="Book Antiqua" w:hAnsi="Book Antiqua"/>
                <w:sz w:val="20"/>
                <w:szCs w:val="20"/>
              </w:rPr>
              <w:t xml:space="preserve"> expected from students for receipt of that support</w:t>
            </w:r>
          </w:p>
        </w:tc>
      </w:tr>
      <w:tr w:rsidR="000B640A" w:rsidRPr="00A33C1E" w14:paraId="7FF4DDCD" w14:textId="77777777" w:rsidTr="00ED74D4">
        <w:trPr>
          <w:cantSplit/>
          <w:trHeight w:val="1134"/>
        </w:trPr>
        <w:tc>
          <w:tcPr>
            <w:tcW w:w="414" w:type="pct"/>
            <w:tcMar>
              <w:top w:w="100" w:type="dxa"/>
              <w:left w:w="100" w:type="dxa"/>
              <w:bottom w:w="100" w:type="dxa"/>
              <w:right w:w="100" w:type="dxa"/>
            </w:tcMar>
            <w:textDirection w:val="btLr"/>
            <w:vAlign w:val="center"/>
          </w:tcPr>
          <w:p w14:paraId="6B31E68E" w14:textId="77777777" w:rsidR="000B640A" w:rsidRPr="003921C2" w:rsidRDefault="000B640A" w:rsidP="001B4B1A">
            <w:pPr>
              <w:pStyle w:val="Normal1"/>
              <w:widowControl w:val="0"/>
              <w:spacing w:line="240" w:lineRule="auto"/>
              <w:ind w:left="113" w:right="113"/>
              <w:jc w:val="center"/>
              <w:rPr>
                <w:rFonts w:ascii="Book Antiqua" w:hAnsi="Book Antiqua"/>
                <w:b/>
                <w:sz w:val="24"/>
                <w:szCs w:val="20"/>
              </w:rPr>
            </w:pPr>
            <w:r w:rsidRPr="003921C2">
              <w:rPr>
                <w:rFonts w:ascii="Book Antiqua" w:hAnsi="Book Antiqua"/>
                <w:b/>
                <w:sz w:val="24"/>
                <w:szCs w:val="20"/>
              </w:rPr>
              <w:t>Career Advancement</w:t>
            </w:r>
          </w:p>
        </w:tc>
        <w:tc>
          <w:tcPr>
            <w:tcW w:w="2373" w:type="pct"/>
            <w:tcMar>
              <w:top w:w="100" w:type="dxa"/>
              <w:left w:w="100" w:type="dxa"/>
              <w:bottom w:w="100" w:type="dxa"/>
              <w:right w:w="100" w:type="dxa"/>
            </w:tcMar>
          </w:tcPr>
          <w:p w14:paraId="7466D8EF" w14:textId="77777777" w:rsidR="000B640A" w:rsidRPr="003F6869" w:rsidRDefault="000B640A" w:rsidP="001B4B1A">
            <w:pPr>
              <w:pStyle w:val="Normal1"/>
              <w:widowControl w:val="0"/>
              <w:spacing w:line="240" w:lineRule="auto"/>
              <w:rPr>
                <w:rFonts w:ascii="Book Antiqua" w:hAnsi="Book Antiqua"/>
                <w:sz w:val="20"/>
                <w:szCs w:val="20"/>
              </w:rPr>
            </w:pPr>
            <w:r w:rsidRPr="003F6869">
              <w:rPr>
                <w:rFonts w:ascii="Book Antiqua" w:hAnsi="Book Antiqua"/>
                <w:sz w:val="20"/>
                <w:szCs w:val="20"/>
              </w:rPr>
              <w:t>Discuss with their advisors and committees</w:t>
            </w:r>
          </w:p>
          <w:p w14:paraId="289D32B3" w14:textId="77777777" w:rsidR="000B640A" w:rsidRPr="003F6869" w:rsidRDefault="000B640A" w:rsidP="001B4B1A">
            <w:pPr>
              <w:pStyle w:val="Normal1"/>
              <w:widowControl w:val="0"/>
              <w:numPr>
                <w:ilvl w:val="0"/>
                <w:numId w:val="12"/>
              </w:numPr>
              <w:spacing w:line="240" w:lineRule="auto"/>
              <w:ind w:left="435" w:hanging="270"/>
              <w:contextualSpacing/>
              <w:rPr>
                <w:rFonts w:ascii="Book Antiqua" w:hAnsi="Book Antiqua"/>
                <w:sz w:val="20"/>
                <w:szCs w:val="20"/>
              </w:rPr>
            </w:pPr>
            <w:r w:rsidRPr="003F6869">
              <w:rPr>
                <w:rFonts w:ascii="Book Antiqua" w:hAnsi="Book Antiqua"/>
                <w:sz w:val="20"/>
                <w:szCs w:val="20"/>
              </w:rPr>
              <w:t xml:space="preserve">Career goals, and the best ways to achieve </w:t>
            </w:r>
            <w:r>
              <w:rPr>
                <w:rFonts w:ascii="Book Antiqua" w:hAnsi="Book Antiqua"/>
                <w:sz w:val="20"/>
                <w:szCs w:val="20"/>
              </w:rPr>
              <w:t>them</w:t>
            </w:r>
            <w:r w:rsidRPr="003F6869">
              <w:rPr>
                <w:rFonts w:ascii="Book Antiqua" w:hAnsi="Book Antiqua"/>
                <w:sz w:val="20"/>
                <w:szCs w:val="20"/>
              </w:rPr>
              <w:t xml:space="preserve">. </w:t>
            </w:r>
          </w:p>
          <w:p w14:paraId="31AEC9D4" w14:textId="77777777" w:rsidR="000B640A" w:rsidRPr="003F6869" w:rsidRDefault="000B640A" w:rsidP="001B4B1A">
            <w:pPr>
              <w:pStyle w:val="Normal1"/>
              <w:widowControl w:val="0"/>
              <w:numPr>
                <w:ilvl w:val="0"/>
                <w:numId w:val="12"/>
              </w:numPr>
              <w:spacing w:line="240" w:lineRule="auto"/>
              <w:ind w:left="435" w:hanging="270"/>
              <w:contextualSpacing/>
              <w:rPr>
                <w:rFonts w:ascii="Book Antiqua" w:hAnsi="Book Antiqua"/>
                <w:sz w:val="20"/>
                <w:szCs w:val="20"/>
              </w:rPr>
            </w:pPr>
            <w:r w:rsidRPr="003F6869">
              <w:rPr>
                <w:rFonts w:ascii="Book Antiqua" w:hAnsi="Book Antiqua"/>
                <w:sz w:val="20"/>
                <w:szCs w:val="20"/>
              </w:rPr>
              <w:t>Areas of concern, or particular challenges</w:t>
            </w:r>
          </w:p>
          <w:p w14:paraId="1981AAD3" w14:textId="77777777" w:rsidR="000B640A" w:rsidRPr="003F6869" w:rsidRDefault="000B640A" w:rsidP="001B4B1A">
            <w:pPr>
              <w:pStyle w:val="Normal1"/>
              <w:widowControl w:val="0"/>
              <w:numPr>
                <w:ilvl w:val="0"/>
                <w:numId w:val="12"/>
              </w:numPr>
              <w:spacing w:line="240" w:lineRule="auto"/>
              <w:ind w:left="435" w:hanging="270"/>
              <w:contextualSpacing/>
              <w:rPr>
                <w:rFonts w:ascii="Book Antiqua" w:hAnsi="Book Antiqua"/>
                <w:sz w:val="20"/>
                <w:szCs w:val="20"/>
              </w:rPr>
            </w:pPr>
            <w:r w:rsidRPr="003F6869">
              <w:rPr>
                <w:rFonts w:ascii="Book Antiqua" w:hAnsi="Book Antiqua"/>
                <w:sz w:val="20"/>
                <w:szCs w:val="20"/>
              </w:rPr>
              <w:t xml:space="preserve">Areas where they would like to grow, topics or skills they would like to develop or learn. </w:t>
            </w:r>
          </w:p>
          <w:p w14:paraId="1E832E35" w14:textId="77777777" w:rsidR="000B640A" w:rsidRPr="003F6869" w:rsidRDefault="000B640A" w:rsidP="001B4B1A">
            <w:pPr>
              <w:pStyle w:val="Normal1"/>
              <w:widowControl w:val="0"/>
              <w:numPr>
                <w:ilvl w:val="0"/>
                <w:numId w:val="12"/>
              </w:numPr>
              <w:spacing w:line="240" w:lineRule="auto"/>
              <w:ind w:left="435" w:hanging="270"/>
              <w:contextualSpacing/>
              <w:rPr>
                <w:rFonts w:ascii="Book Antiqua" w:hAnsi="Book Antiqua"/>
                <w:sz w:val="20"/>
                <w:szCs w:val="20"/>
              </w:rPr>
            </w:pPr>
            <w:r w:rsidRPr="003F6869">
              <w:rPr>
                <w:rFonts w:ascii="Book Antiqua" w:hAnsi="Book Antiqua"/>
                <w:sz w:val="20"/>
                <w:szCs w:val="20"/>
              </w:rPr>
              <w:t>Opportunities they should pursue to meet their goals (grants to apply to, courses to take, collaborations, conferences) and how to prioritize these opportunities with other responsibilities and requirements</w:t>
            </w:r>
          </w:p>
          <w:p w14:paraId="29905AA8" w14:textId="77777777" w:rsidR="000B640A" w:rsidRPr="003F6869" w:rsidRDefault="000B640A" w:rsidP="001B4B1A">
            <w:pPr>
              <w:pStyle w:val="Normal1"/>
              <w:widowControl w:val="0"/>
              <w:numPr>
                <w:ilvl w:val="0"/>
                <w:numId w:val="12"/>
              </w:numPr>
              <w:spacing w:line="240" w:lineRule="auto"/>
              <w:ind w:left="435" w:hanging="270"/>
              <w:contextualSpacing/>
              <w:rPr>
                <w:rFonts w:ascii="Book Antiqua" w:hAnsi="Book Antiqua"/>
                <w:sz w:val="20"/>
                <w:szCs w:val="20"/>
              </w:rPr>
            </w:pPr>
            <w:r w:rsidRPr="003F6869">
              <w:rPr>
                <w:rFonts w:ascii="Book Antiqua" w:hAnsi="Book Antiqua"/>
                <w:sz w:val="20"/>
                <w:szCs w:val="20"/>
              </w:rPr>
              <w:t>Seek advice on applying to and securing desired future positions to meet career goals</w:t>
            </w:r>
          </w:p>
        </w:tc>
        <w:tc>
          <w:tcPr>
            <w:tcW w:w="2214" w:type="pct"/>
            <w:tcMar>
              <w:top w:w="100" w:type="dxa"/>
              <w:left w:w="100" w:type="dxa"/>
              <w:bottom w:w="100" w:type="dxa"/>
              <w:right w:w="100" w:type="dxa"/>
            </w:tcMar>
          </w:tcPr>
          <w:p w14:paraId="21F2A9BD" w14:textId="77777777" w:rsidR="000B640A" w:rsidRPr="003F6869" w:rsidRDefault="000B640A" w:rsidP="001B4B1A">
            <w:pPr>
              <w:pStyle w:val="Normal1"/>
              <w:widowControl w:val="0"/>
              <w:numPr>
                <w:ilvl w:val="0"/>
                <w:numId w:val="8"/>
              </w:numPr>
              <w:spacing w:line="240" w:lineRule="auto"/>
              <w:ind w:left="435" w:hanging="270"/>
              <w:contextualSpacing/>
              <w:rPr>
                <w:rFonts w:ascii="Book Antiqua" w:hAnsi="Book Antiqua"/>
                <w:sz w:val="20"/>
                <w:szCs w:val="20"/>
              </w:rPr>
            </w:pPr>
            <w:r w:rsidRPr="003F6869">
              <w:rPr>
                <w:rFonts w:ascii="Book Antiqua" w:hAnsi="Book Antiqua"/>
                <w:sz w:val="20"/>
                <w:szCs w:val="20"/>
              </w:rPr>
              <w:t xml:space="preserve">Discuss and understand the student’s long-term goals and incorporate appropriate training opportunities into the student’s education plan (e.g., teaching, research, outreach). </w:t>
            </w:r>
          </w:p>
          <w:p w14:paraId="75666ECE" w14:textId="77777777" w:rsidR="000B640A" w:rsidRPr="003F6869" w:rsidRDefault="000B640A" w:rsidP="001B4B1A">
            <w:pPr>
              <w:pStyle w:val="Normal1"/>
              <w:widowControl w:val="0"/>
              <w:numPr>
                <w:ilvl w:val="0"/>
                <w:numId w:val="8"/>
              </w:numPr>
              <w:spacing w:line="240" w:lineRule="auto"/>
              <w:ind w:left="435" w:hanging="270"/>
              <w:contextualSpacing/>
              <w:rPr>
                <w:rFonts w:ascii="Book Antiqua" w:hAnsi="Book Antiqua"/>
                <w:sz w:val="20"/>
                <w:szCs w:val="20"/>
              </w:rPr>
            </w:pPr>
            <w:r w:rsidRPr="003F6869">
              <w:rPr>
                <w:rFonts w:ascii="Book Antiqua" w:hAnsi="Book Antiqua"/>
                <w:sz w:val="20"/>
                <w:szCs w:val="20"/>
              </w:rPr>
              <w:t>Encourage students to read the scientific literature thoroughly and frequently</w:t>
            </w:r>
          </w:p>
          <w:p w14:paraId="75B5C90C" w14:textId="77777777" w:rsidR="000B640A" w:rsidRPr="003F6869" w:rsidRDefault="000B640A" w:rsidP="001B4B1A">
            <w:pPr>
              <w:pStyle w:val="Normal1"/>
              <w:widowControl w:val="0"/>
              <w:numPr>
                <w:ilvl w:val="0"/>
                <w:numId w:val="8"/>
              </w:numPr>
              <w:spacing w:line="240" w:lineRule="auto"/>
              <w:ind w:left="435" w:hanging="270"/>
              <w:contextualSpacing/>
              <w:rPr>
                <w:rFonts w:ascii="Book Antiqua" w:hAnsi="Book Antiqua"/>
                <w:sz w:val="20"/>
                <w:szCs w:val="20"/>
              </w:rPr>
            </w:pPr>
            <w:r w:rsidRPr="003F6869">
              <w:rPr>
                <w:rFonts w:ascii="Book Antiqua" w:hAnsi="Book Antiqua"/>
                <w:sz w:val="20"/>
                <w:szCs w:val="20"/>
              </w:rPr>
              <w:t>Help students to enhance their writing and speaking skills</w:t>
            </w:r>
          </w:p>
          <w:p w14:paraId="59EEC712" w14:textId="77777777" w:rsidR="000B640A" w:rsidRPr="003F6869" w:rsidRDefault="000B640A" w:rsidP="001B4B1A">
            <w:pPr>
              <w:pStyle w:val="Normal1"/>
              <w:widowControl w:val="0"/>
              <w:numPr>
                <w:ilvl w:val="0"/>
                <w:numId w:val="8"/>
              </w:numPr>
              <w:spacing w:line="240" w:lineRule="auto"/>
              <w:ind w:left="435" w:hanging="270"/>
              <w:contextualSpacing/>
              <w:rPr>
                <w:rFonts w:ascii="Book Antiqua" w:hAnsi="Book Antiqua"/>
                <w:sz w:val="20"/>
                <w:szCs w:val="20"/>
              </w:rPr>
            </w:pPr>
            <w:r w:rsidRPr="003F6869">
              <w:rPr>
                <w:rFonts w:ascii="Book Antiqua" w:hAnsi="Book Antiqua"/>
                <w:sz w:val="20"/>
                <w:szCs w:val="20"/>
              </w:rPr>
              <w:t xml:space="preserve">Encourage and support students to attend meetings and seminars. </w:t>
            </w:r>
          </w:p>
          <w:p w14:paraId="3857E52A" w14:textId="77777777" w:rsidR="000B640A" w:rsidRPr="003F6869" w:rsidRDefault="000B640A" w:rsidP="001B4B1A">
            <w:pPr>
              <w:pStyle w:val="Normal1"/>
              <w:widowControl w:val="0"/>
              <w:numPr>
                <w:ilvl w:val="0"/>
                <w:numId w:val="8"/>
              </w:numPr>
              <w:spacing w:line="240" w:lineRule="auto"/>
              <w:ind w:left="435" w:hanging="270"/>
              <w:contextualSpacing/>
              <w:rPr>
                <w:rFonts w:ascii="Book Antiqua" w:hAnsi="Book Antiqua"/>
                <w:sz w:val="20"/>
                <w:szCs w:val="20"/>
              </w:rPr>
            </w:pPr>
            <w:r w:rsidRPr="003F6869">
              <w:rPr>
                <w:rFonts w:ascii="Book Antiqua" w:hAnsi="Book Antiqua"/>
                <w:sz w:val="20"/>
                <w:szCs w:val="20"/>
              </w:rPr>
              <w:t>Facilitate networking and professional development opportunities</w:t>
            </w:r>
          </w:p>
          <w:p w14:paraId="1EFF5E1E" w14:textId="77777777" w:rsidR="000B640A" w:rsidRPr="003F6869" w:rsidRDefault="000B640A" w:rsidP="001B4B1A">
            <w:pPr>
              <w:pStyle w:val="Normal1"/>
              <w:widowControl w:val="0"/>
              <w:numPr>
                <w:ilvl w:val="0"/>
                <w:numId w:val="8"/>
              </w:numPr>
              <w:spacing w:line="240" w:lineRule="auto"/>
              <w:ind w:left="435" w:hanging="270"/>
              <w:contextualSpacing/>
              <w:rPr>
                <w:rFonts w:ascii="Book Antiqua" w:hAnsi="Book Antiqua"/>
                <w:sz w:val="20"/>
                <w:szCs w:val="20"/>
              </w:rPr>
            </w:pPr>
            <w:r w:rsidRPr="003F6869">
              <w:rPr>
                <w:rFonts w:ascii="Book Antiqua" w:hAnsi="Book Antiqua"/>
                <w:sz w:val="20"/>
                <w:szCs w:val="20"/>
              </w:rPr>
              <w:t>Discuss possible career tracks, and suggest appropriate courses and opportunities</w:t>
            </w:r>
          </w:p>
          <w:p w14:paraId="45CA60EA" w14:textId="77777777" w:rsidR="000B640A" w:rsidRPr="003F6869" w:rsidRDefault="000B640A" w:rsidP="001B4B1A">
            <w:pPr>
              <w:pStyle w:val="Normal1"/>
              <w:widowControl w:val="0"/>
              <w:spacing w:line="240" w:lineRule="auto"/>
              <w:rPr>
                <w:rFonts w:ascii="Book Antiqua" w:hAnsi="Book Antiqua"/>
                <w:b/>
                <w:sz w:val="20"/>
                <w:szCs w:val="20"/>
              </w:rPr>
            </w:pPr>
            <w:r w:rsidRPr="003921C2">
              <w:rPr>
                <w:rFonts w:ascii="Book Antiqua" w:hAnsi="Book Antiqua"/>
                <w:sz w:val="20"/>
                <w:szCs w:val="20"/>
              </w:rPr>
              <w:t>Be aware that student goals should supersede faculty goals for the student</w:t>
            </w:r>
            <w:r w:rsidRPr="003F6869">
              <w:rPr>
                <w:rFonts w:ascii="Book Antiqua" w:hAnsi="Book Antiqua"/>
                <w:b/>
                <w:sz w:val="20"/>
                <w:szCs w:val="20"/>
              </w:rPr>
              <w:t xml:space="preserve">. </w:t>
            </w:r>
          </w:p>
        </w:tc>
      </w:tr>
      <w:tr w:rsidR="000B640A" w:rsidRPr="00A33C1E" w14:paraId="15E08CD0" w14:textId="77777777" w:rsidTr="00ED74D4">
        <w:trPr>
          <w:cantSplit/>
          <w:trHeight w:val="1134"/>
        </w:trPr>
        <w:tc>
          <w:tcPr>
            <w:tcW w:w="414" w:type="pct"/>
            <w:tcMar>
              <w:top w:w="100" w:type="dxa"/>
              <w:left w:w="100" w:type="dxa"/>
              <w:bottom w:w="100" w:type="dxa"/>
              <w:right w:w="100" w:type="dxa"/>
            </w:tcMar>
            <w:textDirection w:val="btLr"/>
            <w:vAlign w:val="center"/>
          </w:tcPr>
          <w:p w14:paraId="6FEDF7C8" w14:textId="77777777" w:rsidR="000B640A" w:rsidRPr="003921C2" w:rsidRDefault="000B640A" w:rsidP="001B4B1A">
            <w:pPr>
              <w:pStyle w:val="Normal1"/>
              <w:widowControl w:val="0"/>
              <w:spacing w:line="240" w:lineRule="auto"/>
              <w:ind w:left="465" w:right="113" w:hanging="360"/>
              <w:jc w:val="center"/>
              <w:rPr>
                <w:rFonts w:ascii="Book Antiqua" w:hAnsi="Book Antiqua"/>
                <w:b/>
                <w:sz w:val="24"/>
                <w:szCs w:val="20"/>
              </w:rPr>
            </w:pPr>
            <w:r w:rsidRPr="003921C2">
              <w:rPr>
                <w:rFonts w:ascii="Book Antiqua" w:hAnsi="Book Antiqua"/>
                <w:b/>
                <w:sz w:val="24"/>
                <w:szCs w:val="20"/>
              </w:rPr>
              <w:t>Dissertation progress</w:t>
            </w:r>
          </w:p>
        </w:tc>
        <w:tc>
          <w:tcPr>
            <w:tcW w:w="2373" w:type="pct"/>
            <w:tcMar>
              <w:top w:w="100" w:type="dxa"/>
              <w:left w:w="100" w:type="dxa"/>
              <w:bottom w:w="100" w:type="dxa"/>
              <w:right w:w="100" w:type="dxa"/>
            </w:tcMar>
          </w:tcPr>
          <w:p w14:paraId="1747ACAB" w14:textId="77777777" w:rsidR="000B640A" w:rsidRPr="003F6869" w:rsidRDefault="000B640A" w:rsidP="001B4B1A">
            <w:pPr>
              <w:pStyle w:val="Normal1"/>
              <w:widowControl w:val="0"/>
              <w:numPr>
                <w:ilvl w:val="0"/>
                <w:numId w:val="9"/>
              </w:numPr>
              <w:spacing w:line="240" w:lineRule="auto"/>
              <w:ind w:left="435" w:hanging="270"/>
              <w:contextualSpacing/>
              <w:rPr>
                <w:rFonts w:ascii="Book Antiqua" w:hAnsi="Book Antiqua"/>
                <w:sz w:val="20"/>
                <w:szCs w:val="20"/>
              </w:rPr>
            </w:pPr>
            <w:r w:rsidRPr="003F6869">
              <w:rPr>
                <w:rFonts w:ascii="Book Antiqua" w:hAnsi="Book Antiqua"/>
                <w:sz w:val="20"/>
                <w:szCs w:val="20"/>
              </w:rPr>
              <w:t>Early in a student’s graduate program, they should review the requirements of the degree and determine a timeline for meeting those requirements</w:t>
            </w:r>
          </w:p>
          <w:p w14:paraId="33B7DD16" w14:textId="77777777" w:rsidR="000B640A" w:rsidRPr="003F6869" w:rsidRDefault="000B640A" w:rsidP="001B4B1A">
            <w:pPr>
              <w:pStyle w:val="Normal1"/>
              <w:widowControl w:val="0"/>
              <w:numPr>
                <w:ilvl w:val="0"/>
                <w:numId w:val="9"/>
              </w:numPr>
              <w:spacing w:line="240" w:lineRule="auto"/>
              <w:ind w:left="435" w:hanging="270"/>
              <w:contextualSpacing/>
              <w:rPr>
                <w:rFonts w:ascii="Book Antiqua" w:hAnsi="Book Antiqua"/>
                <w:sz w:val="20"/>
                <w:szCs w:val="20"/>
              </w:rPr>
            </w:pPr>
            <w:r w:rsidRPr="003F6869">
              <w:rPr>
                <w:rFonts w:ascii="Book Antiqua" w:hAnsi="Book Antiqua"/>
                <w:sz w:val="20"/>
                <w:szCs w:val="20"/>
              </w:rPr>
              <w:t xml:space="preserve">Discuss progress towards degree requirements with their advisor on a regular basis, at least once a semester. </w:t>
            </w:r>
          </w:p>
          <w:p w14:paraId="2FA95AFA" w14:textId="77777777" w:rsidR="000B640A" w:rsidRPr="003F6869" w:rsidRDefault="000B640A" w:rsidP="001B4B1A">
            <w:pPr>
              <w:pStyle w:val="Normal1"/>
              <w:widowControl w:val="0"/>
              <w:numPr>
                <w:ilvl w:val="0"/>
                <w:numId w:val="9"/>
              </w:numPr>
              <w:spacing w:line="240" w:lineRule="auto"/>
              <w:ind w:left="435" w:hanging="270"/>
              <w:contextualSpacing/>
              <w:rPr>
                <w:rFonts w:ascii="Book Antiqua" w:hAnsi="Book Antiqua"/>
                <w:sz w:val="20"/>
                <w:szCs w:val="20"/>
              </w:rPr>
            </w:pPr>
            <w:r w:rsidRPr="003F6869">
              <w:rPr>
                <w:rFonts w:ascii="Book Antiqua" w:hAnsi="Book Antiqua"/>
                <w:sz w:val="20"/>
                <w:szCs w:val="20"/>
              </w:rPr>
              <w:t xml:space="preserve">Emphasize possible bottlenecks, or trouble spots, where help may be most needed. </w:t>
            </w:r>
          </w:p>
        </w:tc>
        <w:tc>
          <w:tcPr>
            <w:tcW w:w="2214" w:type="pct"/>
            <w:tcMar>
              <w:top w:w="100" w:type="dxa"/>
              <w:left w:w="100" w:type="dxa"/>
              <w:bottom w:w="100" w:type="dxa"/>
              <w:right w:w="100" w:type="dxa"/>
            </w:tcMar>
          </w:tcPr>
          <w:p w14:paraId="0F13F553" w14:textId="77777777" w:rsidR="000B640A" w:rsidRPr="003F6869" w:rsidRDefault="000B640A" w:rsidP="001B4B1A">
            <w:pPr>
              <w:pStyle w:val="Normal1"/>
              <w:widowControl w:val="0"/>
              <w:numPr>
                <w:ilvl w:val="0"/>
                <w:numId w:val="7"/>
              </w:numPr>
              <w:spacing w:line="240" w:lineRule="auto"/>
              <w:ind w:left="435" w:hanging="270"/>
              <w:contextualSpacing/>
              <w:rPr>
                <w:rFonts w:ascii="Book Antiqua" w:hAnsi="Book Antiqua"/>
                <w:sz w:val="20"/>
                <w:szCs w:val="20"/>
              </w:rPr>
            </w:pPr>
            <w:r w:rsidRPr="003F6869">
              <w:rPr>
                <w:rFonts w:ascii="Book Antiqua" w:hAnsi="Book Antiqua"/>
                <w:sz w:val="20"/>
                <w:szCs w:val="20"/>
              </w:rPr>
              <w:t xml:space="preserve">Work with students to establish reasonable goals for the completion of milestones that need to be achieved in order to complete their degree. </w:t>
            </w:r>
          </w:p>
          <w:p w14:paraId="0BB73617" w14:textId="77777777" w:rsidR="000B640A" w:rsidRPr="003F6869" w:rsidRDefault="000B640A" w:rsidP="001B4B1A">
            <w:pPr>
              <w:pStyle w:val="Normal1"/>
              <w:widowControl w:val="0"/>
              <w:numPr>
                <w:ilvl w:val="0"/>
                <w:numId w:val="7"/>
              </w:numPr>
              <w:spacing w:line="240" w:lineRule="auto"/>
              <w:ind w:left="435" w:hanging="270"/>
              <w:contextualSpacing/>
              <w:rPr>
                <w:rFonts w:ascii="Book Antiqua" w:hAnsi="Book Antiqua"/>
                <w:sz w:val="20"/>
                <w:szCs w:val="20"/>
              </w:rPr>
            </w:pPr>
            <w:r w:rsidRPr="003F6869">
              <w:rPr>
                <w:rFonts w:ascii="Book Antiqua" w:hAnsi="Book Antiqua"/>
                <w:sz w:val="20"/>
                <w:szCs w:val="20"/>
              </w:rPr>
              <w:t>Help student to overcome possible barriers to meeting these goals and to grow and learn from these experiences</w:t>
            </w:r>
          </w:p>
          <w:p w14:paraId="0EA2C808" w14:textId="77777777" w:rsidR="000B640A" w:rsidRPr="003F6869" w:rsidRDefault="000B640A" w:rsidP="001B4B1A">
            <w:pPr>
              <w:pStyle w:val="Normal1"/>
              <w:widowControl w:val="0"/>
              <w:numPr>
                <w:ilvl w:val="0"/>
                <w:numId w:val="7"/>
              </w:numPr>
              <w:spacing w:line="240" w:lineRule="auto"/>
              <w:ind w:left="435" w:hanging="270"/>
              <w:contextualSpacing/>
              <w:rPr>
                <w:rFonts w:ascii="Book Antiqua" w:hAnsi="Book Antiqua"/>
                <w:sz w:val="20"/>
                <w:szCs w:val="20"/>
              </w:rPr>
            </w:pPr>
            <w:r w:rsidRPr="003F6869">
              <w:rPr>
                <w:rFonts w:ascii="Book Antiqua" w:hAnsi="Book Antiqua"/>
                <w:sz w:val="20"/>
                <w:szCs w:val="20"/>
              </w:rPr>
              <w:t>Be clear about your expectations for lead time to receive drafts for comments, and for letters of recommendation.</w:t>
            </w:r>
          </w:p>
        </w:tc>
      </w:tr>
      <w:tr w:rsidR="000B640A" w:rsidRPr="00A33C1E" w14:paraId="0E42F1FB" w14:textId="77777777" w:rsidTr="00ED74D4">
        <w:trPr>
          <w:cantSplit/>
          <w:trHeight w:val="1134"/>
        </w:trPr>
        <w:tc>
          <w:tcPr>
            <w:tcW w:w="414" w:type="pct"/>
            <w:tcMar>
              <w:top w:w="100" w:type="dxa"/>
              <w:left w:w="100" w:type="dxa"/>
              <w:bottom w:w="100" w:type="dxa"/>
              <w:right w:w="100" w:type="dxa"/>
            </w:tcMar>
            <w:textDirection w:val="btLr"/>
            <w:vAlign w:val="center"/>
          </w:tcPr>
          <w:p w14:paraId="6286B9FD" w14:textId="77777777" w:rsidR="000B640A" w:rsidRPr="003921C2" w:rsidRDefault="000B640A" w:rsidP="001B4B1A">
            <w:pPr>
              <w:pStyle w:val="Normal1"/>
              <w:widowControl w:val="0"/>
              <w:spacing w:line="240" w:lineRule="auto"/>
              <w:ind w:left="465" w:right="113" w:hanging="360"/>
              <w:jc w:val="center"/>
              <w:rPr>
                <w:rFonts w:ascii="Book Antiqua" w:hAnsi="Book Antiqua"/>
                <w:b/>
                <w:sz w:val="24"/>
                <w:szCs w:val="20"/>
              </w:rPr>
            </w:pPr>
            <w:r w:rsidRPr="003921C2">
              <w:rPr>
                <w:rFonts w:ascii="Book Antiqua" w:hAnsi="Book Antiqua"/>
                <w:b/>
                <w:sz w:val="24"/>
                <w:szCs w:val="20"/>
              </w:rPr>
              <w:t>Conflict Resolution</w:t>
            </w:r>
          </w:p>
        </w:tc>
        <w:tc>
          <w:tcPr>
            <w:tcW w:w="2373" w:type="pct"/>
            <w:tcMar>
              <w:top w:w="100" w:type="dxa"/>
              <w:left w:w="100" w:type="dxa"/>
              <w:bottom w:w="100" w:type="dxa"/>
              <w:right w:w="100" w:type="dxa"/>
            </w:tcMar>
          </w:tcPr>
          <w:p w14:paraId="659A021D" w14:textId="77777777" w:rsidR="000B640A" w:rsidRPr="003F6869" w:rsidRDefault="000B640A" w:rsidP="001B4B1A">
            <w:pPr>
              <w:pStyle w:val="Normal1"/>
              <w:widowControl w:val="0"/>
              <w:numPr>
                <w:ilvl w:val="0"/>
                <w:numId w:val="11"/>
              </w:numPr>
              <w:spacing w:line="240" w:lineRule="auto"/>
              <w:ind w:hanging="360"/>
              <w:contextualSpacing/>
              <w:rPr>
                <w:rFonts w:ascii="Book Antiqua" w:hAnsi="Book Antiqua"/>
                <w:sz w:val="20"/>
                <w:szCs w:val="20"/>
              </w:rPr>
            </w:pPr>
            <w:r w:rsidRPr="003F6869">
              <w:rPr>
                <w:rFonts w:ascii="Book Antiqua" w:hAnsi="Book Antiqua"/>
                <w:sz w:val="20"/>
                <w:szCs w:val="20"/>
              </w:rPr>
              <w:t>Bring up areas of potential conflict and stress before they become a problem</w:t>
            </w:r>
          </w:p>
          <w:p w14:paraId="604FFF41" w14:textId="77777777" w:rsidR="000B640A" w:rsidRPr="003F6869" w:rsidRDefault="000B640A" w:rsidP="001B4B1A">
            <w:pPr>
              <w:pStyle w:val="Normal1"/>
              <w:widowControl w:val="0"/>
              <w:numPr>
                <w:ilvl w:val="0"/>
                <w:numId w:val="11"/>
              </w:numPr>
              <w:spacing w:line="240" w:lineRule="auto"/>
              <w:ind w:hanging="360"/>
              <w:contextualSpacing/>
              <w:rPr>
                <w:rFonts w:ascii="Book Antiqua" w:hAnsi="Book Antiqua"/>
                <w:sz w:val="20"/>
                <w:szCs w:val="20"/>
              </w:rPr>
            </w:pPr>
            <w:r w:rsidRPr="003F6869">
              <w:rPr>
                <w:rFonts w:ascii="Book Antiqua" w:hAnsi="Book Antiqua"/>
                <w:sz w:val="20"/>
                <w:szCs w:val="20"/>
              </w:rPr>
              <w:t xml:space="preserve">Open communication can prevent conflicts, so keep your advisor in the loop </w:t>
            </w:r>
          </w:p>
          <w:p w14:paraId="78004FF4" w14:textId="77777777" w:rsidR="000B640A" w:rsidRPr="003F6869" w:rsidRDefault="000B640A" w:rsidP="001B4B1A">
            <w:pPr>
              <w:pStyle w:val="Normal1"/>
              <w:widowControl w:val="0"/>
              <w:numPr>
                <w:ilvl w:val="0"/>
                <w:numId w:val="11"/>
              </w:numPr>
              <w:spacing w:line="240" w:lineRule="auto"/>
              <w:ind w:hanging="360"/>
              <w:contextualSpacing/>
              <w:rPr>
                <w:rFonts w:ascii="Book Antiqua" w:hAnsi="Book Antiqua"/>
                <w:sz w:val="20"/>
                <w:szCs w:val="20"/>
              </w:rPr>
            </w:pPr>
            <w:r w:rsidRPr="003F6869">
              <w:rPr>
                <w:rFonts w:ascii="Book Antiqua" w:hAnsi="Book Antiqua"/>
                <w:sz w:val="20"/>
                <w:szCs w:val="20"/>
              </w:rPr>
              <w:t>Prevent misunderstandings by asking questions and clarifying expectations if things are unclear</w:t>
            </w:r>
          </w:p>
          <w:p w14:paraId="3F0840B2" w14:textId="77777777" w:rsidR="000B640A" w:rsidRPr="003F6869" w:rsidRDefault="000B640A" w:rsidP="001B4B1A">
            <w:pPr>
              <w:pStyle w:val="Normal1"/>
              <w:widowControl w:val="0"/>
              <w:numPr>
                <w:ilvl w:val="0"/>
                <w:numId w:val="11"/>
              </w:numPr>
              <w:spacing w:line="240" w:lineRule="auto"/>
              <w:ind w:hanging="360"/>
              <w:contextualSpacing/>
              <w:rPr>
                <w:rFonts w:ascii="Book Antiqua" w:hAnsi="Book Antiqua"/>
                <w:sz w:val="20"/>
                <w:szCs w:val="20"/>
              </w:rPr>
            </w:pPr>
            <w:r w:rsidRPr="003F6869">
              <w:rPr>
                <w:rFonts w:ascii="Book Antiqua" w:hAnsi="Book Antiqua"/>
                <w:sz w:val="20"/>
                <w:szCs w:val="20"/>
              </w:rPr>
              <w:t xml:space="preserve">Send professional emails </w:t>
            </w:r>
          </w:p>
          <w:p w14:paraId="3AA6CCA6" w14:textId="77777777" w:rsidR="000B640A" w:rsidRPr="003F6869" w:rsidRDefault="000B640A" w:rsidP="001B4B1A">
            <w:pPr>
              <w:pStyle w:val="Normal1"/>
              <w:widowControl w:val="0"/>
              <w:numPr>
                <w:ilvl w:val="0"/>
                <w:numId w:val="11"/>
              </w:numPr>
              <w:spacing w:line="240" w:lineRule="auto"/>
              <w:ind w:hanging="360"/>
              <w:contextualSpacing/>
              <w:rPr>
                <w:rFonts w:ascii="Book Antiqua" w:hAnsi="Book Antiqua"/>
                <w:sz w:val="20"/>
                <w:szCs w:val="20"/>
              </w:rPr>
            </w:pPr>
            <w:r w:rsidRPr="003F6869">
              <w:rPr>
                <w:rFonts w:ascii="Book Antiqua" w:hAnsi="Book Antiqua"/>
                <w:sz w:val="20"/>
                <w:szCs w:val="20"/>
              </w:rPr>
              <w:t>Maintain professional and respectful behavior at all times</w:t>
            </w:r>
          </w:p>
          <w:p w14:paraId="2C05C9EF" w14:textId="77777777" w:rsidR="000B640A" w:rsidRPr="003F6869" w:rsidRDefault="000B640A" w:rsidP="001B4B1A">
            <w:pPr>
              <w:pStyle w:val="Normal1"/>
              <w:widowControl w:val="0"/>
              <w:numPr>
                <w:ilvl w:val="0"/>
                <w:numId w:val="11"/>
              </w:numPr>
              <w:spacing w:line="240" w:lineRule="auto"/>
              <w:ind w:hanging="360"/>
              <w:contextualSpacing/>
              <w:rPr>
                <w:rFonts w:ascii="Book Antiqua" w:hAnsi="Book Antiqua"/>
                <w:sz w:val="20"/>
                <w:szCs w:val="20"/>
              </w:rPr>
            </w:pPr>
            <w:r w:rsidRPr="003F6869">
              <w:rPr>
                <w:rFonts w:ascii="Book Antiqua" w:hAnsi="Book Antiqua"/>
                <w:sz w:val="20"/>
                <w:szCs w:val="20"/>
              </w:rPr>
              <w:t xml:space="preserve">Use available resources and bring in help to resolve conflicts if needed. </w:t>
            </w:r>
          </w:p>
        </w:tc>
        <w:tc>
          <w:tcPr>
            <w:tcW w:w="2214" w:type="pct"/>
            <w:tcMar>
              <w:top w:w="100" w:type="dxa"/>
              <w:left w:w="100" w:type="dxa"/>
              <w:bottom w:w="100" w:type="dxa"/>
              <w:right w:w="100" w:type="dxa"/>
            </w:tcMar>
          </w:tcPr>
          <w:p w14:paraId="75209031" w14:textId="77777777" w:rsidR="000B640A" w:rsidRPr="003F6869" w:rsidRDefault="000B640A" w:rsidP="001B4B1A">
            <w:pPr>
              <w:pStyle w:val="Normal1"/>
              <w:widowControl w:val="0"/>
              <w:numPr>
                <w:ilvl w:val="0"/>
                <w:numId w:val="11"/>
              </w:numPr>
              <w:spacing w:line="240" w:lineRule="auto"/>
              <w:ind w:hanging="360"/>
              <w:contextualSpacing/>
              <w:rPr>
                <w:rFonts w:ascii="Book Antiqua" w:hAnsi="Book Antiqua"/>
                <w:sz w:val="20"/>
                <w:szCs w:val="20"/>
              </w:rPr>
            </w:pPr>
            <w:r w:rsidRPr="003F6869">
              <w:rPr>
                <w:rFonts w:ascii="Book Antiqua" w:hAnsi="Book Antiqua"/>
                <w:sz w:val="20"/>
                <w:szCs w:val="20"/>
              </w:rPr>
              <w:t>Discuss, and provide opportunities for students to bring up, areas of potential conflict and stress before issues arise</w:t>
            </w:r>
          </w:p>
          <w:p w14:paraId="7D4894BE" w14:textId="77777777" w:rsidR="000B640A" w:rsidRPr="003F6869" w:rsidRDefault="000B640A" w:rsidP="001B4B1A">
            <w:pPr>
              <w:pStyle w:val="Normal1"/>
              <w:widowControl w:val="0"/>
              <w:numPr>
                <w:ilvl w:val="0"/>
                <w:numId w:val="5"/>
              </w:numPr>
              <w:spacing w:line="240" w:lineRule="auto"/>
              <w:ind w:hanging="360"/>
              <w:contextualSpacing/>
              <w:rPr>
                <w:rFonts w:ascii="Book Antiqua" w:hAnsi="Book Antiqua"/>
                <w:sz w:val="20"/>
                <w:szCs w:val="20"/>
              </w:rPr>
            </w:pPr>
            <w:r w:rsidRPr="003F6869">
              <w:rPr>
                <w:rFonts w:ascii="Book Antiqua" w:hAnsi="Book Antiqua"/>
                <w:sz w:val="20"/>
                <w:szCs w:val="20"/>
              </w:rPr>
              <w:t>Make sure expectations and timelines are clear</w:t>
            </w:r>
          </w:p>
          <w:p w14:paraId="647F416B" w14:textId="77777777" w:rsidR="000B640A" w:rsidRPr="003F6869" w:rsidRDefault="000B640A" w:rsidP="001B4B1A">
            <w:pPr>
              <w:pStyle w:val="Normal1"/>
              <w:widowControl w:val="0"/>
              <w:numPr>
                <w:ilvl w:val="0"/>
                <w:numId w:val="5"/>
              </w:numPr>
              <w:spacing w:line="240" w:lineRule="auto"/>
              <w:ind w:hanging="360"/>
              <w:contextualSpacing/>
              <w:rPr>
                <w:rFonts w:ascii="Book Antiqua" w:hAnsi="Book Antiqua"/>
                <w:sz w:val="20"/>
                <w:szCs w:val="20"/>
              </w:rPr>
            </w:pPr>
            <w:r w:rsidRPr="003F6869">
              <w:rPr>
                <w:rFonts w:ascii="Book Antiqua" w:hAnsi="Book Antiqua"/>
                <w:sz w:val="20"/>
                <w:szCs w:val="20"/>
              </w:rPr>
              <w:t xml:space="preserve">Maintain open communication </w:t>
            </w:r>
          </w:p>
          <w:p w14:paraId="00FDA494" w14:textId="77777777" w:rsidR="000B640A" w:rsidRPr="003F6869" w:rsidRDefault="000B640A" w:rsidP="001B4B1A">
            <w:pPr>
              <w:pStyle w:val="Normal1"/>
              <w:widowControl w:val="0"/>
              <w:numPr>
                <w:ilvl w:val="0"/>
                <w:numId w:val="5"/>
              </w:numPr>
              <w:spacing w:line="240" w:lineRule="auto"/>
              <w:ind w:hanging="360"/>
              <w:contextualSpacing/>
              <w:rPr>
                <w:rFonts w:ascii="Book Antiqua" w:hAnsi="Book Antiqua"/>
                <w:sz w:val="20"/>
                <w:szCs w:val="20"/>
              </w:rPr>
            </w:pPr>
            <w:r w:rsidRPr="003F6869">
              <w:rPr>
                <w:rFonts w:ascii="Book Antiqua" w:hAnsi="Book Antiqua"/>
                <w:sz w:val="20"/>
                <w:szCs w:val="20"/>
              </w:rPr>
              <w:t>Discuss small problems before they build to larger problems</w:t>
            </w:r>
          </w:p>
          <w:p w14:paraId="1D9F7B2A" w14:textId="77777777" w:rsidR="000B640A" w:rsidRPr="003F6869" w:rsidRDefault="000B640A" w:rsidP="001B4B1A">
            <w:pPr>
              <w:pStyle w:val="Normal1"/>
              <w:widowControl w:val="0"/>
              <w:numPr>
                <w:ilvl w:val="0"/>
                <w:numId w:val="5"/>
              </w:numPr>
              <w:spacing w:line="240" w:lineRule="auto"/>
              <w:ind w:hanging="360"/>
              <w:contextualSpacing/>
              <w:rPr>
                <w:rFonts w:ascii="Book Antiqua" w:hAnsi="Book Antiqua"/>
                <w:sz w:val="20"/>
                <w:szCs w:val="20"/>
              </w:rPr>
            </w:pPr>
            <w:r w:rsidRPr="003F6869">
              <w:rPr>
                <w:rFonts w:ascii="Book Antiqua" w:hAnsi="Book Antiqua"/>
                <w:sz w:val="20"/>
                <w:szCs w:val="20"/>
              </w:rPr>
              <w:t xml:space="preserve">Send professional emails </w:t>
            </w:r>
          </w:p>
          <w:p w14:paraId="0A44B2FC" w14:textId="77777777" w:rsidR="000B640A" w:rsidRPr="003F6869" w:rsidRDefault="000B640A" w:rsidP="001B4B1A">
            <w:pPr>
              <w:pStyle w:val="Normal1"/>
              <w:widowControl w:val="0"/>
              <w:numPr>
                <w:ilvl w:val="0"/>
                <w:numId w:val="5"/>
              </w:numPr>
              <w:spacing w:line="240" w:lineRule="auto"/>
              <w:ind w:hanging="360"/>
              <w:contextualSpacing/>
              <w:rPr>
                <w:rFonts w:ascii="Book Antiqua" w:hAnsi="Book Antiqua"/>
                <w:sz w:val="20"/>
                <w:szCs w:val="20"/>
              </w:rPr>
            </w:pPr>
            <w:r w:rsidRPr="003F6869">
              <w:rPr>
                <w:rFonts w:ascii="Book Antiqua" w:hAnsi="Book Antiqua"/>
                <w:sz w:val="20"/>
                <w:szCs w:val="20"/>
              </w:rPr>
              <w:t>Maintain professional and respectful behavior at all times</w:t>
            </w:r>
          </w:p>
          <w:p w14:paraId="0893196C" w14:textId="77777777" w:rsidR="000B640A" w:rsidRPr="003F6869" w:rsidRDefault="000B640A" w:rsidP="001B4B1A">
            <w:pPr>
              <w:pStyle w:val="Normal1"/>
              <w:widowControl w:val="0"/>
              <w:numPr>
                <w:ilvl w:val="0"/>
                <w:numId w:val="5"/>
              </w:numPr>
              <w:spacing w:line="240" w:lineRule="auto"/>
              <w:ind w:hanging="360"/>
              <w:contextualSpacing/>
              <w:rPr>
                <w:rFonts w:ascii="Book Antiqua" w:hAnsi="Book Antiqua"/>
                <w:sz w:val="20"/>
                <w:szCs w:val="20"/>
              </w:rPr>
            </w:pPr>
            <w:r w:rsidRPr="003F6869">
              <w:rPr>
                <w:rFonts w:ascii="Book Antiqua" w:hAnsi="Book Antiqua"/>
                <w:sz w:val="20"/>
                <w:szCs w:val="20"/>
              </w:rPr>
              <w:t xml:space="preserve">Use available resources and bring in help to resolve conflicts if needed. </w:t>
            </w:r>
          </w:p>
        </w:tc>
      </w:tr>
    </w:tbl>
    <w:p w14:paraId="62A477C2" w14:textId="3C48735A" w:rsidR="001F1B27" w:rsidRDefault="001F1B27" w:rsidP="001B4B1A">
      <w:pPr>
        <w:pStyle w:val="Normal1"/>
        <w:widowControl w:val="0"/>
        <w:spacing w:line="240" w:lineRule="auto"/>
      </w:pPr>
    </w:p>
    <w:sectPr w:rsidR="001F1B27" w:rsidSect="00FD4A29">
      <w:pgSz w:w="12240" w:h="15840"/>
      <w:pgMar w:top="720" w:right="720" w:bottom="720" w:left="720"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Lucida Grande">
    <w:panose1 w:val="020B0600040502020204"/>
    <w:charset w:val="00"/>
    <w:family w:val="swiss"/>
    <w:pitch w:val="variable"/>
    <w:sig w:usb0="E1000AEF" w:usb1="5000A1FF" w:usb2="00000000" w:usb3="00000000" w:csb0="000001BF" w:csb1="00000000"/>
  </w:font>
  <w:font w:name="Book Antiqua">
    <w:panose1 w:val="02040602050305030304"/>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3199B"/>
    <w:multiLevelType w:val="multilevel"/>
    <w:tmpl w:val="1924DBCC"/>
    <w:lvl w:ilvl="0">
      <w:start w:val="1"/>
      <w:numFmt w:val="bullet"/>
      <w:lvlText w:val="●"/>
      <w:lvlJc w:val="left"/>
      <w:pPr>
        <w:ind w:left="450" w:firstLine="360"/>
      </w:pPr>
      <w:rPr>
        <w:u w:val="none"/>
      </w:rPr>
    </w:lvl>
    <w:lvl w:ilvl="1">
      <w:start w:val="1"/>
      <w:numFmt w:val="bullet"/>
      <w:lvlText w:val="○"/>
      <w:lvlJc w:val="left"/>
      <w:pPr>
        <w:ind w:left="1170" w:firstLine="1080"/>
      </w:pPr>
      <w:rPr>
        <w:u w:val="none"/>
      </w:rPr>
    </w:lvl>
    <w:lvl w:ilvl="2">
      <w:start w:val="1"/>
      <w:numFmt w:val="bullet"/>
      <w:lvlText w:val="■"/>
      <w:lvlJc w:val="left"/>
      <w:pPr>
        <w:ind w:left="1890" w:firstLine="1800"/>
      </w:pPr>
      <w:rPr>
        <w:u w:val="none"/>
      </w:rPr>
    </w:lvl>
    <w:lvl w:ilvl="3">
      <w:start w:val="1"/>
      <w:numFmt w:val="bullet"/>
      <w:lvlText w:val="●"/>
      <w:lvlJc w:val="left"/>
      <w:pPr>
        <w:ind w:left="2610" w:firstLine="2520"/>
      </w:pPr>
      <w:rPr>
        <w:u w:val="none"/>
      </w:rPr>
    </w:lvl>
    <w:lvl w:ilvl="4">
      <w:start w:val="1"/>
      <w:numFmt w:val="bullet"/>
      <w:lvlText w:val="○"/>
      <w:lvlJc w:val="left"/>
      <w:pPr>
        <w:ind w:left="3330" w:firstLine="3240"/>
      </w:pPr>
      <w:rPr>
        <w:u w:val="none"/>
      </w:rPr>
    </w:lvl>
    <w:lvl w:ilvl="5">
      <w:start w:val="1"/>
      <w:numFmt w:val="bullet"/>
      <w:lvlText w:val="■"/>
      <w:lvlJc w:val="left"/>
      <w:pPr>
        <w:ind w:left="4050" w:firstLine="3960"/>
      </w:pPr>
      <w:rPr>
        <w:u w:val="none"/>
      </w:rPr>
    </w:lvl>
    <w:lvl w:ilvl="6">
      <w:start w:val="1"/>
      <w:numFmt w:val="bullet"/>
      <w:lvlText w:val="●"/>
      <w:lvlJc w:val="left"/>
      <w:pPr>
        <w:ind w:left="4770" w:firstLine="4680"/>
      </w:pPr>
      <w:rPr>
        <w:u w:val="none"/>
      </w:rPr>
    </w:lvl>
    <w:lvl w:ilvl="7">
      <w:start w:val="1"/>
      <w:numFmt w:val="bullet"/>
      <w:lvlText w:val="○"/>
      <w:lvlJc w:val="left"/>
      <w:pPr>
        <w:ind w:left="5490" w:firstLine="5400"/>
      </w:pPr>
      <w:rPr>
        <w:u w:val="none"/>
      </w:rPr>
    </w:lvl>
    <w:lvl w:ilvl="8">
      <w:start w:val="1"/>
      <w:numFmt w:val="bullet"/>
      <w:lvlText w:val="■"/>
      <w:lvlJc w:val="left"/>
      <w:pPr>
        <w:ind w:left="6210" w:firstLine="6120"/>
      </w:pPr>
      <w:rPr>
        <w:u w:val="none"/>
      </w:rPr>
    </w:lvl>
  </w:abstractNum>
  <w:abstractNum w:abstractNumId="1" w15:restartNumberingAfterBreak="0">
    <w:nsid w:val="163E0A19"/>
    <w:multiLevelType w:val="multilevel"/>
    <w:tmpl w:val="43AC8C66"/>
    <w:lvl w:ilvl="0">
      <w:start w:val="1"/>
      <w:numFmt w:val="bullet"/>
      <w:lvlText w:val="●"/>
      <w:lvlJc w:val="left"/>
      <w:pPr>
        <w:ind w:left="450" w:firstLine="360"/>
      </w:pPr>
      <w:rPr>
        <w:u w:val="none"/>
      </w:rPr>
    </w:lvl>
    <w:lvl w:ilvl="1">
      <w:start w:val="1"/>
      <w:numFmt w:val="bullet"/>
      <w:lvlText w:val="○"/>
      <w:lvlJc w:val="left"/>
      <w:pPr>
        <w:ind w:left="1170" w:firstLine="1080"/>
      </w:pPr>
      <w:rPr>
        <w:u w:val="none"/>
      </w:rPr>
    </w:lvl>
    <w:lvl w:ilvl="2">
      <w:start w:val="1"/>
      <w:numFmt w:val="bullet"/>
      <w:lvlText w:val="■"/>
      <w:lvlJc w:val="left"/>
      <w:pPr>
        <w:ind w:left="1890" w:firstLine="1800"/>
      </w:pPr>
      <w:rPr>
        <w:u w:val="none"/>
      </w:rPr>
    </w:lvl>
    <w:lvl w:ilvl="3">
      <w:start w:val="1"/>
      <w:numFmt w:val="bullet"/>
      <w:lvlText w:val="●"/>
      <w:lvlJc w:val="left"/>
      <w:pPr>
        <w:ind w:left="2610" w:firstLine="2520"/>
      </w:pPr>
      <w:rPr>
        <w:u w:val="none"/>
      </w:rPr>
    </w:lvl>
    <w:lvl w:ilvl="4">
      <w:start w:val="1"/>
      <w:numFmt w:val="bullet"/>
      <w:lvlText w:val="○"/>
      <w:lvlJc w:val="left"/>
      <w:pPr>
        <w:ind w:left="3330" w:firstLine="3240"/>
      </w:pPr>
      <w:rPr>
        <w:u w:val="none"/>
      </w:rPr>
    </w:lvl>
    <w:lvl w:ilvl="5">
      <w:start w:val="1"/>
      <w:numFmt w:val="bullet"/>
      <w:lvlText w:val="■"/>
      <w:lvlJc w:val="left"/>
      <w:pPr>
        <w:ind w:left="4050" w:firstLine="3960"/>
      </w:pPr>
      <w:rPr>
        <w:u w:val="none"/>
      </w:rPr>
    </w:lvl>
    <w:lvl w:ilvl="6">
      <w:start w:val="1"/>
      <w:numFmt w:val="bullet"/>
      <w:lvlText w:val="●"/>
      <w:lvlJc w:val="left"/>
      <w:pPr>
        <w:ind w:left="4770" w:firstLine="4680"/>
      </w:pPr>
      <w:rPr>
        <w:u w:val="none"/>
      </w:rPr>
    </w:lvl>
    <w:lvl w:ilvl="7">
      <w:start w:val="1"/>
      <w:numFmt w:val="bullet"/>
      <w:lvlText w:val="○"/>
      <w:lvlJc w:val="left"/>
      <w:pPr>
        <w:ind w:left="5490" w:firstLine="5400"/>
      </w:pPr>
      <w:rPr>
        <w:u w:val="none"/>
      </w:rPr>
    </w:lvl>
    <w:lvl w:ilvl="8">
      <w:start w:val="1"/>
      <w:numFmt w:val="bullet"/>
      <w:lvlText w:val="■"/>
      <w:lvlJc w:val="left"/>
      <w:pPr>
        <w:ind w:left="6210" w:firstLine="6120"/>
      </w:pPr>
      <w:rPr>
        <w:u w:val="none"/>
      </w:rPr>
    </w:lvl>
  </w:abstractNum>
  <w:abstractNum w:abstractNumId="2" w15:restartNumberingAfterBreak="0">
    <w:nsid w:val="443F5686"/>
    <w:multiLevelType w:val="multilevel"/>
    <w:tmpl w:val="1FC8A3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6A02910"/>
    <w:multiLevelType w:val="multilevel"/>
    <w:tmpl w:val="16B6CB8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4B6B113C"/>
    <w:multiLevelType w:val="multilevel"/>
    <w:tmpl w:val="9746E12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4F390C4D"/>
    <w:multiLevelType w:val="multilevel"/>
    <w:tmpl w:val="25581ED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557E024A"/>
    <w:multiLevelType w:val="multilevel"/>
    <w:tmpl w:val="E33ADFE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58306D16"/>
    <w:multiLevelType w:val="multilevel"/>
    <w:tmpl w:val="6826066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60DB02F4"/>
    <w:multiLevelType w:val="multilevel"/>
    <w:tmpl w:val="0A522D6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69890032"/>
    <w:multiLevelType w:val="multilevel"/>
    <w:tmpl w:val="3DB6BB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70EA054B"/>
    <w:multiLevelType w:val="multilevel"/>
    <w:tmpl w:val="98AEEF0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7A196213"/>
    <w:multiLevelType w:val="multilevel"/>
    <w:tmpl w:val="5AECA0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7C727C57"/>
    <w:multiLevelType w:val="hybridMultilevel"/>
    <w:tmpl w:val="24845130"/>
    <w:lvl w:ilvl="0" w:tplc="B554F846">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5705827">
    <w:abstractNumId w:val="2"/>
  </w:num>
  <w:num w:numId="2" w16cid:durableId="1610501204">
    <w:abstractNumId w:val="12"/>
  </w:num>
  <w:num w:numId="3" w16cid:durableId="231698527">
    <w:abstractNumId w:val="5"/>
  </w:num>
  <w:num w:numId="4" w16cid:durableId="580336149">
    <w:abstractNumId w:val="7"/>
  </w:num>
  <w:num w:numId="5" w16cid:durableId="1097095162">
    <w:abstractNumId w:val="1"/>
  </w:num>
  <w:num w:numId="6" w16cid:durableId="318271865">
    <w:abstractNumId w:val="4"/>
  </w:num>
  <w:num w:numId="7" w16cid:durableId="1422407029">
    <w:abstractNumId w:val="6"/>
  </w:num>
  <w:num w:numId="8" w16cid:durableId="8455859">
    <w:abstractNumId w:val="8"/>
  </w:num>
  <w:num w:numId="9" w16cid:durableId="393629589">
    <w:abstractNumId w:val="3"/>
  </w:num>
  <w:num w:numId="10" w16cid:durableId="113140093">
    <w:abstractNumId w:val="11"/>
  </w:num>
  <w:num w:numId="11" w16cid:durableId="1024526195">
    <w:abstractNumId w:val="0"/>
  </w:num>
  <w:num w:numId="12" w16cid:durableId="2095011475">
    <w:abstractNumId w:val="9"/>
  </w:num>
  <w:num w:numId="13" w16cid:durableId="4745633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29"/>
  <w:proofState w:spelling="clean" w:grammar="clean"/>
  <w:doNotTrackMove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F1B27"/>
    <w:rsid w:val="000032E9"/>
    <w:rsid w:val="000306F6"/>
    <w:rsid w:val="0006158B"/>
    <w:rsid w:val="000B0DF7"/>
    <w:rsid w:val="000B640A"/>
    <w:rsid w:val="000E566F"/>
    <w:rsid w:val="000F7C93"/>
    <w:rsid w:val="001B4B1A"/>
    <w:rsid w:val="001F0B12"/>
    <w:rsid w:val="001F1B27"/>
    <w:rsid w:val="00233CAF"/>
    <w:rsid w:val="003218DB"/>
    <w:rsid w:val="00334516"/>
    <w:rsid w:val="00391D25"/>
    <w:rsid w:val="004063F4"/>
    <w:rsid w:val="0041184E"/>
    <w:rsid w:val="00423F70"/>
    <w:rsid w:val="004E70E7"/>
    <w:rsid w:val="005E0D14"/>
    <w:rsid w:val="006D7816"/>
    <w:rsid w:val="006E5246"/>
    <w:rsid w:val="00700A9C"/>
    <w:rsid w:val="007307DD"/>
    <w:rsid w:val="007746C6"/>
    <w:rsid w:val="007A57DA"/>
    <w:rsid w:val="007B7A45"/>
    <w:rsid w:val="007C6B00"/>
    <w:rsid w:val="007D5A28"/>
    <w:rsid w:val="007E582A"/>
    <w:rsid w:val="007F6C6E"/>
    <w:rsid w:val="00804F6D"/>
    <w:rsid w:val="008730D2"/>
    <w:rsid w:val="00881C23"/>
    <w:rsid w:val="00965E33"/>
    <w:rsid w:val="00971DD1"/>
    <w:rsid w:val="009C4258"/>
    <w:rsid w:val="00A41938"/>
    <w:rsid w:val="00AE0E3D"/>
    <w:rsid w:val="00AE1EDA"/>
    <w:rsid w:val="00B21133"/>
    <w:rsid w:val="00B62A32"/>
    <w:rsid w:val="00BB4764"/>
    <w:rsid w:val="00C734D5"/>
    <w:rsid w:val="00CD44D2"/>
    <w:rsid w:val="00D1013E"/>
    <w:rsid w:val="00D92296"/>
    <w:rsid w:val="00E4034D"/>
    <w:rsid w:val="00E85FFF"/>
    <w:rsid w:val="00ED74D4"/>
    <w:rsid w:val="00F86022"/>
    <w:rsid w:val="00FA4A14"/>
    <w:rsid w:val="00FD4A2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65E58"/>
  <w15:docId w15:val="{FD7FDD9C-7CF7-8843-AF64-2385BDD8C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rsid w:val="001F1B27"/>
    <w:pPr>
      <w:keepNext/>
      <w:keepLines/>
      <w:spacing w:before="400" w:after="120"/>
      <w:outlineLvl w:val="0"/>
    </w:pPr>
    <w:rPr>
      <w:sz w:val="40"/>
      <w:szCs w:val="40"/>
    </w:rPr>
  </w:style>
  <w:style w:type="paragraph" w:styleId="Heading2">
    <w:name w:val="heading 2"/>
    <w:basedOn w:val="Normal1"/>
    <w:next w:val="Normal1"/>
    <w:rsid w:val="001F1B27"/>
    <w:pPr>
      <w:keepNext/>
      <w:keepLines/>
      <w:spacing w:before="360" w:after="120"/>
      <w:outlineLvl w:val="1"/>
    </w:pPr>
    <w:rPr>
      <w:sz w:val="32"/>
      <w:szCs w:val="32"/>
    </w:rPr>
  </w:style>
  <w:style w:type="paragraph" w:styleId="Heading3">
    <w:name w:val="heading 3"/>
    <w:basedOn w:val="Normal1"/>
    <w:next w:val="Normal1"/>
    <w:rsid w:val="001F1B27"/>
    <w:pPr>
      <w:keepNext/>
      <w:keepLines/>
      <w:spacing w:before="320" w:after="80"/>
      <w:outlineLvl w:val="2"/>
    </w:pPr>
    <w:rPr>
      <w:color w:val="434343"/>
      <w:sz w:val="28"/>
      <w:szCs w:val="28"/>
    </w:rPr>
  </w:style>
  <w:style w:type="paragraph" w:styleId="Heading4">
    <w:name w:val="heading 4"/>
    <w:basedOn w:val="Normal1"/>
    <w:next w:val="Normal1"/>
    <w:rsid w:val="001F1B27"/>
    <w:pPr>
      <w:keepNext/>
      <w:keepLines/>
      <w:spacing w:before="280" w:after="80"/>
      <w:outlineLvl w:val="3"/>
    </w:pPr>
    <w:rPr>
      <w:color w:val="666666"/>
      <w:sz w:val="24"/>
      <w:szCs w:val="24"/>
    </w:rPr>
  </w:style>
  <w:style w:type="paragraph" w:styleId="Heading5">
    <w:name w:val="heading 5"/>
    <w:basedOn w:val="Normal1"/>
    <w:next w:val="Normal1"/>
    <w:rsid w:val="001F1B27"/>
    <w:pPr>
      <w:keepNext/>
      <w:keepLines/>
      <w:spacing w:before="240" w:after="80"/>
      <w:outlineLvl w:val="4"/>
    </w:pPr>
    <w:rPr>
      <w:color w:val="666666"/>
    </w:rPr>
  </w:style>
  <w:style w:type="paragraph" w:styleId="Heading6">
    <w:name w:val="heading 6"/>
    <w:basedOn w:val="Normal1"/>
    <w:next w:val="Normal1"/>
    <w:rsid w:val="001F1B27"/>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1F1B27"/>
  </w:style>
  <w:style w:type="paragraph" w:styleId="Title">
    <w:name w:val="Title"/>
    <w:basedOn w:val="Normal1"/>
    <w:next w:val="Normal1"/>
    <w:rsid w:val="001F1B27"/>
    <w:pPr>
      <w:keepNext/>
      <w:keepLines/>
      <w:spacing w:after="60"/>
    </w:pPr>
    <w:rPr>
      <w:sz w:val="52"/>
      <w:szCs w:val="52"/>
    </w:rPr>
  </w:style>
  <w:style w:type="paragraph" w:styleId="Subtitle">
    <w:name w:val="Subtitle"/>
    <w:basedOn w:val="Normal1"/>
    <w:next w:val="Normal1"/>
    <w:rsid w:val="001F1B27"/>
    <w:pPr>
      <w:keepNext/>
      <w:keepLines/>
      <w:spacing w:after="320"/>
    </w:pPr>
    <w:rPr>
      <w:color w:val="666666"/>
      <w:sz w:val="30"/>
      <w:szCs w:val="30"/>
    </w:rPr>
  </w:style>
  <w:style w:type="paragraph" w:styleId="CommentText">
    <w:name w:val="annotation text"/>
    <w:basedOn w:val="Normal"/>
    <w:link w:val="CommentTextChar"/>
    <w:uiPriority w:val="99"/>
    <w:semiHidden/>
    <w:unhideWhenUsed/>
    <w:rsid w:val="001F1B27"/>
    <w:pPr>
      <w:spacing w:line="240" w:lineRule="auto"/>
    </w:pPr>
    <w:rPr>
      <w:sz w:val="24"/>
      <w:szCs w:val="24"/>
    </w:rPr>
  </w:style>
  <w:style w:type="character" w:customStyle="1" w:styleId="CommentTextChar">
    <w:name w:val="Comment Text Char"/>
    <w:basedOn w:val="DefaultParagraphFont"/>
    <w:link w:val="CommentText"/>
    <w:uiPriority w:val="99"/>
    <w:semiHidden/>
    <w:rsid w:val="001F1B27"/>
    <w:rPr>
      <w:sz w:val="24"/>
      <w:szCs w:val="24"/>
    </w:rPr>
  </w:style>
  <w:style w:type="character" w:styleId="CommentReference">
    <w:name w:val="annotation reference"/>
    <w:basedOn w:val="DefaultParagraphFont"/>
    <w:uiPriority w:val="99"/>
    <w:semiHidden/>
    <w:unhideWhenUsed/>
    <w:rsid w:val="001F1B27"/>
    <w:rPr>
      <w:sz w:val="18"/>
      <w:szCs w:val="18"/>
    </w:rPr>
  </w:style>
  <w:style w:type="paragraph" w:styleId="BalloonText">
    <w:name w:val="Balloon Text"/>
    <w:basedOn w:val="Normal"/>
    <w:link w:val="BalloonTextChar"/>
    <w:uiPriority w:val="99"/>
    <w:semiHidden/>
    <w:unhideWhenUsed/>
    <w:rsid w:val="00334516"/>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34516"/>
    <w:rPr>
      <w:rFonts w:ascii="Lucida Grande" w:hAnsi="Lucida Grande"/>
      <w:sz w:val="18"/>
      <w:szCs w:val="18"/>
    </w:rPr>
  </w:style>
  <w:style w:type="character" w:styleId="Hyperlink">
    <w:name w:val="Hyperlink"/>
    <w:basedOn w:val="DefaultParagraphFont"/>
    <w:uiPriority w:val="99"/>
    <w:unhideWhenUsed/>
    <w:rsid w:val="007746C6"/>
    <w:rPr>
      <w:color w:val="0000FF" w:themeColor="hyperlink"/>
      <w:u w:val="single"/>
    </w:rPr>
  </w:style>
  <w:style w:type="character" w:styleId="UnresolvedMention">
    <w:name w:val="Unresolved Mention"/>
    <w:basedOn w:val="DefaultParagraphFont"/>
    <w:uiPriority w:val="99"/>
    <w:semiHidden/>
    <w:unhideWhenUsed/>
    <w:rsid w:val="007746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olorado.edu/uggs/sites/default/files/attached-files/Graduate%20Student%20Bill%20of%20Rights%20and%20Responsibilities.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olorado.edu/ebio/graduate/graduate-handboo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lorado.edu/ebio/graduate/graduate-handbook" TargetMode="External"/><Relationship Id="rId11" Type="http://schemas.openxmlformats.org/officeDocument/2006/relationships/hyperlink" Target="https://www.colorado.edu/ebio/sites/default/files/attached-files/graduate_student_annual_progress_report_2017_updated_form.pdf" TargetMode="External"/><Relationship Id="rId5" Type="http://schemas.openxmlformats.org/officeDocument/2006/relationships/hyperlink" Target="https://www.nature.com/articles/d41586-025-03804-z?WT.ec_id=NATURE-202601" TargetMode="External"/><Relationship Id="rId10" Type="http://schemas.openxmlformats.org/officeDocument/2006/relationships/hyperlink" Target="https://www.colorado.edu/ebio/sites/default/files/attached-files/ebio_graduate_regulations_approved_0416.pdf" TargetMode="External"/><Relationship Id="rId4" Type="http://schemas.openxmlformats.org/officeDocument/2006/relationships/webSettings" Target="webSettings.xml"/><Relationship Id="rId9" Type="http://schemas.openxmlformats.org/officeDocument/2006/relationships/hyperlink" Target="https://www.colorado.edu/ebio/graduate/graduate-hand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4</Pages>
  <Words>2066</Words>
  <Characters>11592</Characters>
  <Application>Microsoft Office Word</Application>
  <DocSecurity>0</DocSecurity>
  <Lines>313</Lines>
  <Paragraphs>143</Paragraphs>
  <ScaleCrop>false</ScaleCrop>
  <Company>University of Colorado</Company>
  <LinksUpToDate>false</LinksUpToDate>
  <CharactersWithSpaces>13515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Bowman</dc:creator>
  <cp:lastModifiedBy>Luke M. Evans</cp:lastModifiedBy>
  <cp:revision>53</cp:revision>
  <dcterms:created xsi:type="dcterms:W3CDTF">2018-10-30T20:30:00Z</dcterms:created>
  <dcterms:modified xsi:type="dcterms:W3CDTF">2026-01-16T16:55:00Z</dcterms:modified>
</cp:coreProperties>
</file>