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57" w:rsidRDefault="00081EBC">
      <w:pPr>
        <w:rPr>
          <w:rFonts w:asciiTheme="majorHAnsi" w:hAnsiTheme="majorHAnsi"/>
          <w:sz w:val="32"/>
          <w:szCs w:val="32"/>
        </w:rPr>
      </w:pPr>
      <w:r w:rsidRPr="00081EBC">
        <w:rPr>
          <w:rFonts w:asciiTheme="majorHAnsi" w:hAnsiTheme="majorHAnsi"/>
          <w:sz w:val="32"/>
          <w:szCs w:val="32"/>
        </w:rPr>
        <w:t>Dr. Daniel Hyman</w:t>
      </w:r>
    </w:p>
    <w:p w:rsidR="00081EBC" w:rsidRPr="00081EBC" w:rsidRDefault="00081EBC">
      <w:pPr>
        <w:rPr>
          <w:rFonts w:asciiTheme="majorHAnsi" w:hAnsiTheme="majorHAnsi"/>
          <w:sz w:val="32"/>
          <w:szCs w:val="32"/>
        </w:rPr>
      </w:pPr>
      <w:r>
        <w:rPr>
          <w:rFonts w:asciiTheme="majorHAnsi" w:hAnsiTheme="majorHAnsi"/>
          <w:sz w:val="32"/>
          <w:szCs w:val="32"/>
        </w:rPr>
        <w:t>Chief Quality Officer</w:t>
      </w:r>
    </w:p>
    <w:p w:rsidR="00081EBC" w:rsidRPr="00081EBC" w:rsidRDefault="00081EBC">
      <w:pPr>
        <w:rPr>
          <w:rFonts w:asciiTheme="majorHAnsi" w:hAnsiTheme="majorHAnsi"/>
          <w:sz w:val="32"/>
          <w:szCs w:val="32"/>
        </w:rPr>
      </w:pPr>
      <w:r w:rsidRPr="00081EBC">
        <w:rPr>
          <w:rFonts w:asciiTheme="majorHAnsi" w:hAnsiTheme="majorHAnsi"/>
          <w:sz w:val="32"/>
          <w:szCs w:val="32"/>
        </w:rPr>
        <w:t>Children’s Hospital Colorado</w:t>
      </w:r>
    </w:p>
    <w:p w:rsidR="00081EBC" w:rsidRPr="00081EBC" w:rsidRDefault="00081EBC">
      <w:pPr>
        <w:rPr>
          <w:rFonts w:asciiTheme="majorHAnsi" w:hAnsiTheme="majorHAnsi"/>
          <w:sz w:val="32"/>
          <w:szCs w:val="32"/>
        </w:rPr>
      </w:pPr>
    </w:p>
    <w:p w:rsidR="00081EBC" w:rsidRDefault="00081EBC"/>
    <w:p w:rsidR="00081EBC" w:rsidRPr="00081EBC" w:rsidRDefault="00081EBC" w:rsidP="00081EBC">
      <w:pPr>
        <w:widowControl w:val="0"/>
        <w:autoSpaceDE w:val="0"/>
        <w:autoSpaceDN w:val="0"/>
        <w:adjustRightInd w:val="0"/>
        <w:rPr>
          <w:rFonts w:ascii="Times New Roman" w:hAnsi="Times New Roman" w:cs="Times New Roman"/>
          <w:sz w:val="32"/>
          <w:szCs w:val="32"/>
        </w:rPr>
      </w:pPr>
      <w:r w:rsidRPr="00081EBC">
        <w:rPr>
          <w:rFonts w:ascii="Calibri" w:hAnsi="Calibri" w:cs="Calibri"/>
          <w:sz w:val="30"/>
          <w:szCs w:val="30"/>
        </w:rPr>
        <w:t>Children’s Hospital Colorado is engaged in a broadly scoped effort to reduce preventable harm that can occur during the provision of health care. This involves both increasing process reliability in bedside care but also extensive culture work. Join the hospital’s Chief Quality Officer, Dr</w:t>
      </w:r>
      <w:r>
        <w:rPr>
          <w:rFonts w:ascii="Calibri" w:hAnsi="Calibri" w:cs="Calibri"/>
          <w:sz w:val="30"/>
          <w:szCs w:val="30"/>
        </w:rPr>
        <w:t>.</w:t>
      </w:r>
      <w:r w:rsidRPr="00081EBC">
        <w:rPr>
          <w:rFonts w:ascii="Calibri" w:hAnsi="Calibri" w:cs="Calibri"/>
          <w:sz w:val="30"/>
          <w:szCs w:val="30"/>
        </w:rPr>
        <w:t xml:space="preserve"> Daniel Hyman for a discussion of the foundations of this safety culture effort and a dialog about how cognitive science can contribute to the organization’s thinking about the program’s implementation. </w:t>
      </w:r>
      <w:r>
        <w:rPr>
          <w:rFonts w:ascii="Calibri" w:hAnsi="Calibri" w:cs="Calibri"/>
          <w:sz w:val="30"/>
          <w:szCs w:val="30"/>
        </w:rPr>
        <w:t xml:space="preserve"> </w:t>
      </w:r>
      <w:r w:rsidRPr="00081EBC">
        <w:rPr>
          <w:rFonts w:ascii="Calibri" w:hAnsi="Calibri" w:cs="Calibri"/>
          <w:sz w:val="30"/>
          <w:szCs w:val="30"/>
        </w:rPr>
        <w:t xml:space="preserve">Dr. Hyman believes that this kind of cultural work is also an opportunity that can be studied and would welcome collaboration with our team here in </w:t>
      </w:r>
      <w:r>
        <w:rPr>
          <w:rFonts w:ascii="Calibri" w:hAnsi="Calibri" w:cs="Calibri"/>
          <w:sz w:val="30"/>
          <w:szCs w:val="30"/>
        </w:rPr>
        <w:t>B</w:t>
      </w:r>
      <w:bookmarkStart w:id="0" w:name="_GoBack"/>
      <w:bookmarkEnd w:id="0"/>
      <w:r w:rsidRPr="00081EBC">
        <w:rPr>
          <w:rFonts w:ascii="Calibri" w:hAnsi="Calibri" w:cs="Calibri"/>
          <w:sz w:val="30"/>
          <w:szCs w:val="30"/>
        </w:rPr>
        <w:t>oulder.</w:t>
      </w:r>
    </w:p>
    <w:p w:rsidR="00081EBC" w:rsidRPr="00081EBC" w:rsidRDefault="00081EBC" w:rsidP="00081EBC">
      <w:r w:rsidRPr="00081EBC">
        <w:rPr>
          <w:rFonts w:ascii="Calibri" w:hAnsi="Calibri" w:cs="Calibri"/>
          <w:sz w:val="30"/>
          <w:szCs w:val="30"/>
        </w:rPr>
        <w:t> </w:t>
      </w:r>
    </w:p>
    <w:sectPr w:rsidR="00081EBC" w:rsidRPr="00081EBC"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BC"/>
    <w:rsid w:val="00081EBC"/>
    <w:rsid w:val="0047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A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Macintosh Word</Application>
  <DocSecurity>0</DocSecurity>
  <Lines>5</Lines>
  <Paragraphs>1</Paragraphs>
  <ScaleCrop>false</ScaleCrop>
  <Company>Institute of Cognative Science</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1</cp:revision>
  <dcterms:created xsi:type="dcterms:W3CDTF">2012-12-10T16:11:00Z</dcterms:created>
  <dcterms:modified xsi:type="dcterms:W3CDTF">2012-12-10T16:15:00Z</dcterms:modified>
</cp:coreProperties>
</file>