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3"/>
        </w:numPr>
        <w:spacing w:after="240" w:lineRule="auto"/>
        <w:ind w:left="720" w:hanging="360"/>
      </w:pPr>
      <w:r w:rsidDel="00000000" w:rsidR="00000000" w:rsidRPr="00000000">
        <w:rPr>
          <w:rFonts w:ascii="Palanquin Dark" w:cs="Palanquin Dark" w:eastAsia="Palanquin Dark" w:hAnsi="Palanquin Dark"/>
          <w:b w:val="1"/>
          <w:sz w:val="24"/>
          <w:szCs w:val="24"/>
          <w:rtl w:val="0"/>
        </w:rPr>
        <w:t xml:space="preserve">प्राथमिक चिकित्सक</w:t>
      </w:r>
    </w:p>
    <w:p w:rsidR="00000000" w:rsidDel="00000000" w:rsidP="00000000" w:rsidRDefault="00000000" w:rsidRPr="00000000" w14:paraId="00000002">
      <w:pPr>
        <w:spacing w:after="240" w:befor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आफ्नो फ्लू खोप लिने बारे जानकारी प्राप्त गर्नका लागि तपाईंको प्राथमिक स्याहार चिकित्सकलाई सम्पर्क गर्नुहोस्।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4">
      <w:pPr>
        <w:numPr>
          <w:ilvl w:val="0"/>
          <w:numId w:val="1"/>
        </w:numPr>
        <w:spacing w:after="240" w:lineRule="auto"/>
        <w:ind w:left="720" w:hanging="360"/>
      </w:pPr>
      <w:r w:rsidDel="00000000" w:rsidR="00000000" w:rsidRPr="00000000">
        <w:rPr>
          <w:rFonts w:ascii="Palanquin Dark" w:cs="Palanquin Dark" w:eastAsia="Palanquin Dark" w:hAnsi="Palanquin Dark"/>
          <w:b w:val="1"/>
          <w:sz w:val="24"/>
          <w:szCs w:val="24"/>
          <w:rtl w:val="0"/>
        </w:rPr>
        <w:t xml:space="preserve">CVS (Target मा अवस्थित छ)</w:t>
      </w:r>
    </w:p>
    <w:p w:rsidR="00000000" w:rsidDel="00000000" w:rsidP="00000000" w:rsidRDefault="00000000" w:rsidRPr="00000000" w14:paraId="00000005">
      <w:pPr>
        <w:spacing w:after="240" w:befor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CVS Caremark ले Anthem CU Health Plans का फार्मेसी सम्बन्धी सुविधाहरूको प्रबन्ध गर्छ। कुनै पनि नेटवर्क फार्मेसीमा आफ्नो फ्लू खोप लिने सदस्यहरूलाई कुनै शुल्क लाग्नेछैन। Caremark.com मा नेटवर्क फार्मेसीका स्थानहरू खोज्नुहोस्। थप जानकारीका लागि</w:t>
      </w:r>
      <w:hyperlink r:id="rId6">
        <w:r w:rsidDel="00000000" w:rsidR="00000000" w:rsidRPr="00000000">
          <w:rPr>
            <w:sz w:val="24"/>
            <w:szCs w:val="24"/>
            <w:rtl w:val="0"/>
          </w:rPr>
          <w:t xml:space="preserve"> </w:t>
        </w:r>
      </w:hyperlink>
      <w:hyperlink r:id="rId7">
        <w:r w:rsidDel="00000000" w:rsidR="00000000" w:rsidRPr="00000000">
          <w:rPr>
            <w:color w:val="578ae8"/>
            <w:sz w:val="24"/>
            <w:szCs w:val="24"/>
            <w:u w:val="single"/>
            <w:rtl w:val="0"/>
          </w:rPr>
          <w:t xml:space="preserve">CVS.com/immunizations/flu</w:t>
        </w:r>
      </w:hyperlink>
      <w:r w:rsidDel="00000000" w:rsidR="00000000" w:rsidRPr="00000000">
        <w:rPr>
          <w:color w:val="578ae8"/>
          <w:sz w:val="24"/>
          <w:szCs w:val="24"/>
          <w:u w:val="single"/>
          <w:rtl w:val="0"/>
        </w:rPr>
        <w:t xml:space="preserve"> </w:t>
      </w:r>
      <w:r w:rsidDel="00000000" w:rsidR="00000000" w:rsidRPr="00000000">
        <w:rPr>
          <w:rFonts w:ascii="Palanquin Dark" w:cs="Palanquin Dark" w:eastAsia="Palanquin Dark" w:hAnsi="Palanquin Dark"/>
          <w:sz w:val="24"/>
          <w:szCs w:val="24"/>
          <w:rtl w:val="0"/>
        </w:rPr>
        <w:t xml:space="preserve"> मा जानुहोस्।</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after="240" w:befor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प्रश्नहरू छन्? CVS Caremark को निर्दिष्ट गरिएको CU Health Plan को ग्राहक स्याहार टोलीलाई </w:t>
      </w:r>
      <w:r w:rsidDel="00000000" w:rsidR="00000000" w:rsidRPr="00000000">
        <w:rPr>
          <w:b w:val="1"/>
          <w:sz w:val="24"/>
          <w:szCs w:val="24"/>
          <w:rtl w:val="0"/>
        </w:rPr>
        <w:t xml:space="preserve">1-888-964-0121</w:t>
      </w:r>
      <w:r w:rsidDel="00000000" w:rsidR="00000000" w:rsidRPr="00000000">
        <w:rPr>
          <w:rFonts w:ascii="Palanquin Dark" w:cs="Palanquin Dark" w:eastAsia="Palanquin Dark" w:hAnsi="Palanquin Dark"/>
          <w:sz w:val="24"/>
          <w:szCs w:val="24"/>
          <w:rtl w:val="0"/>
        </w:rPr>
        <w:t xml:space="preserve"> मा सम्पर्क गर्नुहोस्, दिनको 24 सैं घण्टा, हप्ताको सातै दिन, वर्षको 365 दिन उपलब्ध हुन्छन्।</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Boulder स्थान</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2800 Pearl St</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Boulder, Co 80301</w:t>
      </w:r>
    </w:p>
    <w:p w:rsidR="00000000" w:rsidDel="00000000" w:rsidP="00000000" w:rsidRDefault="00000000" w:rsidRPr="00000000" w14:paraId="0000000C">
      <w:pPr>
        <w:spacing w:after="240" w:before="240" w:lineRule="auto"/>
        <w:rPr>
          <w:color w:val="505050"/>
          <w:sz w:val="24"/>
          <w:szCs w:val="24"/>
        </w:rPr>
      </w:pPr>
      <w:r w:rsidDel="00000000" w:rsidR="00000000" w:rsidRPr="00000000">
        <w:rPr>
          <w:rFonts w:ascii="Palanquin Dark" w:cs="Palanquin Dark" w:eastAsia="Palanquin Dark" w:hAnsi="Palanquin Dark"/>
          <w:sz w:val="24"/>
          <w:szCs w:val="24"/>
          <w:rtl w:val="0"/>
        </w:rPr>
        <w:t xml:space="preserve">वाक-इन वा</w:t>
      </w:r>
      <w:hyperlink r:id="rId8">
        <w:r w:rsidDel="00000000" w:rsidR="00000000" w:rsidRPr="00000000">
          <w:rPr>
            <w:color w:val="505050"/>
            <w:sz w:val="24"/>
            <w:szCs w:val="24"/>
            <w:rtl w:val="0"/>
          </w:rPr>
          <w:t xml:space="preserve"> </w:t>
        </w:r>
      </w:hyperlink>
      <w:hyperlink r:id="rId9">
        <w:r w:rsidDel="00000000" w:rsidR="00000000" w:rsidRPr="00000000">
          <w:rPr>
            <w:color w:val="1155cc"/>
            <w:sz w:val="24"/>
            <w:szCs w:val="24"/>
            <w:u w:val="single"/>
            <w:rtl w:val="0"/>
          </w:rPr>
          <w:t xml:space="preserve">अपोइन्टमेन्ट निर्धारण गर्नुहोस्</w:t>
        </w:r>
      </w:hyperlink>
      <w:r w:rsidDel="00000000" w:rsidR="00000000" w:rsidRPr="00000000">
        <w:rPr>
          <w:rFonts w:ascii="Palanquin Dark" w:cs="Palanquin Dark" w:eastAsia="Palanquin Dark" w:hAnsi="Palanquin Dark"/>
          <w:color w:val="505050"/>
          <w:sz w:val="24"/>
          <w:szCs w:val="24"/>
          <w:rtl w:val="0"/>
        </w:rPr>
        <w:t xml:space="preserve">।</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E">
      <w:pPr>
        <w:numPr>
          <w:ilvl w:val="0"/>
          <w:numId w:val="2"/>
        </w:numPr>
        <w:spacing w:after="240" w:lineRule="auto"/>
        <w:ind w:left="720" w:hanging="360"/>
        <w:rPr>
          <w:color w:val="222222"/>
        </w:rPr>
      </w:pPr>
      <w:r w:rsidDel="00000000" w:rsidR="00000000" w:rsidRPr="00000000">
        <w:rPr>
          <w:b w:val="1"/>
          <w:color w:val="222222"/>
          <w:sz w:val="24"/>
          <w:szCs w:val="24"/>
          <w:rtl w:val="0"/>
        </w:rPr>
        <w:t xml:space="preserve">Kaiser</w:t>
      </w:r>
    </w:p>
    <w:p w:rsidR="00000000" w:rsidDel="00000000" w:rsidP="00000000" w:rsidRDefault="00000000" w:rsidRPr="00000000" w14:paraId="0000000F">
      <w:pPr>
        <w:spacing w:after="240" w:befor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CU Health Plan – Kaiser का सदस्यहरूले अगष्ट र सेप्टेम्बरमा फ्लू खोपहरू बारे इमेल, प्रत्यक्ष पत्राचार र/वा टेक्स्ट सन्देश प्राप्त गर्नेछन्। सदस्यहरूले फ्लू खोपहरू प्रस्ताव गरिरहेका सबै मेडिकल कार्यालयहरूको सूचीको लागि कुनै पनि समयमा</w:t>
      </w:r>
      <w:hyperlink r:id="rId10">
        <w:r w:rsidDel="00000000" w:rsidR="00000000" w:rsidRPr="00000000">
          <w:rPr>
            <w:sz w:val="24"/>
            <w:szCs w:val="24"/>
            <w:rtl w:val="0"/>
          </w:rPr>
          <w:t xml:space="preserve"> </w:t>
        </w:r>
      </w:hyperlink>
      <w:hyperlink r:id="rId11">
        <w:r w:rsidDel="00000000" w:rsidR="00000000" w:rsidRPr="00000000">
          <w:rPr>
            <w:color w:val="578ae8"/>
            <w:sz w:val="24"/>
            <w:szCs w:val="24"/>
            <w:u w:val="single"/>
            <w:rtl w:val="0"/>
          </w:rPr>
          <w:t xml:space="preserve">kp.org/flu</w:t>
        </w:r>
      </w:hyperlink>
      <w:r w:rsidDel="00000000" w:rsidR="00000000" w:rsidRPr="00000000">
        <w:rPr>
          <w:color w:val="505050"/>
          <w:sz w:val="24"/>
          <w:szCs w:val="24"/>
          <w:rtl w:val="0"/>
        </w:rPr>
        <w:t xml:space="preserve"> </w:t>
      </w:r>
      <w:r w:rsidDel="00000000" w:rsidR="00000000" w:rsidRPr="00000000">
        <w:rPr>
          <w:rFonts w:ascii="Palanquin Dark" w:cs="Palanquin Dark" w:eastAsia="Palanquin Dark" w:hAnsi="Palanquin Dark"/>
          <w:sz w:val="24"/>
          <w:szCs w:val="24"/>
          <w:rtl w:val="0"/>
        </w:rPr>
        <w:t xml:space="preserve"> मा जान वा फ्लू हटलाइनमा फोन गरेर फ्लू खोप आपूर्ति बारे सबैभन्दा नवीनतम जानकारी प्राप्त गर्न सक्नुहुनेछ।</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24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Boulder स्थान</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Baseline Medical Offices</w:t>
      </w:r>
    </w:p>
    <w:p w:rsidR="00000000" w:rsidDel="00000000" w:rsidP="00000000" w:rsidRDefault="00000000" w:rsidRPr="00000000" w14:paraId="0000001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Kaiser Permanente सुविधा</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580 Mohawk Drive</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Boulder, CO 80303</w:t>
      </w:r>
    </w:p>
    <w:p w:rsidR="00000000" w:rsidDel="00000000" w:rsidP="00000000" w:rsidRDefault="00000000" w:rsidRPr="00000000" w14:paraId="00000016">
      <w:pPr>
        <w:spacing w:after="240" w:before="240" w:lineRule="auto"/>
        <w:ind w:left="720" w:firstLine="0"/>
        <w:rPr>
          <w:sz w:val="24"/>
          <w:szCs w:val="24"/>
        </w:rPr>
      </w:pPr>
      <w:r w:rsidDel="00000000" w:rsidR="00000000" w:rsidRPr="00000000">
        <w:rPr>
          <w:rFonts w:ascii="Palanquin Dark" w:cs="Palanquin Dark" w:eastAsia="Palanquin Dark" w:hAnsi="Palanquin Dark"/>
          <w:sz w:val="24"/>
          <w:szCs w:val="24"/>
          <w:rtl w:val="0"/>
        </w:rPr>
        <w:t xml:space="preserve">अपोइन्टमेन्ट मात्रः अपोइन्टमेन्ट निर्धारण गर्नका लागि </w:t>
      </w:r>
      <w:r w:rsidDel="00000000" w:rsidR="00000000" w:rsidRPr="00000000">
        <w:rPr>
          <w:color w:val="1155cc"/>
          <w:sz w:val="24"/>
          <w:szCs w:val="24"/>
          <w:u w:val="single"/>
          <w:rtl w:val="0"/>
        </w:rPr>
        <w:t xml:space="preserve">kp.org/appointments</w:t>
      </w:r>
      <w:r w:rsidDel="00000000" w:rsidR="00000000" w:rsidRPr="00000000">
        <w:rPr>
          <w:color w:val="505050"/>
          <w:sz w:val="24"/>
          <w:szCs w:val="24"/>
          <w:rtl w:val="0"/>
        </w:rPr>
        <w:t xml:space="preserve"> </w:t>
      </w:r>
      <w:r w:rsidDel="00000000" w:rsidR="00000000" w:rsidRPr="00000000">
        <w:rPr>
          <w:rFonts w:ascii="Palanquin Dark" w:cs="Palanquin Dark" w:eastAsia="Palanquin Dark" w:hAnsi="Palanquin Dark"/>
          <w:sz w:val="24"/>
          <w:szCs w:val="24"/>
          <w:rtl w:val="0"/>
        </w:rPr>
        <w:t xml:space="preserve"> मा जानुहोस् वा 303-338-4545 मा फोन गर्नुहोस्। </w:t>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kp.org/flu" TargetMode="External"/><Relationship Id="rId10" Type="http://schemas.openxmlformats.org/officeDocument/2006/relationships/hyperlink" Target="http://kp.org/flu" TargetMode="External"/><Relationship Id="rId9" Type="http://schemas.openxmlformats.org/officeDocument/2006/relationships/hyperlink" Target="https://www.cvs.com/vaccine?icid=flushot-hero-schedule" TargetMode="External"/><Relationship Id="rId5" Type="http://schemas.openxmlformats.org/officeDocument/2006/relationships/styles" Target="styles.xml"/><Relationship Id="rId6" Type="http://schemas.openxmlformats.org/officeDocument/2006/relationships/hyperlink" Target="https://www.cvs.com/immunizations/flu" TargetMode="External"/><Relationship Id="rId7" Type="http://schemas.openxmlformats.org/officeDocument/2006/relationships/hyperlink" Target="https://www.cvs.com/immunizations/flu" TargetMode="External"/><Relationship Id="rId8" Type="http://schemas.openxmlformats.org/officeDocument/2006/relationships/hyperlink" Target="https://www.cvs.com/vaccine?icid=flushot-hero-schedu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