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E280" w14:textId="77777777" w:rsidR="004B6A42" w:rsidRPr="00B34601" w:rsidRDefault="00A552C3" w:rsidP="00A552C3">
      <w:pPr>
        <w:rPr>
          <w:rFonts w:cs="Arial"/>
        </w:rPr>
      </w:pPr>
      <w:r w:rsidRPr="00B34601">
        <w:rPr>
          <w:rFonts w:cs="Arial"/>
          <w:noProof/>
          <w:lang w:bidi="ar-SA"/>
        </w:rPr>
        <w:drawing>
          <wp:anchor distT="0" distB="0" distL="114300" distR="114300" simplePos="0" relativeHeight="251676672" behindDoc="0" locked="0" layoutInCell="1" allowOverlap="1" wp14:anchorId="62E90A34" wp14:editId="213966E0">
            <wp:simplePos x="0" y="0"/>
            <wp:positionH relativeFrom="column">
              <wp:posOffset>-47625</wp:posOffset>
            </wp:positionH>
            <wp:positionV relativeFrom="paragraph">
              <wp:posOffset>-19050</wp:posOffset>
            </wp:positionV>
            <wp:extent cx="1920240" cy="391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B13A7" w14:textId="77777777" w:rsidR="00A552C3" w:rsidRPr="00B34601" w:rsidRDefault="00A552C3" w:rsidP="003A7E26">
      <w:pPr>
        <w:pStyle w:val="Heading2"/>
        <w:ind w:left="0"/>
        <w:rPr>
          <w:rFonts w:cs="Arial"/>
          <w:b w:val="0"/>
          <w:bCs w:val="0"/>
          <w:sz w:val="18"/>
          <w:szCs w:val="18"/>
        </w:rPr>
      </w:pPr>
      <w:bookmarkStart w:id="0" w:name="Reappointment,_Promotion,_and_Tenure_Rev"/>
      <w:bookmarkEnd w:id="0"/>
      <w:r w:rsidRPr="00B34601">
        <w:rPr>
          <w:rFonts w:cs="Arial"/>
          <w:b w:val="0"/>
          <w:bCs w:val="0"/>
          <w:sz w:val="18"/>
          <w:szCs w:val="18"/>
        </w:rPr>
        <w:t>Office of Faculty Affairs</w:t>
      </w:r>
      <w:r w:rsidRPr="00B34601">
        <w:rPr>
          <w:rFonts w:cs="Arial"/>
          <w:b w:val="0"/>
          <w:bCs w:val="0"/>
          <w:sz w:val="18"/>
          <w:szCs w:val="18"/>
        </w:rPr>
        <w:br/>
        <w:t>Regent Administrative Center</w:t>
      </w:r>
      <w:r w:rsidRPr="00B34601">
        <w:rPr>
          <w:rFonts w:cs="Arial"/>
          <w:b w:val="0"/>
          <w:bCs w:val="0"/>
          <w:sz w:val="18"/>
          <w:szCs w:val="18"/>
        </w:rPr>
        <w:br/>
        <w:t>2055 Regent Drive, S</w:t>
      </w:r>
      <w:r w:rsidR="00860A03" w:rsidRPr="00B34601">
        <w:rPr>
          <w:rFonts w:cs="Arial"/>
          <w:b w:val="0"/>
          <w:bCs w:val="0"/>
          <w:sz w:val="18"/>
          <w:szCs w:val="18"/>
        </w:rPr>
        <w:t>ui</w:t>
      </w:r>
      <w:r w:rsidRPr="00B34601">
        <w:rPr>
          <w:rFonts w:cs="Arial"/>
          <w:b w:val="0"/>
          <w:bCs w:val="0"/>
          <w:sz w:val="18"/>
          <w:szCs w:val="18"/>
        </w:rPr>
        <w:t>te 350</w:t>
      </w:r>
      <w:r w:rsidRPr="00B34601">
        <w:rPr>
          <w:rFonts w:cs="Arial"/>
          <w:b w:val="0"/>
          <w:bCs w:val="0"/>
          <w:sz w:val="18"/>
          <w:szCs w:val="18"/>
        </w:rPr>
        <w:br/>
        <w:t>Boulder, CO 80309-0049</w:t>
      </w:r>
    </w:p>
    <w:p w14:paraId="151DCEA1" w14:textId="77777777" w:rsidR="00A552C3" w:rsidRPr="00B34601" w:rsidRDefault="00A552C3" w:rsidP="00A552C3">
      <w:pPr>
        <w:pStyle w:val="Heading2"/>
        <w:ind w:left="0"/>
        <w:rPr>
          <w:rFonts w:cs="Arial"/>
          <w:b w:val="0"/>
          <w:bCs w:val="0"/>
          <w:sz w:val="18"/>
          <w:szCs w:val="18"/>
        </w:rPr>
      </w:pPr>
      <w:r w:rsidRPr="00B34601">
        <w:rPr>
          <w:rFonts w:cs="Arial"/>
          <w:b w:val="0"/>
          <w:bCs w:val="0"/>
          <w:sz w:val="18"/>
          <w:szCs w:val="18"/>
        </w:rPr>
        <w:t>303-492-5491</w:t>
      </w:r>
    </w:p>
    <w:p w14:paraId="338CAB9D" w14:textId="77777777" w:rsidR="00A552C3" w:rsidRPr="00B34601" w:rsidRDefault="00A552C3" w:rsidP="00A552C3">
      <w:pPr>
        <w:pStyle w:val="Heading2"/>
        <w:ind w:left="0"/>
        <w:rPr>
          <w:rFonts w:cs="Arial"/>
          <w:b w:val="0"/>
          <w:bCs w:val="0"/>
          <w:sz w:val="18"/>
          <w:szCs w:val="18"/>
        </w:rPr>
      </w:pPr>
      <w:r w:rsidRPr="00B34601">
        <w:rPr>
          <w:rFonts w:cs="Arial"/>
          <w:b w:val="0"/>
          <w:bCs w:val="0"/>
          <w:sz w:val="18"/>
          <w:szCs w:val="18"/>
        </w:rPr>
        <w:t>facultyaffairs@colorado.edu</w:t>
      </w:r>
    </w:p>
    <w:p w14:paraId="36A0778F" w14:textId="77777777" w:rsidR="003A7E26" w:rsidRPr="00B34601" w:rsidRDefault="003A7E26" w:rsidP="003A7E26">
      <w:pPr>
        <w:pStyle w:val="Heading2"/>
        <w:ind w:left="0"/>
        <w:rPr>
          <w:rFonts w:cs="Arial"/>
          <w:b w:val="0"/>
          <w:bCs w:val="0"/>
          <w:sz w:val="18"/>
          <w:szCs w:val="18"/>
        </w:rPr>
      </w:pPr>
      <w:r w:rsidRPr="00B34601">
        <w:rPr>
          <w:rFonts w:cs="Arial"/>
          <w:b w:val="0"/>
          <w:bCs w:val="0"/>
          <w:sz w:val="18"/>
          <w:szCs w:val="18"/>
        </w:rPr>
        <w:t>049 UCB</w:t>
      </w:r>
    </w:p>
    <w:p w14:paraId="45177467" w14:textId="77777777" w:rsidR="003A7E26" w:rsidRPr="00B34601" w:rsidRDefault="003A7E26" w:rsidP="003A7E26">
      <w:pPr>
        <w:pStyle w:val="Heading2"/>
        <w:ind w:left="0"/>
        <w:rPr>
          <w:rFonts w:cs="Arial"/>
          <w:b w:val="0"/>
          <w:bCs w:val="0"/>
          <w:sz w:val="18"/>
          <w:szCs w:val="18"/>
        </w:rPr>
        <w:sectPr w:rsidR="003A7E26" w:rsidRPr="00B34601" w:rsidSect="0076157A">
          <w:footerReference w:type="default" r:id="rId9"/>
          <w:pgSz w:w="12240" w:h="15840"/>
          <w:pgMar w:top="1440" w:right="1440" w:bottom="1440" w:left="1440" w:header="0" w:footer="523" w:gutter="0"/>
          <w:pgNumType w:start="1"/>
          <w:cols w:num="3" w:space="720"/>
          <w:docGrid w:linePitch="299"/>
        </w:sectPr>
      </w:pPr>
    </w:p>
    <w:p w14:paraId="2FD969E3" w14:textId="77777777" w:rsidR="003A7E26" w:rsidRPr="00B34601" w:rsidRDefault="003A7E26" w:rsidP="003A7E26">
      <w:pPr>
        <w:pStyle w:val="Heading2"/>
        <w:ind w:left="0"/>
        <w:rPr>
          <w:rFonts w:cs="Arial"/>
          <w:b w:val="0"/>
          <w:bCs w:val="0"/>
          <w:sz w:val="18"/>
          <w:szCs w:val="18"/>
        </w:rPr>
      </w:pPr>
    </w:p>
    <w:p w14:paraId="42BFF478" w14:textId="77777777" w:rsidR="003A7E26" w:rsidRPr="00B34601" w:rsidRDefault="003A7E26" w:rsidP="003A7E26">
      <w:pPr>
        <w:pStyle w:val="Heading2"/>
        <w:ind w:left="0"/>
        <w:rPr>
          <w:rFonts w:cs="Arial"/>
        </w:rPr>
      </w:pPr>
    </w:p>
    <w:p w14:paraId="5912729D" w14:textId="778A59A2" w:rsidR="004B6A42" w:rsidRPr="00B34601" w:rsidRDefault="00845D5E" w:rsidP="003A7E26">
      <w:pPr>
        <w:pStyle w:val="Heading2"/>
        <w:ind w:left="0"/>
        <w:jc w:val="center"/>
        <w:rPr>
          <w:rFonts w:cs="Arial"/>
          <w:b w:val="0"/>
          <w:bCs w:val="0"/>
          <w:sz w:val="28"/>
        </w:rPr>
      </w:pPr>
      <w:r w:rsidRPr="00B34601">
        <w:rPr>
          <w:rFonts w:cs="Arial"/>
          <w:sz w:val="28"/>
        </w:rPr>
        <w:t xml:space="preserve">Boulder </w:t>
      </w:r>
      <w:r w:rsidR="0025456A" w:rsidRPr="00B34601">
        <w:rPr>
          <w:rFonts w:cs="Arial"/>
          <w:sz w:val="28"/>
        </w:rPr>
        <w:t>Campus Policy on</w:t>
      </w:r>
      <w:r w:rsidR="0095722C">
        <w:rPr>
          <w:rFonts w:cs="Arial"/>
          <w:sz w:val="28"/>
        </w:rPr>
        <w:t xml:space="preserve"> Appointment</w:t>
      </w:r>
      <w:r w:rsidR="000F5FFA">
        <w:rPr>
          <w:rFonts w:cs="Arial"/>
          <w:sz w:val="28"/>
        </w:rPr>
        <w:t>s</w:t>
      </w:r>
      <w:r w:rsidR="0025456A" w:rsidRPr="00B34601">
        <w:rPr>
          <w:rFonts w:cs="Arial"/>
          <w:sz w:val="28"/>
        </w:rPr>
        <w:t xml:space="preserve"> </w:t>
      </w:r>
      <w:r w:rsidR="0095722C">
        <w:rPr>
          <w:rFonts w:cs="Arial"/>
          <w:sz w:val="28"/>
        </w:rPr>
        <w:t>(</w:t>
      </w:r>
      <w:r w:rsidR="0025456A" w:rsidRPr="00B34601">
        <w:rPr>
          <w:rFonts w:cs="Arial"/>
          <w:sz w:val="28"/>
        </w:rPr>
        <w:t>Hire</w:t>
      </w:r>
      <w:r w:rsidR="000F5FFA">
        <w:rPr>
          <w:rFonts w:cs="Arial"/>
          <w:sz w:val="28"/>
        </w:rPr>
        <w:t>s</w:t>
      </w:r>
      <w:r w:rsidR="0095722C">
        <w:rPr>
          <w:rFonts w:cs="Arial"/>
          <w:sz w:val="28"/>
        </w:rPr>
        <w:t>)</w:t>
      </w:r>
      <w:r w:rsidR="0025456A" w:rsidRPr="00B34601">
        <w:rPr>
          <w:rFonts w:cs="Arial"/>
          <w:sz w:val="28"/>
        </w:rPr>
        <w:t xml:space="preserve"> with Tenure</w:t>
      </w:r>
    </w:p>
    <w:p w14:paraId="33C3D4C4" w14:textId="4A158C24" w:rsidR="00845D5E" w:rsidRDefault="00845D5E" w:rsidP="00845D5E">
      <w:pPr>
        <w:jc w:val="center"/>
        <w:rPr>
          <w:rFonts w:cs="Arial"/>
          <w:sz w:val="22"/>
        </w:rPr>
      </w:pPr>
    </w:p>
    <w:p w14:paraId="37AE0DF5" w14:textId="77777777" w:rsidR="005C47A5" w:rsidRPr="00047A4E" w:rsidRDefault="005C47A5" w:rsidP="00845D5E">
      <w:pPr>
        <w:jc w:val="center"/>
        <w:rPr>
          <w:rFonts w:cs="Arial"/>
          <w:sz w:val="22"/>
        </w:rPr>
      </w:pPr>
    </w:p>
    <w:p w14:paraId="7933D8D8" w14:textId="77777777" w:rsidR="00047A4E" w:rsidRPr="00047A4E" w:rsidRDefault="00047A4E" w:rsidP="00047A4E">
      <w:pPr>
        <w:widowControl/>
        <w:autoSpaceDE/>
        <w:autoSpaceDN/>
        <w:rPr>
          <w:rFonts w:cs="Arial"/>
          <w:sz w:val="22"/>
          <w:lang w:bidi="ar-SA"/>
        </w:rPr>
      </w:pPr>
      <w:r w:rsidRPr="00047A4E">
        <w:rPr>
          <w:rFonts w:cs="Arial"/>
          <w:b/>
          <w:bCs/>
          <w:color w:val="000000"/>
          <w:sz w:val="22"/>
          <w:lang w:bidi="ar-SA"/>
        </w:rPr>
        <w:t>I</w:t>
      </w:r>
      <w:r w:rsidRPr="00047A4E">
        <w:rPr>
          <w:rFonts w:cs="Arial"/>
          <w:color w:val="000000"/>
          <w:sz w:val="22"/>
          <w:lang w:bidi="ar-SA"/>
        </w:rPr>
        <w:t xml:space="preserve">. </w:t>
      </w:r>
      <w:r w:rsidRPr="00047A4E">
        <w:rPr>
          <w:rFonts w:cs="Arial"/>
          <w:b/>
          <w:bCs/>
          <w:color w:val="000000"/>
          <w:sz w:val="22"/>
          <w:lang w:bidi="ar-SA"/>
        </w:rPr>
        <w:t>Purpose</w:t>
      </w:r>
    </w:p>
    <w:p w14:paraId="5512CC2E" w14:textId="77777777" w:rsidR="00047A4E" w:rsidRPr="00047A4E" w:rsidRDefault="00047A4E" w:rsidP="00047A4E">
      <w:pPr>
        <w:widowControl/>
        <w:autoSpaceDE/>
        <w:autoSpaceDN/>
        <w:rPr>
          <w:rFonts w:cs="Arial"/>
          <w:sz w:val="22"/>
          <w:lang w:bidi="ar-SA"/>
        </w:rPr>
      </w:pPr>
    </w:p>
    <w:p w14:paraId="4D2FE856" w14:textId="0ED4E849" w:rsidR="00047A4E" w:rsidRPr="005C47A5" w:rsidRDefault="00047A4E" w:rsidP="00047A4E">
      <w:pPr>
        <w:widowControl/>
        <w:autoSpaceDE/>
        <w:autoSpaceDN/>
        <w:ind w:right="439"/>
        <w:rPr>
          <w:rFonts w:cs="Arial"/>
          <w:lang w:bidi="ar-SA"/>
        </w:rPr>
      </w:pPr>
      <w:r w:rsidRPr="005C47A5">
        <w:rPr>
          <w:rFonts w:cs="Arial"/>
          <w:color w:val="000000"/>
          <w:lang w:bidi="ar-SA"/>
        </w:rPr>
        <w:t xml:space="preserve">The purpose of this policy is to provide University of Colorado Boulder (“CU Boulder”) academic units with a set of guidelines and practices for the appointment, or hire, of a faculty member with tenure. </w:t>
      </w:r>
    </w:p>
    <w:p w14:paraId="41F10D19" w14:textId="77777777" w:rsidR="00047A4E" w:rsidRPr="005C47A5" w:rsidRDefault="00047A4E" w:rsidP="00047A4E">
      <w:pPr>
        <w:widowControl/>
        <w:autoSpaceDE/>
        <w:autoSpaceDN/>
        <w:rPr>
          <w:rFonts w:cs="Arial"/>
          <w:lang w:bidi="ar-SA"/>
        </w:rPr>
      </w:pPr>
    </w:p>
    <w:p w14:paraId="70F65466" w14:textId="4096FBDF" w:rsidR="009D0968" w:rsidRPr="005C47A5" w:rsidRDefault="0025456A" w:rsidP="0025456A">
      <w:pPr>
        <w:rPr>
          <w:rFonts w:cs="Arial"/>
          <w:szCs w:val="20"/>
        </w:rPr>
      </w:pPr>
      <w:r w:rsidRPr="005C47A5">
        <w:rPr>
          <w:rFonts w:cs="Arial"/>
          <w:szCs w:val="20"/>
        </w:rPr>
        <w:t xml:space="preserve">It is sometimes desirable and necessary to </w:t>
      </w:r>
      <w:r w:rsidR="0095722C" w:rsidRPr="005C47A5">
        <w:rPr>
          <w:rFonts w:cs="Arial"/>
          <w:szCs w:val="20"/>
        </w:rPr>
        <w:t>offer an appointment</w:t>
      </w:r>
      <w:r w:rsidRPr="005C47A5">
        <w:rPr>
          <w:rFonts w:cs="Arial"/>
          <w:szCs w:val="20"/>
        </w:rPr>
        <w:t xml:space="preserve"> with tenure in order to bring qualified senior faculty into a</w:t>
      </w:r>
      <w:r w:rsidR="0095722C" w:rsidRPr="005C47A5">
        <w:rPr>
          <w:rFonts w:cs="Arial"/>
          <w:szCs w:val="20"/>
        </w:rPr>
        <w:t>n</w:t>
      </w:r>
      <w:r w:rsidRPr="005C47A5">
        <w:rPr>
          <w:rFonts w:cs="Arial"/>
          <w:szCs w:val="20"/>
        </w:rPr>
        <w:t xml:space="preserve"> </w:t>
      </w:r>
      <w:r w:rsidR="0095722C" w:rsidRPr="005C47A5">
        <w:rPr>
          <w:rFonts w:cs="Arial"/>
          <w:szCs w:val="20"/>
        </w:rPr>
        <w:t xml:space="preserve">academic </w:t>
      </w:r>
      <w:r w:rsidRPr="005C47A5">
        <w:rPr>
          <w:rFonts w:cs="Arial"/>
          <w:szCs w:val="20"/>
        </w:rPr>
        <w:t xml:space="preserve">unit. In most cases, faculty </w:t>
      </w:r>
      <w:r w:rsidR="0095722C" w:rsidRPr="005C47A5">
        <w:rPr>
          <w:rFonts w:cs="Arial"/>
          <w:szCs w:val="20"/>
        </w:rPr>
        <w:t xml:space="preserve">offered an appointment </w:t>
      </w:r>
      <w:r w:rsidRPr="005C47A5">
        <w:rPr>
          <w:rFonts w:cs="Arial"/>
          <w:szCs w:val="20"/>
        </w:rPr>
        <w:t xml:space="preserve">with tenure will have received tenure at another institution and will thus </w:t>
      </w:r>
      <w:r w:rsidR="00523F80" w:rsidRPr="005C47A5">
        <w:rPr>
          <w:rFonts w:cs="Arial"/>
          <w:szCs w:val="20"/>
        </w:rPr>
        <w:t xml:space="preserve">already </w:t>
      </w:r>
      <w:r w:rsidRPr="005C47A5">
        <w:rPr>
          <w:rFonts w:cs="Arial"/>
          <w:szCs w:val="20"/>
        </w:rPr>
        <w:t>have gone through a thorough review of their scholarly</w:t>
      </w:r>
      <w:r w:rsidR="00523F80" w:rsidRPr="005C47A5">
        <w:rPr>
          <w:rFonts w:cs="Arial"/>
          <w:szCs w:val="20"/>
        </w:rPr>
        <w:t xml:space="preserve"> and </w:t>
      </w:r>
      <w:r w:rsidRPr="005C47A5">
        <w:rPr>
          <w:rFonts w:cs="Arial"/>
          <w:szCs w:val="20"/>
        </w:rPr>
        <w:t xml:space="preserve">creative work, </w:t>
      </w:r>
      <w:r w:rsidR="00523F80" w:rsidRPr="005C47A5">
        <w:rPr>
          <w:rFonts w:cs="Arial"/>
          <w:szCs w:val="20"/>
        </w:rPr>
        <w:t xml:space="preserve">teaching, </w:t>
      </w:r>
      <w:r w:rsidRPr="005C47A5">
        <w:rPr>
          <w:rFonts w:cs="Arial"/>
          <w:szCs w:val="20"/>
        </w:rPr>
        <w:t xml:space="preserve">and </w:t>
      </w:r>
      <w:r w:rsidR="00523F80" w:rsidRPr="005C47A5">
        <w:rPr>
          <w:rFonts w:cs="Arial"/>
          <w:szCs w:val="20"/>
        </w:rPr>
        <w:t xml:space="preserve">leadership and </w:t>
      </w:r>
      <w:r w:rsidRPr="005C47A5">
        <w:rPr>
          <w:rFonts w:cs="Arial"/>
          <w:szCs w:val="20"/>
        </w:rPr>
        <w:t xml:space="preserve">service. Given that fact </w:t>
      </w:r>
      <w:r w:rsidR="000E3049" w:rsidRPr="005C47A5">
        <w:rPr>
          <w:rFonts w:cs="Arial"/>
          <w:szCs w:val="20"/>
        </w:rPr>
        <w:t xml:space="preserve">and </w:t>
      </w:r>
      <w:r w:rsidRPr="005C47A5">
        <w:rPr>
          <w:rFonts w:cs="Arial"/>
          <w:szCs w:val="20"/>
        </w:rPr>
        <w:t xml:space="preserve">the generally held policy that universities respect tenure granted by </w:t>
      </w:r>
      <w:r w:rsidR="00523F80" w:rsidRPr="005C47A5">
        <w:rPr>
          <w:rFonts w:cs="Arial"/>
          <w:szCs w:val="20"/>
        </w:rPr>
        <w:t xml:space="preserve">peer </w:t>
      </w:r>
      <w:r w:rsidRPr="005C47A5">
        <w:rPr>
          <w:rFonts w:cs="Arial"/>
          <w:szCs w:val="20"/>
        </w:rPr>
        <w:t xml:space="preserve">institutions, </w:t>
      </w:r>
      <w:r w:rsidR="000E3049" w:rsidRPr="005C47A5">
        <w:rPr>
          <w:rFonts w:cs="Arial"/>
          <w:szCs w:val="20"/>
        </w:rPr>
        <w:t xml:space="preserve">as well as </w:t>
      </w:r>
      <w:r w:rsidRPr="005C47A5">
        <w:rPr>
          <w:rFonts w:cs="Arial"/>
          <w:szCs w:val="20"/>
        </w:rPr>
        <w:t xml:space="preserve">the need in many such cases to move quickly so as to able to recruit the faculty member, an individual being </w:t>
      </w:r>
      <w:r w:rsidR="009D0968" w:rsidRPr="005C47A5">
        <w:rPr>
          <w:rFonts w:cs="Arial"/>
          <w:szCs w:val="20"/>
        </w:rPr>
        <w:t xml:space="preserve">offered an appointment </w:t>
      </w:r>
      <w:r w:rsidRPr="005C47A5">
        <w:rPr>
          <w:rFonts w:cs="Arial"/>
          <w:szCs w:val="20"/>
        </w:rPr>
        <w:t xml:space="preserve">with tenure does not need to </w:t>
      </w:r>
      <w:r w:rsidR="00DF7360" w:rsidRPr="005C47A5">
        <w:rPr>
          <w:rFonts w:cs="Arial"/>
          <w:szCs w:val="20"/>
        </w:rPr>
        <w:t>undergo</w:t>
      </w:r>
      <w:r w:rsidRPr="005C47A5">
        <w:rPr>
          <w:rFonts w:cs="Arial"/>
          <w:szCs w:val="20"/>
        </w:rPr>
        <w:t xml:space="preserve"> the </w:t>
      </w:r>
      <w:r w:rsidR="0095722C" w:rsidRPr="005C47A5">
        <w:rPr>
          <w:rFonts w:cs="Arial"/>
          <w:szCs w:val="20"/>
        </w:rPr>
        <w:t xml:space="preserve">same </w:t>
      </w:r>
      <w:r w:rsidRPr="005C47A5">
        <w:rPr>
          <w:rFonts w:cs="Arial"/>
          <w:szCs w:val="20"/>
        </w:rPr>
        <w:t xml:space="preserve">review procedures as a </w:t>
      </w:r>
      <w:r w:rsidR="00976DF3" w:rsidRPr="005C47A5">
        <w:rPr>
          <w:rFonts w:cs="Arial"/>
          <w:szCs w:val="20"/>
        </w:rPr>
        <w:t>“</w:t>
      </w:r>
      <w:r w:rsidRPr="005C47A5">
        <w:rPr>
          <w:rFonts w:cs="Arial"/>
          <w:szCs w:val="20"/>
        </w:rPr>
        <w:t>candidate for tenure;</w:t>
      </w:r>
      <w:r w:rsidR="00976DF3" w:rsidRPr="005C47A5">
        <w:rPr>
          <w:rFonts w:cs="Arial"/>
          <w:szCs w:val="20"/>
        </w:rPr>
        <w:t>”</w:t>
      </w:r>
      <w:r w:rsidRPr="005C47A5">
        <w:rPr>
          <w:rFonts w:cs="Arial"/>
          <w:szCs w:val="20"/>
        </w:rPr>
        <w:t xml:space="preserve"> such hires are not “candidates” for tenure, since they already </w:t>
      </w:r>
      <w:r w:rsidR="0095722C" w:rsidRPr="005C47A5">
        <w:rPr>
          <w:rFonts w:cs="Arial"/>
          <w:szCs w:val="20"/>
        </w:rPr>
        <w:t xml:space="preserve">hold </w:t>
      </w:r>
      <w:r w:rsidRPr="005C47A5">
        <w:rPr>
          <w:rFonts w:cs="Arial"/>
          <w:szCs w:val="20"/>
        </w:rPr>
        <w:t xml:space="preserve">tenure. </w:t>
      </w:r>
    </w:p>
    <w:p w14:paraId="6068911B" w14:textId="733EF21D" w:rsidR="009D0968" w:rsidRDefault="009D0968" w:rsidP="0025456A">
      <w:pPr>
        <w:rPr>
          <w:rFonts w:cs="Arial"/>
          <w:sz w:val="22"/>
          <w:szCs w:val="20"/>
        </w:rPr>
      </w:pPr>
    </w:p>
    <w:p w14:paraId="50DB2A16" w14:textId="77777777" w:rsidR="005C47A5" w:rsidRDefault="005C47A5" w:rsidP="0025456A">
      <w:pPr>
        <w:rPr>
          <w:rFonts w:cs="Arial"/>
          <w:sz w:val="22"/>
          <w:szCs w:val="20"/>
        </w:rPr>
      </w:pPr>
    </w:p>
    <w:p w14:paraId="4815C0F6" w14:textId="349815D6" w:rsidR="00047A4E" w:rsidRPr="00047A4E" w:rsidRDefault="00047A4E" w:rsidP="00047A4E">
      <w:pPr>
        <w:widowControl/>
        <w:autoSpaceDE/>
        <w:autoSpaceDN/>
        <w:rPr>
          <w:rFonts w:cs="Arial"/>
          <w:sz w:val="22"/>
          <w:lang w:bidi="ar-SA"/>
        </w:rPr>
      </w:pPr>
      <w:r w:rsidRPr="00047A4E">
        <w:rPr>
          <w:rFonts w:cs="Arial"/>
          <w:b/>
          <w:bCs/>
          <w:color w:val="000000"/>
          <w:sz w:val="22"/>
          <w:lang w:bidi="ar-SA"/>
        </w:rPr>
        <w:t>I</w:t>
      </w:r>
      <w:r>
        <w:rPr>
          <w:rFonts w:cs="Arial"/>
          <w:b/>
          <w:bCs/>
          <w:color w:val="000000"/>
          <w:sz w:val="22"/>
          <w:lang w:bidi="ar-SA"/>
        </w:rPr>
        <w:t>I</w:t>
      </w:r>
      <w:r w:rsidRPr="00047A4E">
        <w:rPr>
          <w:rFonts w:cs="Arial"/>
          <w:color w:val="000000"/>
          <w:sz w:val="22"/>
          <w:lang w:bidi="ar-SA"/>
        </w:rPr>
        <w:t xml:space="preserve">. </w:t>
      </w:r>
      <w:r w:rsidRPr="00047A4E">
        <w:rPr>
          <w:rFonts w:cs="Arial"/>
          <w:b/>
          <w:bCs/>
          <w:color w:val="000000"/>
          <w:sz w:val="22"/>
          <w:lang w:bidi="ar-SA"/>
        </w:rPr>
        <w:t>Po</w:t>
      </w:r>
      <w:r>
        <w:rPr>
          <w:rFonts w:cs="Arial"/>
          <w:b/>
          <w:bCs/>
          <w:color w:val="000000"/>
          <w:sz w:val="22"/>
          <w:lang w:bidi="ar-SA"/>
        </w:rPr>
        <w:t>licy</w:t>
      </w:r>
    </w:p>
    <w:p w14:paraId="3198A59A" w14:textId="77777777" w:rsidR="00047A4E" w:rsidRDefault="00047A4E" w:rsidP="0025456A">
      <w:pPr>
        <w:rPr>
          <w:rFonts w:cs="Arial"/>
          <w:sz w:val="22"/>
          <w:szCs w:val="20"/>
        </w:rPr>
      </w:pPr>
    </w:p>
    <w:p w14:paraId="7AC633F9" w14:textId="48B35F90" w:rsidR="0025456A" w:rsidRPr="005C47A5" w:rsidRDefault="0025456A" w:rsidP="0025456A">
      <w:pPr>
        <w:rPr>
          <w:rFonts w:cs="Arial"/>
          <w:szCs w:val="20"/>
        </w:rPr>
      </w:pPr>
      <w:r w:rsidRPr="005C47A5">
        <w:rPr>
          <w:rFonts w:cs="Arial"/>
          <w:szCs w:val="20"/>
        </w:rPr>
        <w:t xml:space="preserve">It is the practice of the Boulder campus to handle </w:t>
      </w:r>
      <w:r w:rsidR="009D0968" w:rsidRPr="005C47A5">
        <w:rPr>
          <w:rFonts w:cs="Arial"/>
          <w:szCs w:val="20"/>
        </w:rPr>
        <w:t>cases of appointment (hire) with tenure</w:t>
      </w:r>
      <w:r w:rsidRPr="005C47A5">
        <w:rPr>
          <w:rFonts w:cs="Arial"/>
          <w:szCs w:val="20"/>
        </w:rPr>
        <w:t xml:space="preserve"> in the following manner. When a search results in a decision by a</w:t>
      </w:r>
      <w:r w:rsidR="0095722C" w:rsidRPr="005C47A5">
        <w:rPr>
          <w:rFonts w:cs="Arial"/>
          <w:szCs w:val="20"/>
        </w:rPr>
        <w:t>n academic</w:t>
      </w:r>
      <w:r w:rsidRPr="005C47A5">
        <w:rPr>
          <w:rFonts w:cs="Arial"/>
          <w:szCs w:val="20"/>
        </w:rPr>
        <w:t xml:space="preserve"> unit to </w:t>
      </w:r>
      <w:r w:rsidR="003C2740" w:rsidRPr="005C47A5">
        <w:rPr>
          <w:rFonts w:cs="Arial"/>
          <w:szCs w:val="20"/>
        </w:rPr>
        <w:t>make an offer of an appointment with tenure</w:t>
      </w:r>
      <w:r w:rsidRPr="005C47A5">
        <w:rPr>
          <w:rFonts w:cs="Arial"/>
          <w:szCs w:val="20"/>
        </w:rPr>
        <w:t>, that unit should conduct a</w:t>
      </w:r>
      <w:r w:rsidR="003C2740" w:rsidRPr="005C47A5">
        <w:rPr>
          <w:rFonts w:cs="Arial"/>
          <w:szCs w:val="20"/>
        </w:rPr>
        <w:t>n expedited</w:t>
      </w:r>
      <w:r w:rsidRPr="005C47A5">
        <w:rPr>
          <w:rFonts w:cs="Arial"/>
          <w:szCs w:val="20"/>
        </w:rPr>
        <w:t xml:space="preserve"> review for tenure</w:t>
      </w:r>
      <w:r w:rsidR="003C2740" w:rsidRPr="005C47A5">
        <w:rPr>
          <w:rFonts w:cs="Arial"/>
          <w:szCs w:val="20"/>
        </w:rPr>
        <w:t xml:space="preserve"> (please see page 2 of this document for an explanation of the process)</w:t>
      </w:r>
      <w:r w:rsidRPr="005C47A5">
        <w:rPr>
          <w:rFonts w:cs="Arial"/>
          <w:szCs w:val="20"/>
        </w:rPr>
        <w:t xml:space="preserve">. </w:t>
      </w:r>
      <w:r w:rsidR="003C2740" w:rsidRPr="005C47A5">
        <w:rPr>
          <w:rFonts w:cs="Arial"/>
          <w:szCs w:val="20"/>
        </w:rPr>
        <w:t xml:space="preserve">The unit’s </w:t>
      </w:r>
      <w:r w:rsidRPr="005C47A5">
        <w:rPr>
          <w:rFonts w:cs="Arial"/>
          <w:szCs w:val="20"/>
        </w:rPr>
        <w:t xml:space="preserve">recommendation is sent to the </w:t>
      </w:r>
      <w:r w:rsidR="000E3049" w:rsidRPr="005C47A5">
        <w:rPr>
          <w:rFonts w:cs="Arial"/>
          <w:szCs w:val="20"/>
        </w:rPr>
        <w:t>dean’s review committee</w:t>
      </w:r>
      <w:r w:rsidR="0095722C" w:rsidRPr="005C47A5">
        <w:rPr>
          <w:rFonts w:cs="Arial"/>
          <w:szCs w:val="20"/>
        </w:rPr>
        <w:t xml:space="preserve"> and </w:t>
      </w:r>
      <w:r w:rsidR="00C42BF4" w:rsidRPr="005C47A5">
        <w:rPr>
          <w:rFonts w:cs="Arial"/>
          <w:szCs w:val="20"/>
        </w:rPr>
        <w:t xml:space="preserve">the </w:t>
      </w:r>
      <w:r w:rsidR="0095722C" w:rsidRPr="005C47A5">
        <w:rPr>
          <w:rFonts w:cs="Arial"/>
          <w:szCs w:val="20"/>
        </w:rPr>
        <w:t xml:space="preserve">dean </w:t>
      </w:r>
      <w:r w:rsidRPr="005C47A5">
        <w:rPr>
          <w:rFonts w:cs="Arial"/>
          <w:szCs w:val="20"/>
        </w:rPr>
        <w:t xml:space="preserve">for </w:t>
      </w:r>
      <w:r w:rsidR="003C2740" w:rsidRPr="005C47A5">
        <w:rPr>
          <w:rFonts w:cs="Arial"/>
          <w:szCs w:val="20"/>
        </w:rPr>
        <w:t>review</w:t>
      </w:r>
      <w:r w:rsidRPr="005C47A5">
        <w:rPr>
          <w:rFonts w:cs="Arial"/>
          <w:szCs w:val="20"/>
        </w:rPr>
        <w:t xml:space="preserve">. After the review by the dean’s </w:t>
      </w:r>
      <w:r w:rsidR="006A1A39" w:rsidRPr="005C47A5">
        <w:rPr>
          <w:rFonts w:cs="Arial"/>
          <w:szCs w:val="20"/>
        </w:rPr>
        <w:t xml:space="preserve">review </w:t>
      </w:r>
      <w:r w:rsidRPr="005C47A5">
        <w:rPr>
          <w:rFonts w:cs="Arial"/>
          <w:szCs w:val="20"/>
        </w:rPr>
        <w:t xml:space="preserve">committee and </w:t>
      </w:r>
      <w:r w:rsidR="00C42BF4" w:rsidRPr="005C47A5">
        <w:rPr>
          <w:rFonts w:cs="Arial"/>
          <w:szCs w:val="20"/>
        </w:rPr>
        <w:t xml:space="preserve">the </w:t>
      </w:r>
      <w:r w:rsidR="000E3049" w:rsidRPr="005C47A5">
        <w:rPr>
          <w:rFonts w:cs="Arial"/>
          <w:szCs w:val="20"/>
        </w:rPr>
        <w:t>dean</w:t>
      </w:r>
      <w:r w:rsidR="00C42BF4" w:rsidRPr="005C47A5">
        <w:rPr>
          <w:rFonts w:cs="Arial"/>
          <w:szCs w:val="20"/>
        </w:rPr>
        <w:t xml:space="preserve"> -</w:t>
      </w:r>
      <w:r w:rsidR="000E3049" w:rsidRPr="005C47A5">
        <w:rPr>
          <w:rFonts w:cs="Arial"/>
          <w:szCs w:val="20"/>
        </w:rPr>
        <w:t xml:space="preserve"> and </w:t>
      </w:r>
      <w:r w:rsidRPr="005C47A5">
        <w:rPr>
          <w:rFonts w:cs="Arial"/>
          <w:szCs w:val="20"/>
        </w:rPr>
        <w:t xml:space="preserve">assuming </w:t>
      </w:r>
      <w:r w:rsidR="000E3049" w:rsidRPr="005C47A5">
        <w:rPr>
          <w:rFonts w:cs="Arial"/>
          <w:szCs w:val="20"/>
        </w:rPr>
        <w:t>they</w:t>
      </w:r>
      <w:r w:rsidRPr="005C47A5">
        <w:rPr>
          <w:rFonts w:cs="Arial"/>
          <w:szCs w:val="20"/>
        </w:rPr>
        <w:t xml:space="preserve"> agree with the recommended hire</w:t>
      </w:r>
      <w:r w:rsidR="00C42BF4" w:rsidRPr="005C47A5">
        <w:rPr>
          <w:rFonts w:cs="Arial"/>
          <w:szCs w:val="20"/>
        </w:rPr>
        <w:t xml:space="preserve"> -</w:t>
      </w:r>
      <w:r w:rsidRPr="005C47A5">
        <w:rPr>
          <w:rFonts w:cs="Arial"/>
          <w:szCs w:val="20"/>
        </w:rPr>
        <w:t xml:space="preserve"> the case is sent to the Vice Chancellor’s Advisory Committee (VCAC) for review. The items required for</w:t>
      </w:r>
      <w:r w:rsidR="0095722C" w:rsidRPr="005C47A5">
        <w:rPr>
          <w:rFonts w:cs="Arial"/>
          <w:szCs w:val="20"/>
        </w:rPr>
        <w:t xml:space="preserve"> the</w:t>
      </w:r>
      <w:r w:rsidRPr="005C47A5">
        <w:rPr>
          <w:rFonts w:cs="Arial"/>
          <w:szCs w:val="20"/>
        </w:rPr>
        <w:t xml:space="preserve"> VCAC’s review are outlined on the VCAC Checklist for Appointment</w:t>
      </w:r>
      <w:r w:rsidR="000F5FFA" w:rsidRPr="005C47A5">
        <w:rPr>
          <w:rFonts w:cs="Arial"/>
          <w:szCs w:val="20"/>
        </w:rPr>
        <w:t>s</w:t>
      </w:r>
      <w:r w:rsidRPr="005C47A5">
        <w:rPr>
          <w:rFonts w:cs="Arial"/>
          <w:szCs w:val="20"/>
        </w:rPr>
        <w:t xml:space="preserve"> (Hire</w:t>
      </w:r>
      <w:r w:rsidR="000F5FFA" w:rsidRPr="005C47A5">
        <w:rPr>
          <w:rFonts w:cs="Arial"/>
          <w:szCs w:val="20"/>
        </w:rPr>
        <w:t>s</w:t>
      </w:r>
      <w:r w:rsidRPr="005C47A5">
        <w:rPr>
          <w:rFonts w:cs="Arial"/>
          <w:szCs w:val="20"/>
        </w:rPr>
        <w:t xml:space="preserve">) with Tenure </w:t>
      </w:r>
      <w:r w:rsidR="007A69F6" w:rsidRPr="005C47A5">
        <w:rPr>
          <w:rFonts w:cs="Arial"/>
          <w:szCs w:val="20"/>
        </w:rPr>
        <w:t>on the next page (page 2 of this document).</w:t>
      </w:r>
    </w:p>
    <w:p w14:paraId="20C4D052" w14:textId="77777777" w:rsidR="0025456A" w:rsidRPr="005C47A5" w:rsidRDefault="0025456A" w:rsidP="0025456A">
      <w:pPr>
        <w:rPr>
          <w:rFonts w:cs="Arial"/>
          <w:szCs w:val="20"/>
        </w:rPr>
      </w:pPr>
    </w:p>
    <w:p w14:paraId="39788CD1" w14:textId="346F148E" w:rsidR="0025456A" w:rsidRPr="005C47A5" w:rsidRDefault="007A69F6" w:rsidP="0025456A">
      <w:pPr>
        <w:rPr>
          <w:rFonts w:cs="Arial"/>
          <w:szCs w:val="20"/>
        </w:rPr>
      </w:pPr>
      <w:r w:rsidRPr="005C47A5">
        <w:rPr>
          <w:rFonts w:cs="Arial"/>
          <w:szCs w:val="20"/>
        </w:rPr>
        <w:t xml:space="preserve">The </w:t>
      </w:r>
      <w:r w:rsidR="0025456A" w:rsidRPr="005C47A5">
        <w:rPr>
          <w:rFonts w:cs="Arial"/>
          <w:szCs w:val="20"/>
        </w:rPr>
        <w:t xml:space="preserve">VCAC reviews the case and makes its recommendation to the Provost and the Chancellor; </w:t>
      </w:r>
      <w:r w:rsidR="00BA53B6" w:rsidRPr="005C47A5">
        <w:rPr>
          <w:rFonts w:cs="Arial"/>
          <w:szCs w:val="20"/>
        </w:rPr>
        <w:t xml:space="preserve">after the Provost and the Chancellor </w:t>
      </w:r>
      <w:r w:rsidR="0035510C" w:rsidRPr="005C47A5">
        <w:rPr>
          <w:rFonts w:cs="Arial"/>
          <w:szCs w:val="20"/>
        </w:rPr>
        <w:t>grant</w:t>
      </w:r>
      <w:r w:rsidR="00BA53B6" w:rsidRPr="005C47A5">
        <w:rPr>
          <w:rFonts w:cs="Arial"/>
          <w:szCs w:val="20"/>
        </w:rPr>
        <w:t xml:space="preserve"> their approval, </w:t>
      </w:r>
      <w:r w:rsidR="0025456A" w:rsidRPr="005C47A5">
        <w:rPr>
          <w:rFonts w:cs="Arial"/>
          <w:szCs w:val="20"/>
        </w:rPr>
        <w:t>the case ultimately goes to the Board of Regents</w:t>
      </w:r>
      <w:r w:rsidR="0095722C" w:rsidRPr="005C47A5">
        <w:rPr>
          <w:rFonts w:cs="Arial"/>
          <w:szCs w:val="20"/>
        </w:rPr>
        <w:t xml:space="preserve"> for final approval</w:t>
      </w:r>
      <w:r w:rsidR="0025456A" w:rsidRPr="005C47A5">
        <w:rPr>
          <w:rFonts w:cs="Arial"/>
          <w:szCs w:val="20"/>
        </w:rPr>
        <w:t>.</w:t>
      </w:r>
    </w:p>
    <w:p w14:paraId="60BEFC26" w14:textId="77777777" w:rsidR="0025456A" w:rsidRPr="005C47A5" w:rsidRDefault="0025456A" w:rsidP="0025456A">
      <w:pPr>
        <w:rPr>
          <w:rFonts w:cs="Arial"/>
          <w:szCs w:val="20"/>
        </w:rPr>
      </w:pPr>
    </w:p>
    <w:p w14:paraId="19DC2FEC" w14:textId="39E14DD0" w:rsidR="0025456A" w:rsidRPr="005C47A5" w:rsidRDefault="005F338D" w:rsidP="0025456A">
      <w:pPr>
        <w:rPr>
          <w:rFonts w:cs="Arial"/>
          <w:szCs w:val="20"/>
        </w:rPr>
      </w:pPr>
      <w:r w:rsidRPr="005C47A5">
        <w:rPr>
          <w:rFonts w:cs="Arial"/>
          <w:szCs w:val="20"/>
        </w:rPr>
        <w:t>Due to the expedited review process</w:t>
      </w:r>
      <w:r w:rsidR="0025456A" w:rsidRPr="005C47A5">
        <w:rPr>
          <w:rFonts w:cs="Arial"/>
          <w:szCs w:val="20"/>
        </w:rPr>
        <w:t xml:space="preserve">, </w:t>
      </w:r>
      <w:r w:rsidR="001743E1" w:rsidRPr="005C47A5">
        <w:rPr>
          <w:rFonts w:cs="Arial"/>
          <w:szCs w:val="20"/>
        </w:rPr>
        <w:t xml:space="preserve">only </w:t>
      </w:r>
      <w:r w:rsidR="0025456A" w:rsidRPr="005C47A5">
        <w:rPr>
          <w:rFonts w:cs="Arial"/>
          <w:szCs w:val="20"/>
        </w:rPr>
        <w:t xml:space="preserve">three </w:t>
      </w:r>
      <w:r w:rsidR="0035510C" w:rsidRPr="005C47A5">
        <w:rPr>
          <w:rFonts w:cs="Arial"/>
          <w:szCs w:val="20"/>
        </w:rPr>
        <w:t xml:space="preserve">external </w:t>
      </w:r>
      <w:r w:rsidR="0025456A" w:rsidRPr="005C47A5">
        <w:rPr>
          <w:rFonts w:cs="Arial"/>
          <w:szCs w:val="20"/>
        </w:rPr>
        <w:t xml:space="preserve">letters of </w:t>
      </w:r>
      <w:r w:rsidR="00CC15BF" w:rsidRPr="005C47A5">
        <w:rPr>
          <w:rFonts w:cs="Arial"/>
          <w:szCs w:val="20"/>
        </w:rPr>
        <w:t xml:space="preserve">evaluation </w:t>
      </w:r>
      <w:r w:rsidR="0035510C" w:rsidRPr="005C47A5">
        <w:rPr>
          <w:rFonts w:cs="Arial"/>
          <w:szCs w:val="20"/>
        </w:rPr>
        <w:t>are required</w:t>
      </w:r>
      <w:r w:rsidR="0025456A" w:rsidRPr="005C47A5">
        <w:rPr>
          <w:rFonts w:cs="Arial"/>
          <w:szCs w:val="20"/>
        </w:rPr>
        <w:t xml:space="preserve">.  </w:t>
      </w:r>
      <w:r w:rsidR="001743E1" w:rsidRPr="005C47A5">
        <w:rPr>
          <w:rFonts w:cs="Arial"/>
          <w:szCs w:val="20"/>
        </w:rPr>
        <w:t xml:space="preserve">These letters may be the recommendation letters the candidate submitted with their application for the position. </w:t>
      </w:r>
      <w:r w:rsidR="0025456A" w:rsidRPr="005C47A5">
        <w:rPr>
          <w:rFonts w:cs="Arial"/>
          <w:szCs w:val="20"/>
        </w:rPr>
        <w:t>However, if the person is being hired for an administrative position, where the letters of recommendation address administrative abilities</w:t>
      </w:r>
      <w:r w:rsidR="00DB242D" w:rsidRPr="005C47A5">
        <w:rPr>
          <w:rFonts w:cs="Arial"/>
          <w:szCs w:val="20"/>
        </w:rPr>
        <w:t xml:space="preserve"> only</w:t>
      </w:r>
      <w:r w:rsidR="0025456A" w:rsidRPr="005C47A5">
        <w:rPr>
          <w:rFonts w:cs="Arial"/>
          <w:szCs w:val="20"/>
        </w:rPr>
        <w:t xml:space="preserve">, then </w:t>
      </w:r>
      <w:r w:rsidR="00DB242D" w:rsidRPr="005C47A5">
        <w:rPr>
          <w:rFonts w:cs="Arial"/>
          <w:szCs w:val="20"/>
        </w:rPr>
        <w:t xml:space="preserve">a minimum of three additional </w:t>
      </w:r>
      <w:r w:rsidR="0025456A" w:rsidRPr="005C47A5">
        <w:rPr>
          <w:rFonts w:cs="Arial"/>
          <w:szCs w:val="20"/>
        </w:rPr>
        <w:t xml:space="preserve">letters </w:t>
      </w:r>
      <w:r w:rsidR="00DB242D" w:rsidRPr="005C47A5">
        <w:rPr>
          <w:rFonts w:cs="Arial"/>
          <w:szCs w:val="20"/>
        </w:rPr>
        <w:t xml:space="preserve">must be provided </w:t>
      </w:r>
      <w:r w:rsidR="0025456A" w:rsidRPr="005C47A5">
        <w:rPr>
          <w:rFonts w:cs="Arial"/>
          <w:szCs w:val="20"/>
        </w:rPr>
        <w:t>address</w:t>
      </w:r>
      <w:r w:rsidR="00DB242D" w:rsidRPr="005C47A5">
        <w:rPr>
          <w:rFonts w:cs="Arial"/>
          <w:szCs w:val="20"/>
        </w:rPr>
        <w:t>ing</w:t>
      </w:r>
      <w:r w:rsidR="0025456A" w:rsidRPr="005C47A5">
        <w:rPr>
          <w:rFonts w:cs="Arial"/>
          <w:szCs w:val="20"/>
        </w:rPr>
        <w:t xml:space="preserve"> the individual’s scholarly accomplishments</w:t>
      </w:r>
      <w:r w:rsidR="00DB242D" w:rsidRPr="005C47A5">
        <w:rPr>
          <w:rFonts w:cs="Arial"/>
          <w:szCs w:val="20"/>
        </w:rPr>
        <w:t>.</w:t>
      </w:r>
      <w:r w:rsidR="0025456A" w:rsidRPr="005C47A5">
        <w:rPr>
          <w:rFonts w:cs="Arial"/>
          <w:szCs w:val="20"/>
        </w:rPr>
        <w:t xml:space="preserve"> </w:t>
      </w:r>
    </w:p>
    <w:p w14:paraId="2F273CB7" w14:textId="77777777" w:rsidR="0025456A" w:rsidRPr="005C47A5" w:rsidRDefault="0025456A" w:rsidP="0025456A">
      <w:pPr>
        <w:rPr>
          <w:rFonts w:cs="Arial"/>
          <w:szCs w:val="20"/>
        </w:rPr>
      </w:pPr>
    </w:p>
    <w:p w14:paraId="0F50F301" w14:textId="7A608329" w:rsidR="0025456A" w:rsidRPr="005C47A5" w:rsidRDefault="0025456A" w:rsidP="0025456A">
      <w:pPr>
        <w:rPr>
          <w:rFonts w:cs="Arial"/>
          <w:szCs w:val="20"/>
        </w:rPr>
      </w:pPr>
      <w:r w:rsidRPr="005C47A5">
        <w:rPr>
          <w:rFonts w:cs="Arial"/>
          <w:szCs w:val="20"/>
        </w:rPr>
        <w:t>If a</w:t>
      </w:r>
      <w:r w:rsidR="004F32AE" w:rsidRPr="005C47A5">
        <w:rPr>
          <w:rFonts w:cs="Arial"/>
          <w:szCs w:val="20"/>
        </w:rPr>
        <w:t>n offer of appointment with tenure</w:t>
      </w:r>
      <w:r w:rsidRPr="005C47A5">
        <w:rPr>
          <w:rFonts w:cs="Arial"/>
          <w:szCs w:val="20"/>
        </w:rPr>
        <w:t xml:space="preserve"> is to be made to an individual who has </w:t>
      </w:r>
      <w:r w:rsidRPr="005C47A5">
        <w:rPr>
          <w:rFonts w:cs="Arial"/>
          <w:i/>
          <w:szCs w:val="20"/>
        </w:rPr>
        <w:t>not</w:t>
      </w:r>
      <w:r w:rsidRPr="005C47A5">
        <w:rPr>
          <w:rFonts w:cs="Arial"/>
          <w:szCs w:val="20"/>
        </w:rPr>
        <w:t xml:space="preserve"> received tenure at another institution, then the University of Colorado Boulder should initiate a </w:t>
      </w:r>
      <w:r w:rsidR="003D0D04" w:rsidRPr="005C47A5">
        <w:rPr>
          <w:rFonts w:cs="Arial"/>
          <w:szCs w:val="20"/>
        </w:rPr>
        <w:t>full</w:t>
      </w:r>
      <w:r w:rsidRPr="005C47A5">
        <w:rPr>
          <w:rFonts w:cs="Arial"/>
          <w:szCs w:val="20"/>
        </w:rPr>
        <w:t xml:space="preserve"> tenure review process under its policies and procedures. It is important to make a distinction between those who have received tenure elsewhere who will be handled by the </w:t>
      </w:r>
      <w:r w:rsidR="004F32AE" w:rsidRPr="005C47A5">
        <w:rPr>
          <w:rFonts w:cs="Arial"/>
          <w:szCs w:val="20"/>
        </w:rPr>
        <w:t xml:space="preserve">expedited </w:t>
      </w:r>
      <w:r w:rsidRPr="005C47A5">
        <w:rPr>
          <w:rFonts w:cs="Arial"/>
          <w:szCs w:val="20"/>
        </w:rPr>
        <w:t xml:space="preserve">procedure </w:t>
      </w:r>
      <w:r w:rsidR="00356A4B" w:rsidRPr="005C47A5">
        <w:rPr>
          <w:rFonts w:cs="Arial"/>
          <w:szCs w:val="20"/>
        </w:rPr>
        <w:t xml:space="preserve">described </w:t>
      </w:r>
      <w:r w:rsidRPr="005C47A5">
        <w:rPr>
          <w:rFonts w:cs="Arial"/>
          <w:szCs w:val="20"/>
        </w:rPr>
        <w:t xml:space="preserve">above and those who have not yet received tenure who are therefore still “candidates” for tenure </w:t>
      </w:r>
      <w:r w:rsidR="008054F0" w:rsidRPr="005C47A5">
        <w:rPr>
          <w:rFonts w:cs="Arial"/>
          <w:szCs w:val="20"/>
        </w:rPr>
        <w:t xml:space="preserve">and </w:t>
      </w:r>
      <w:r w:rsidRPr="005C47A5">
        <w:rPr>
          <w:rFonts w:cs="Arial"/>
          <w:szCs w:val="20"/>
        </w:rPr>
        <w:t xml:space="preserve">must undergo a full review. This will include the unit requesting at least six letters </w:t>
      </w:r>
      <w:r w:rsidR="007A69F6" w:rsidRPr="005C47A5">
        <w:rPr>
          <w:rFonts w:cs="Arial"/>
          <w:szCs w:val="20"/>
        </w:rPr>
        <w:t xml:space="preserve">from </w:t>
      </w:r>
      <w:r w:rsidRPr="005C47A5">
        <w:rPr>
          <w:rFonts w:cs="Arial"/>
          <w:szCs w:val="20"/>
        </w:rPr>
        <w:t xml:space="preserve">external reviewers through its </w:t>
      </w:r>
      <w:r w:rsidR="004F32AE" w:rsidRPr="005C47A5">
        <w:rPr>
          <w:rFonts w:cs="Arial"/>
          <w:szCs w:val="20"/>
        </w:rPr>
        <w:t xml:space="preserve">standard </w:t>
      </w:r>
      <w:r w:rsidRPr="005C47A5">
        <w:rPr>
          <w:rFonts w:cs="Arial"/>
          <w:szCs w:val="20"/>
        </w:rPr>
        <w:t>process.</w:t>
      </w:r>
      <w:r w:rsidR="00E92751" w:rsidRPr="005C47A5">
        <w:rPr>
          <w:rFonts w:cs="Arial"/>
          <w:szCs w:val="20"/>
        </w:rPr>
        <w:t xml:space="preserve"> Please see the items marked with an asterisk on the Appointment (Hire) with Tenure Checklist (page 2 of this document)</w:t>
      </w:r>
      <w:r w:rsidR="008054F0" w:rsidRPr="005C47A5">
        <w:rPr>
          <w:rFonts w:cs="Arial"/>
          <w:szCs w:val="20"/>
        </w:rPr>
        <w:t xml:space="preserve"> for a description of the additional required documentation</w:t>
      </w:r>
      <w:r w:rsidR="00E92751" w:rsidRPr="005C47A5">
        <w:rPr>
          <w:rFonts w:cs="Arial"/>
          <w:szCs w:val="20"/>
        </w:rPr>
        <w:t>.</w:t>
      </w:r>
    </w:p>
    <w:p w14:paraId="4C4F0727" w14:textId="77777777" w:rsidR="0076157A" w:rsidRDefault="0076157A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59723B51" w14:textId="77777777" w:rsidR="0076157A" w:rsidRPr="0076157A" w:rsidRDefault="0076157A" w:rsidP="0076157A">
      <w:pPr>
        <w:jc w:val="center"/>
        <w:rPr>
          <w:rFonts w:cs="Arial"/>
          <w:sz w:val="22"/>
        </w:rPr>
      </w:pPr>
      <w:r w:rsidRPr="00B34601">
        <w:rPr>
          <w:rFonts w:cs="Arial"/>
          <w:b/>
          <w:bCs/>
          <w:sz w:val="22"/>
        </w:rPr>
        <w:lastRenderedPageBreak/>
        <w:t>VCAC CHECKLIST</w:t>
      </w:r>
    </w:p>
    <w:p w14:paraId="0E5A8824" w14:textId="3365BA6F" w:rsidR="0076157A" w:rsidRPr="00B34601" w:rsidRDefault="0076157A" w:rsidP="0076157A">
      <w:pPr>
        <w:ind w:right="-540"/>
        <w:jc w:val="center"/>
        <w:rPr>
          <w:rFonts w:cs="Arial"/>
          <w:bCs/>
          <w:sz w:val="22"/>
        </w:rPr>
      </w:pPr>
      <w:r w:rsidRPr="00B34601">
        <w:rPr>
          <w:rFonts w:cs="Arial"/>
          <w:bCs/>
          <w:sz w:val="22"/>
        </w:rPr>
        <w:t xml:space="preserve">Please Place </w:t>
      </w:r>
      <w:r w:rsidR="00F23E05">
        <w:rPr>
          <w:rFonts w:cs="Arial"/>
          <w:bCs/>
          <w:sz w:val="22"/>
        </w:rPr>
        <w:t>i</w:t>
      </w:r>
      <w:r w:rsidRPr="00B34601">
        <w:rPr>
          <w:rFonts w:cs="Arial"/>
          <w:bCs/>
          <w:sz w:val="22"/>
        </w:rPr>
        <w:t>n Front of Dossier</w:t>
      </w:r>
    </w:p>
    <w:p w14:paraId="42258E44" w14:textId="4520E569" w:rsidR="0076157A" w:rsidRDefault="0076157A" w:rsidP="0076157A">
      <w:pPr>
        <w:ind w:right="-180"/>
        <w:jc w:val="center"/>
        <w:rPr>
          <w:rFonts w:cs="Arial"/>
          <w:bCs/>
          <w:sz w:val="22"/>
        </w:rPr>
      </w:pPr>
      <w:r w:rsidRPr="00B34601">
        <w:rPr>
          <w:rFonts w:cs="Arial"/>
          <w:bCs/>
          <w:sz w:val="22"/>
        </w:rPr>
        <w:t xml:space="preserve">Use for: </w:t>
      </w:r>
      <w:r>
        <w:rPr>
          <w:rFonts w:cs="Arial"/>
          <w:bCs/>
          <w:sz w:val="22"/>
        </w:rPr>
        <w:t>Appointment</w:t>
      </w:r>
      <w:r w:rsidR="002B06AA">
        <w:rPr>
          <w:rFonts w:cs="Arial"/>
          <w:bCs/>
          <w:sz w:val="22"/>
        </w:rPr>
        <w:t>s</w:t>
      </w:r>
      <w:r>
        <w:rPr>
          <w:rFonts w:cs="Arial"/>
          <w:bCs/>
          <w:sz w:val="22"/>
        </w:rPr>
        <w:t xml:space="preserve"> (Hire</w:t>
      </w:r>
      <w:r w:rsidR="002B06AA">
        <w:rPr>
          <w:rFonts w:cs="Arial"/>
          <w:bCs/>
          <w:sz w:val="22"/>
        </w:rPr>
        <w:t>s</w:t>
      </w:r>
      <w:r>
        <w:rPr>
          <w:rFonts w:cs="Arial"/>
          <w:bCs/>
          <w:sz w:val="22"/>
        </w:rPr>
        <w:t>) with Tenure</w:t>
      </w:r>
    </w:p>
    <w:p w14:paraId="51CF6C66" w14:textId="77777777" w:rsidR="0076157A" w:rsidRDefault="0076157A" w:rsidP="0076157A">
      <w:pPr>
        <w:ind w:right="-180"/>
        <w:jc w:val="center"/>
        <w:rPr>
          <w:rFonts w:cs="Arial"/>
          <w:bCs/>
          <w:sz w:val="22"/>
        </w:rPr>
      </w:pPr>
    </w:p>
    <w:p w14:paraId="14705292" w14:textId="77777777" w:rsidR="0076157A" w:rsidRPr="00B34601" w:rsidRDefault="0076157A" w:rsidP="0076157A">
      <w:pPr>
        <w:ind w:right="-180"/>
        <w:jc w:val="center"/>
        <w:rPr>
          <w:rFonts w:cs="Arial"/>
          <w:bCs/>
          <w:sz w:val="22"/>
        </w:rPr>
      </w:pPr>
    </w:p>
    <w:p w14:paraId="78332B2D" w14:textId="6A045C16" w:rsidR="0025456A" w:rsidRDefault="0025456A" w:rsidP="0025456A">
      <w:pPr>
        <w:ind w:right="-540"/>
        <w:rPr>
          <w:rFonts w:cs="Arial"/>
          <w:u w:val="single"/>
        </w:rPr>
      </w:pPr>
    </w:p>
    <w:p w14:paraId="2690E4EA" w14:textId="77777777" w:rsidR="0076157A" w:rsidRPr="00B34601" w:rsidRDefault="0076157A" w:rsidP="0076157A">
      <w:pPr>
        <w:ind w:right="-540"/>
        <w:rPr>
          <w:rFonts w:cs="Arial"/>
          <w:u w:val="single"/>
        </w:rPr>
      </w:pP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</w:p>
    <w:p w14:paraId="1FAAA41A" w14:textId="77777777" w:rsidR="0076157A" w:rsidRDefault="0076157A" w:rsidP="0076157A">
      <w:pPr>
        <w:spacing w:line="360" w:lineRule="auto"/>
        <w:ind w:right="-540"/>
        <w:rPr>
          <w:rFonts w:cs="Arial"/>
        </w:rPr>
      </w:pPr>
      <w:r w:rsidRPr="00B34601">
        <w:rPr>
          <w:rFonts w:cs="Arial"/>
        </w:rPr>
        <w:t>Candidate's Name</w:t>
      </w:r>
    </w:p>
    <w:p w14:paraId="70662AAC" w14:textId="77777777" w:rsidR="0076157A" w:rsidRPr="00B34601" w:rsidRDefault="0076157A" w:rsidP="0076157A">
      <w:pPr>
        <w:spacing w:line="360" w:lineRule="auto"/>
        <w:ind w:right="-540"/>
        <w:rPr>
          <w:rFonts w:cs="Arial"/>
        </w:rPr>
      </w:pPr>
    </w:p>
    <w:p w14:paraId="1A7FEF4A" w14:textId="77777777" w:rsidR="0076157A" w:rsidRPr="00B34601" w:rsidRDefault="0076157A" w:rsidP="0076157A">
      <w:pPr>
        <w:ind w:right="-540"/>
        <w:rPr>
          <w:rFonts w:cs="Arial"/>
          <w:u w:val="single"/>
        </w:rPr>
      </w:pP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  <w:r w:rsidRPr="00B34601">
        <w:rPr>
          <w:rFonts w:cs="Arial"/>
          <w:u w:val="single"/>
        </w:rPr>
        <w:tab/>
      </w:r>
    </w:p>
    <w:p w14:paraId="390BA574" w14:textId="77777777" w:rsidR="0076157A" w:rsidRPr="00B34601" w:rsidRDefault="0076157A" w:rsidP="0076157A">
      <w:pPr>
        <w:spacing w:line="360" w:lineRule="auto"/>
        <w:ind w:right="-540"/>
        <w:rPr>
          <w:rFonts w:cs="Arial"/>
        </w:rPr>
      </w:pPr>
      <w:r w:rsidRPr="00B34601">
        <w:rPr>
          <w:rFonts w:cs="Arial"/>
        </w:rPr>
        <w:t>Department</w:t>
      </w:r>
      <w:r>
        <w:rPr>
          <w:rFonts w:cs="Arial"/>
        </w:rPr>
        <w:t xml:space="preserve"> and College/School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6157A" w:rsidRPr="00B34601" w14:paraId="6D5D044B" w14:textId="77777777" w:rsidTr="000B4A36">
        <w:trPr>
          <w:trHeight w:val="522"/>
        </w:trPr>
        <w:tc>
          <w:tcPr>
            <w:tcW w:w="4428" w:type="dxa"/>
          </w:tcPr>
          <w:p w14:paraId="0ED71621" w14:textId="77777777" w:rsidR="0076157A" w:rsidRPr="00B34601" w:rsidRDefault="0076157A" w:rsidP="000B4A36">
            <w:pPr>
              <w:ind w:right="-540"/>
              <w:rPr>
                <w:rFonts w:cs="Arial"/>
              </w:rPr>
            </w:pPr>
            <w:r w:rsidRPr="00B34601">
              <w:rPr>
                <w:rFonts w:cs="Arial"/>
                <w:sz w:val="44"/>
              </w:rPr>
              <w:t>□</w:t>
            </w:r>
            <w:r w:rsidRPr="00B34601">
              <w:rPr>
                <w:rFonts w:cs="Arial"/>
              </w:rPr>
              <w:t xml:space="preserve"> Hire with Tenure as Assoc</w:t>
            </w:r>
            <w:r>
              <w:rPr>
                <w:rFonts w:cs="Arial"/>
              </w:rPr>
              <w:t>iate</w:t>
            </w:r>
            <w:r w:rsidRPr="00B34601">
              <w:rPr>
                <w:rFonts w:cs="Arial"/>
              </w:rPr>
              <w:t xml:space="preserve"> Professor</w:t>
            </w:r>
          </w:p>
        </w:tc>
        <w:tc>
          <w:tcPr>
            <w:tcW w:w="4428" w:type="dxa"/>
          </w:tcPr>
          <w:p w14:paraId="6C78B24C" w14:textId="77777777" w:rsidR="0076157A" w:rsidRPr="00B34601" w:rsidRDefault="0076157A" w:rsidP="000B4A36">
            <w:pPr>
              <w:ind w:right="-540"/>
              <w:rPr>
                <w:rFonts w:cs="Arial"/>
              </w:rPr>
            </w:pPr>
            <w:r w:rsidRPr="00B34601">
              <w:rPr>
                <w:rFonts w:cs="Arial"/>
                <w:sz w:val="44"/>
              </w:rPr>
              <w:t>□</w:t>
            </w:r>
            <w:r w:rsidRPr="00B34601">
              <w:rPr>
                <w:rFonts w:cs="Arial"/>
              </w:rPr>
              <w:t xml:space="preserve"> Hire with Tenure as Full Professor</w:t>
            </w:r>
          </w:p>
        </w:tc>
      </w:tr>
    </w:tbl>
    <w:p w14:paraId="247AA6A9" w14:textId="77777777" w:rsidR="0076157A" w:rsidRPr="00B34601" w:rsidRDefault="0076157A" w:rsidP="0076157A">
      <w:pPr>
        <w:ind w:right="-540"/>
        <w:jc w:val="both"/>
        <w:rPr>
          <w:rFonts w:cs="Arial"/>
        </w:rPr>
      </w:pPr>
    </w:p>
    <w:p w14:paraId="10586D26" w14:textId="53A72C71" w:rsidR="0076157A" w:rsidRPr="00780D7C" w:rsidRDefault="0076157A" w:rsidP="0076157A">
      <w:pPr>
        <w:contextualSpacing/>
        <w:rPr>
          <w:rFonts w:ascii="Times New Roman" w:hAnsi="Times New Roman"/>
          <w:szCs w:val="20"/>
        </w:rPr>
      </w:pPr>
      <w:r w:rsidRPr="00780D7C">
        <w:rPr>
          <w:rFonts w:cs="Arial"/>
          <w:szCs w:val="20"/>
        </w:rPr>
        <w:t xml:space="preserve">Please compile the below items into one bookmarked pdf dossier. Please submit the pdf dossier electronically to Carolyn </w:t>
      </w:r>
      <w:proofErr w:type="spellStart"/>
      <w:r w:rsidRPr="00780D7C">
        <w:rPr>
          <w:rFonts w:cs="Arial"/>
          <w:szCs w:val="20"/>
        </w:rPr>
        <w:t>Tir</w:t>
      </w:r>
      <w:proofErr w:type="spellEnd"/>
      <w:r w:rsidRPr="00780D7C">
        <w:rPr>
          <w:rFonts w:cs="Arial"/>
          <w:szCs w:val="20"/>
        </w:rPr>
        <w:t xml:space="preserve"> (</w:t>
      </w:r>
      <w:hyperlink r:id="rId10" w:history="1">
        <w:r w:rsidRPr="00780D7C">
          <w:rPr>
            <w:rStyle w:val="Hyperlink"/>
            <w:rFonts w:cs="Arial"/>
            <w:szCs w:val="20"/>
          </w:rPr>
          <w:t>carolyn.tir@colorado.edu</w:t>
        </w:r>
      </w:hyperlink>
      <w:r w:rsidRPr="00780D7C">
        <w:rPr>
          <w:rFonts w:cs="Arial"/>
          <w:szCs w:val="20"/>
        </w:rPr>
        <w:t xml:space="preserve">) via the campus large file transfer service </w:t>
      </w:r>
      <w:r>
        <w:rPr>
          <w:rFonts w:cs="Arial"/>
          <w:szCs w:val="20"/>
        </w:rPr>
        <w:t>available here</w:t>
      </w:r>
      <w:r w:rsidRPr="00780D7C">
        <w:rPr>
          <w:rFonts w:cs="Arial"/>
          <w:szCs w:val="20"/>
        </w:rPr>
        <w:t>:</w:t>
      </w:r>
      <w:r w:rsidRPr="00780D7C">
        <w:rPr>
          <w:rFonts w:ascii="Times New Roman" w:hAnsi="Times New Roman"/>
          <w:szCs w:val="20"/>
        </w:rPr>
        <w:t xml:space="preserve">  </w:t>
      </w:r>
      <w:hyperlink r:id="rId11" w:history="1">
        <w:r w:rsidRPr="00780D7C">
          <w:rPr>
            <w:color w:val="0000FF"/>
            <w:szCs w:val="20"/>
            <w:u w:val="single"/>
          </w:rPr>
          <w:t>https://filetransfer.colorado.edu/courier/web/1000@/wmLogin.html?</w:t>
        </w:r>
      </w:hyperlink>
    </w:p>
    <w:p w14:paraId="2B6016C9" w14:textId="77777777" w:rsidR="0076157A" w:rsidRPr="00B34601" w:rsidRDefault="0076157A" w:rsidP="0076157A">
      <w:pPr>
        <w:ind w:right="-540"/>
        <w:jc w:val="both"/>
        <w:rPr>
          <w:rFonts w:cs="Arial"/>
        </w:rPr>
      </w:pPr>
    </w:p>
    <w:p w14:paraId="2056D78A" w14:textId="77777777" w:rsidR="0076157A" w:rsidRPr="00B34601" w:rsidRDefault="0076157A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B34601">
        <w:rPr>
          <w:rFonts w:cs="Arial"/>
          <w:sz w:val="22"/>
          <w:u w:val="single"/>
        </w:rPr>
        <w:tab/>
      </w:r>
      <w:r w:rsidRPr="00B34601">
        <w:rPr>
          <w:rFonts w:cs="Arial"/>
          <w:sz w:val="22"/>
        </w:rPr>
        <w:tab/>
        <w:t>1.</w:t>
      </w:r>
      <w:r w:rsidRPr="00B34601">
        <w:rPr>
          <w:rFonts w:cs="Arial"/>
          <w:sz w:val="22"/>
        </w:rPr>
        <w:tab/>
        <w:t xml:space="preserve">Dean's </w:t>
      </w:r>
      <w:r>
        <w:rPr>
          <w:rFonts w:cs="Arial"/>
          <w:sz w:val="22"/>
        </w:rPr>
        <w:t>Recommendation</w:t>
      </w:r>
    </w:p>
    <w:p w14:paraId="3E979DA7" w14:textId="77777777" w:rsidR="0076157A" w:rsidRPr="001E48C9" w:rsidRDefault="0076157A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B34601">
        <w:rPr>
          <w:rFonts w:cs="Arial"/>
          <w:sz w:val="22"/>
        </w:rPr>
        <w:t>_____</w:t>
      </w:r>
      <w:r w:rsidRPr="00B34601">
        <w:rPr>
          <w:rFonts w:cs="Arial"/>
          <w:sz w:val="22"/>
        </w:rPr>
        <w:tab/>
      </w:r>
      <w:r w:rsidRPr="00B34601">
        <w:rPr>
          <w:rFonts w:cs="Arial"/>
          <w:sz w:val="22"/>
        </w:rPr>
        <w:tab/>
        <w:t>2.</w:t>
      </w:r>
      <w:r w:rsidRPr="00B34601">
        <w:rPr>
          <w:rFonts w:cs="Arial"/>
          <w:sz w:val="22"/>
        </w:rPr>
        <w:tab/>
      </w:r>
      <w:r w:rsidRPr="001E48C9">
        <w:rPr>
          <w:rFonts w:cs="Arial"/>
          <w:sz w:val="22"/>
        </w:rPr>
        <w:t>Statement of Dean’s Review Committee</w:t>
      </w:r>
    </w:p>
    <w:p w14:paraId="5987E54F" w14:textId="77777777" w:rsidR="0076157A" w:rsidRPr="001E48C9" w:rsidRDefault="0076157A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1E48C9">
        <w:rPr>
          <w:rFonts w:cs="Arial"/>
          <w:sz w:val="22"/>
          <w:u w:val="single"/>
        </w:rPr>
        <w:t>_____</w:t>
      </w:r>
      <w:r w:rsidRPr="001E48C9">
        <w:rPr>
          <w:rFonts w:cs="Arial"/>
          <w:sz w:val="22"/>
          <w:u w:val="single"/>
        </w:rPr>
        <w:tab/>
      </w:r>
      <w:r w:rsidRPr="001E48C9">
        <w:rPr>
          <w:rFonts w:cs="Arial"/>
          <w:sz w:val="22"/>
        </w:rPr>
        <w:tab/>
        <w:t>3.</w:t>
      </w:r>
      <w:r w:rsidRPr="001E48C9">
        <w:rPr>
          <w:rFonts w:cs="Arial"/>
          <w:sz w:val="22"/>
        </w:rPr>
        <w:tab/>
        <w:t xml:space="preserve">Statement of Primary Unit </w:t>
      </w:r>
      <w:r w:rsidRPr="001E48C9">
        <w:rPr>
          <w:rFonts w:cs="Arial"/>
          <w:sz w:val="22"/>
        </w:rPr>
        <w:tab/>
      </w:r>
    </w:p>
    <w:p w14:paraId="4D74F924" w14:textId="77777777" w:rsidR="0076157A" w:rsidRPr="001E48C9" w:rsidRDefault="0076157A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1E48C9">
        <w:rPr>
          <w:rFonts w:cs="Arial"/>
          <w:sz w:val="22"/>
          <w:u w:val="single"/>
        </w:rPr>
        <w:tab/>
      </w:r>
      <w:r w:rsidRPr="001E48C9">
        <w:rPr>
          <w:rFonts w:cs="Arial"/>
          <w:sz w:val="22"/>
        </w:rPr>
        <w:tab/>
        <w:t>4.</w:t>
      </w:r>
      <w:r w:rsidRPr="001E48C9">
        <w:rPr>
          <w:rFonts w:cs="Arial"/>
          <w:sz w:val="22"/>
        </w:rPr>
        <w:tab/>
        <w:t>Current Curriculum Vitae</w:t>
      </w:r>
    </w:p>
    <w:p w14:paraId="1B86B412" w14:textId="77777777" w:rsidR="0076157A" w:rsidRPr="001E48C9" w:rsidRDefault="0076157A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1E48C9">
        <w:rPr>
          <w:rFonts w:cs="Arial"/>
          <w:sz w:val="22"/>
          <w:u w:val="single"/>
        </w:rPr>
        <w:tab/>
      </w:r>
      <w:r w:rsidRPr="001E48C9">
        <w:rPr>
          <w:rFonts w:cs="Arial"/>
          <w:sz w:val="22"/>
        </w:rPr>
        <w:tab/>
        <w:t>5.</w:t>
      </w:r>
      <w:r w:rsidRPr="001E48C9">
        <w:rPr>
          <w:rFonts w:cs="Arial"/>
          <w:sz w:val="22"/>
        </w:rPr>
        <w:tab/>
        <w:t>Evidence of Teaching Competence</w:t>
      </w:r>
    </w:p>
    <w:p w14:paraId="19B6CFC9" w14:textId="77777777" w:rsidR="0076157A" w:rsidRPr="007A7AE3" w:rsidRDefault="0076157A" w:rsidP="0076157A">
      <w:pPr>
        <w:spacing w:line="360" w:lineRule="atLeast"/>
        <w:ind w:left="2160" w:right="-540"/>
        <w:jc w:val="both"/>
        <w:rPr>
          <w:rFonts w:cs="Arial"/>
          <w:sz w:val="22"/>
        </w:rPr>
      </w:pPr>
      <w:r w:rsidRPr="001E48C9">
        <w:rPr>
          <w:rFonts w:cs="Arial"/>
          <w:sz w:val="22"/>
        </w:rPr>
        <w:t>Faculty Statements on</w:t>
      </w:r>
      <w:r w:rsidRPr="007A7AE3">
        <w:rPr>
          <w:rFonts w:cs="Arial"/>
          <w:sz w:val="22"/>
        </w:rPr>
        <w:t xml:space="preserve"> Scholarly and Creative Work, Teaching, and Leadership and Service*</w:t>
      </w:r>
    </w:p>
    <w:p w14:paraId="154E232B" w14:textId="77777777" w:rsidR="0076157A" w:rsidRPr="007A7AE3" w:rsidRDefault="0076157A" w:rsidP="0076157A">
      <w:pPr>
        <w:spacing w:line="360" w:lineRule="atLeast"/>
        <w:ind w:left="1440" w:right="-540" w:hanging="1440"/>
        <w:jc w:val="both"/>
        <w:rPr>
          <w:rFonts w:cs="Arial"/>
          <w:sz w:val="22"/>
        </w:rPr>
      </w:pPr>
      <w:r w:rsidRPr="007A7AE3">
        <w:rPr>
          <w:rFonts w:cs="Arial"/>
          <w:sz w:val="22"/>
          <w:u w:val="single"/>
        </w:rPr>
        <w:t>_____</w:t>
      </w:r>
      <w:r w:rsidRPr="007A7AE3">
        <w:rPr>
          <w:rFonts w:cs="Arial"/>
          <w:sz w:val="22"/>
        </w:rPr>
        <w:tab/>
        <w:t>6.</w:t>
      </w:r>
      <w:r w:rsidRPr="007A7AE3">
        <w:rPr>
          <w:rFonts w:cs="Arial"/>
          <w:sz w:val="22"/>
        </w:rPr>
        <w:tab/>
        <w:t>External Letters of Evaluation</w:t>
      </w:r>
    </w:p>
    <w:p w14:paraId="71A7F798" w14:textId="77777777" w:rsidR="0076157A" w:rsidRPr="00B34601" w:rsidRDefault="0076157A" w:rsidP="0076157A">
      <w:pPr>
        <w:spacing w:line="360" w:lineRule="atLeast"/>
        <w:ind w:left="2160" w:right="-540"/>
        <w:jc w:val="both"/>
        <w:rPr>
          <w:rFonts w:cs="Arial"/>
          <w:sz w:val="22"/>
        </w:rPr>
      </w:pPr>
      <w:r w:rsidRPr="007A7AE3">
        <w:rPr>
          <w:rFonts w:cs="Arial"/>
          <w:sz w:val="22"/>
        </w:rPr>
        <w:t>(Minimum of 3; the letters may be the</w:t>
      </w:r>
      <w:r w:rsidRPr="00B34601">
        <w:rPr>
          <w:rFonts w:cs="Arial"/>
          <w:sz w:val="22"/>
        </w:rPr>
        <w:t xml:space="preserve"> recommendation letters submitted </w:t>
      </w:r>
      <w:r>
        <w:rPr>
          <w:rFonts w:cs="Arial"/>
          <w:sz w:val="22"/>
        </w:rPr>
        <w:t xml:space="preserve">by the candidate </w:t>
      </w:r>
      <w:r w:rsidRPr="00B34601">
        <w:rPr>
          <w:rFonts w:cs="Arial"/>
          <w:sz w:val="22"/>
        </w:rPr>
        <w:t>with the</w:t>
      </w:r>
      <w:r>
        <w:rPr>
          <w:rFonts w:cs="Arial"/>
          <w:sz w:val="22"/>
        </w:rPr>
        <w:t>ir</w:t>
      </w:r>
      <w:r w:rsidRPr="00B34601">
        <w:rPr>
          <w:rFonts w:cs="Arial"/>
          <w:sz w:val="22"/>
        </w:rPr>
        <w:t xml:space="preserve"> application for the position. In certain cases, six external letters should be collected.</w:t>
      </w:r>
      <w:r>
        <w:rPr>
          <w:rFonts w:cs="Arial"/>
          <w:sz w:val="22"/>
        </w:rPr>
        <w:t>*</w:t>
      </w:r>
      <w:r w:rsidRPr="00B34601">
        <w:rPr>
          <w:rFonts w:cs="Arial"/>
          <w:sz w:val="22"/>
        </w:rPr>
        <w:t xml:space="preserve">) </w:t>
      </w:r>
    </w:p>
    <w:p w14:paraId="53D26D4A" w14:textId="77777777" w:rsidR="0076157A" w:rsidRPr="00B34601" w:rsidRDefault="0076157A" w:rsidP="0076157A">
      <w:pPr>
        <w:spacing w:line="360" w:lineRule="atLeast"/>
        <w:ind w:right="-540"/>
        <w:rPr>
          <w:rFonts w:cs="Arial"/>
          <w:sz w:val="22"/>
        </w:rPr>
      </w:pPr>
      <w:r w:rsidRPr="00B34601">
        <w:rPr>
          <w:rFonts w:cs="Arial"/>
          <w:sz w:val="22"/>
          <w:u w:val="single"/>
        </w:rPr>
        <w:tab/>
      </w:r>
      <w:r w:rsidRPr="00B34601">
        <w:rPr>
          <w:rFonts w:cs="Arial"/>
          <w:sz w:val="22"/>
        </w:rPr>
        <w:tab/>
      </w:r>
      <w:r>
        <w:rPr>
          <w:rFonts w:cs="Arial"/>
          <w:sz w:val="22"/>
        </w:rPr>
        <w:t>7</w:t>
      </w:r>
      <w:r w:rsidRPr="00B34601">
        <w:rPr>
          <w:rFonts w:cs="Arial"/>
          <w:sz w:val="22"/>
        </w:rPr>
        <w:t>.</w:t>
      </w:r>
      <w:r w:rsidRPr="00B34601">
        <w:rPr>
          <w:rFonts w:cs="Arial"/>
          <w:sz w:val="22"/>
        </w:rPr>
        <w:tab/>
      </w:r>
      <w:r>
        <w:rPr>
          <w:rFonts w:cs="Arial"/>
          <w:sz w:val="22"/>
        </w:rPr>
        <w:t>Primary Unit Policies and Procedures</w:t>
      </w:r>
      <w:r w:rsidRPr="00B34601">
        <w:rPr>
          <w:rFonts w:cs="Arial"/>
          <w:sz w:val="22"/>
        </w:rPr>
        <w:t xml:space="preserve">   </w:t>
      </w:r>
    </w:p>
    <w:p w14:paraId="4AB79F73" w14:textId="77777777" w:rsidR="0076157A" w:rsidRPr="00B34601" w:rsidRDefault="0076157A" w:rsidP="0076157A">
      <w:pPr>
        <w:spacing w:line="360" w:lineRule="atLeast"/>
        <w:ind w:right="-540"/>
        <w:jc w:val="both"/>
        <w:rPr>
          <w:rFonts w:cs="Arial"/>
          <w:sz w:val="22"/>
        </w:rPr>
      </w:pPr>
      <w:r w:rsidRPr="00B34601">
        <w:rPr>
          <w:rFonts w:cs="Arial"/>
          <w:sz w:val="22"/>
          <w:u w:val="single"/>
        </w:rPr>
        <w:tab/>
      </w:r>
      <w:r w:rsidRPr="00B34601">
        <w:rPr>
          <w:rFonts w:cs="Arial"/>
          <w:sz w:val="22"/>
        </w:rPr>
        <w:tab/>
      </w:r>
      <w:r>
        <w:rPr>
          <w:rFonts w:cs="Arial"/>
          <w:sz w:val="22"/>
        </w:rPr>
        <w:t>8</w:t>
      </w:r>
      <w:r w:rsidRPr="00B34601">
        <w:rPr>
          <w:rFonts w:cs="Arial"/>
          <w:sz w:val="22"/>
        </w:rPr>
        <w:t>.</w:t>
      </w:r>
      <w:r w:rsidRPr="00B34601">
        <w:rPr>
          <w:rFonts w:cs="Arial"/>
          <w:sz w:val="22"/>
        </w:rPr>
        <w:tab/>
        <w:t>Examples of Publications (3 are sufficient)</w:t>
      </w:r>
    </w:p>
    <w:p w14:paraId="016CEA61" w14:textId="77777777" w:rsidR="0076157A" w:rsidRPr="00B34601" w:rsidRDefault="0076157A" w:rsidP="0076157A">
      <w:pPr>
        <w:spacing w:line="360" w:lineRule="atLeast"/>
        <w:ind w:right="-540"/>
        <w:jc w:val="both"/>
        <w:rPr>
          <w:rFonts w:cs="Arial"/>
        </w:rPr>
      </w:pPr>
    </w:p>
    <w:p w14:paraId="4A68386B" w14:textId="77777777" w:rsidR="0076157A" w:rsidRPr="00B34601" w:rsidRDefault="0076157A" w:rsidP="0076157A">
      <w:pPr>
        <w:tabs>
          <w:tab w:val="left" w:pos="2880"/>
          <w:tab w:val="left" w:pos="5040"/>
          <w:tab w:val="right" w:pos="8640"/>
        </w:tabs>
        <w:rPr>
          <w:rFonts w:cs="Arial"/>
          <w:bCs/>
          <w:sz w:val="22"/>
        </w:rPr>
      </w:pPr>
      <w:r w:rsidRPr="00B34601">
        <w:rPr>
          <w:rFonts w:cs="Arial"/>
          <w:bCs/>
          <w:sz w:val="22"/>
        </w:rPr>
        <w:t>*Include only in cases where the candidate does not hold tenure at their current institution, and/or is being promoted to a higher rank at the time of hire. In these cases, a full review for tenure and</w:t>
      </w:r>
      <w:r>
        <w:rPr>
          <w:rFonts w:cs="Arial"/>
          <w:bCs/>
          <w:sz w:val="22"/>
        </w:rPr>
        <w:t>/or</w:t>
      </w:r>
      <w:r w:rsidRPr="00B34601">
        <w:rPr>
          <w:rFonts w:cs="Arial"/>
          <w:bCs/>
          <w:sz w:val="22"/>
        </w:rPr>
        <w:t xml:space="preserve"> promotion must be conducted.</w:t>
      </w:r>
    </w:p>
    <w:p w14:paraId="1B494F05" w14:textId="77777777" w:rsidR="0076157A" w:rsidRPr="00B34601" w:rsidRDefault="0076157A" w:rsidP="0076157A">
      <w:pPr>
        <w:tabs>
          <w:tab w:val="left" w:pos="2880"/>
          <w:tab w:val="left" w:pos="5040"/>
          <w:tab w:val="right" w:pos="8640"/>
        </w:tabs>
        <w:rPr>
          <w:rFonts w:cs="Arial"/>
          <w:b/>
          <w:bCs/>
        </w:rPr>
      </w:pPr>
    </w:p>
    <w:p w14:paraId="66693234" w14:textId="77777777" w:rsidR="0076157A" w:rsidRPr="00B34601" w:rsidRDefault="0076157A" w:rsidP="0076157A">
      <w:pPr>
        <w:tabs>
          <w:tab w:val="left" w:pos="2880"/>
          <w:tab w:val="left" w:pos="5040"/>
          <w:tab w:val="right" w:pos="8640"/>
        </w:tabs>
        <w:rPr>
          <w:rFonts w:cs="Arial"/>
          <w:b/>
          <w:bCs/>
          <w:sz w:val="22"/>
        </w:rPr>
      </w:pPr>
      <w:r w:rsidRPr="00B34601">
        <w:rPr>
          <w:rFonts w:cs="Arial"/>
          <w:b/>
          <w:bCs/>
          <w:sz w:val="22"/>
        </w:rPr>
        <w:t xml:space="preserve">See the following page for description of VCAC checklist requirements. </w:t>
      </w:r>
    </w:p>
    <w:p w14:paraId="6CB7E85A" w14:textId="77777777" w:rsidR="0076157A" w:rsidRPr="00B34601" w:rsidRDefault="0076157A" w:rsidP="0076157A">
      <w:pPr>
        <w:rPr>
          <w:rFonts w:cs="Arial"/>
          <w:sz w:val="22"/>
        </w:rPr>
      </w:pPr>
    </w:p>
    <w:p w14:paraId="6659C160" w14:textId="77777777" w:rsidR="0076157A" w:rsidRPr="00B34601" w:rsidRDefault="0076157A" w:rsidP="0076157A">
      <w:pPr>
        <w:ind w:right="-540"/>
        <w:rPr>
          <w:rFonts w:cs="Arial"/>
          <w:b/>
          <w:bCs/>
          <w:sz w:val="22"/>
        </w:rPr>
      </w:pPr>
      <w:r w:rsidRPr="00B34601">
        <w:rPr>
          <w:rFonts w:cs="Arial"/>
          <w:b/>
          <w:bCs/>
          <w:sz w:val="22"/>
        </w:rPr>
        <w:t>The dossier must be complete prior to the dossier being submitted to VCAC for review.</w:t>
      </w:r>
    </w:p>
    <w:p w14:paraId="444DB7D2" w14:textId="77777777" w:rsidR="0076157A" w:rsidRPr="00B34601" w:rsidRDefault="0076157A" w:rsidP="0025456A">
      <w:pPr>
        <w:ind w:right="-540"/>
        <w:rPr>
          <w:rFonts w:cs="Arial"/>
          <w:u w:val="single"/>
        </w:rPr>
        <w:sectPr w:rsidR="0076157A" w:rsidRPr="00B34601" w:rsidSect="00A552C3">
          <w:type w:val="continuous"/>
          <w:pgSz w:w="12240" w:h="15840"/>
          <w:pgMar w:top="1440" w:right="1440" w:bottom="1440" w:left="1440" w:header="720" w:footer="523" w:gutter="0"/>
          <w:pgNumType w:start="1"/>
          <w:cols w:space="720"/>
          <w:docGrid w:linePitch="299"/>
        </w:sectPr>
      </w:pPr>
    </w:p>
    <w:p w14:paraId="27E244F9" w14:textId="77777777" w:rsidR="0025456A" w:rsidRPr="00B34601" w:rsidRDefault="00667212" w:rsidP="00667212">
      <w:pPr>
        <w:tabs>
          <w:tab w:val="left" w:pos="2880"/>
          <w:tab w:val="left" w:pos="5040"/>
          <w:tab w:val="right" w:pos="8640"/>
        </w:tabs>
        <w:jc w:val="center"/>
        <w:rPr>
          <w:rFonts w:cs="Arial"/>
          <w:b/>
          <w:bCs/>
          <w:sz w:val="22"/>
        </w:rPr>
      </w:pPr>
      <w:r w:rsidRPr="00B34601">
        <w:rPr>
          <w:rFonts w:cs="Arial"/>
          <w:b/>
          <w:bCs/>
          <w:sz w:val="22"/>
        </w:rPr>
        <w:lastRenderedPageBreak/>
        <w:t xml:space="preserve">DESCRIPTION OF VCAC CHECKLIST </w:t>
      </w:r>
      <w:r w:rsidR="0025456A" w:rsidRPr="00B34601">
        <w:rPr>
          <w:rFonts w:cs="Arial"/>
          <w:b/>
          <w:bCs/>
          <w:sz w:val="22"/>
        </w:rPr>
        <w:t>REQUIREMENTS</w:t>
      </w:r>
    </w:p>
    <w:p w14:paraId="2E7CDD79" w14:textId="5FABA8D9" w:rsidR="0025456A" w:rsidRPr="00B34601" w:rsidRDefault="00667212" w:rsidP="0025456A">
      <w:pPr>
        <w:tabs>
          <w:tab w:val="left" w:pos="2880"/>
          <w:tab w:val="left" w:pos="5040"/>
          <w:tab w:val="right" w:pos="8640"/>
        </w:tabs>
        <w:jc w:val="center"/>
        <w:rPr>
          <w:rFonts w:cs="Arial"/>
          <w:b/>
          <w:bCs/>
        </w:rPr>
      </w:pPr>
      <w:r w:rsidRPr="00B34601">
        <w:rPr>
          <w:rFonts w:cs="Arial"/>
          <w:b/>
          <w:bCs/>
        </w:rPr>
        <w:t xml:space="preserve">For </w:t>
      </w:r>
      <w:r w:rsidR="008054F0">
        <w:rPr>
          <w:rFonts w:cs="Arial"/>
          <w:b/>
          <w:bCs/>
        </w:rPr>
        <w:t>Appointment</w:t>
      </w:r>
      <w:r w:rsidR="005253E1">
        <w:rPr>
          <w:rFonts w:cs="Arial"/>
          <w:b/>
          <w:bCs/>
        </w:rPr>
        <w:t>s</w:t>
      </w:r>
      <w:r w:rsidR="008054F0">
        <w:rPr>
          <w:rFonts w:cs="Arial"/>
          <w:b/>
          <w:bCs/>
        </w:rPr>
        <w:t xml:space="preserve"> (Hire</w:t>
      </w:r>
      <w:r w:rsidR="005253E1">
        <w:rPr>
          <w:rFonts w:cs="Arial"/>
          <w:b/>
          <w:bCs/>
        </w:rPr>
        <w:t>s</w:t>
      </w:r>
      <w:bookmarkStart w:id="1" w:name="_GoBack"/>
      <w:bookmarkEnd w:id="1"/>
      <w:r w:rsidR="00724449">
        <w:rPr>
          <w:rFonts w:cs="Arial"/>
          <w:b/>
          <w:bCs/>
        </w:rPr>
        <w:t xml:space="preserve">) </w:t>
      </w:r>
      <w:r w:rsidR="0025456A" w:rsidRPr="00B34601">
        <w:rPr>
          <w:rFonts w:cs="Arial"/>
          <w:b/>
          <w:bCs/>
        </w:rPr>
        <w:t>with Tenure</w:t>
      </w:r>
    </w:p>
    <w:p w14:paraId="07493CB5" w14:textId="77777777" w:rsidR="0025456A" w:rsidRPr="00B34601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b/>
          <w:bCs/>
        </w:rPr>
      </w:pPr>
    </w:p>
    <w:p w14:paraId="1FAAA5C0" w14:textId="77777777" w:rsidR="0025456A" w:rsidRPr="00B34601" w:rsidRDefault="0025456A" w:rsidP="0025456A">
      <w:pPr>
        <w:tabs>
          <w:tab w:val="left" w:pos="2880"/>
          <w:tab w:val="left" w:pos="5040"/>
          <w:tab w:val="right" w:pos="8640"/>
        </w:tabs>
        <w:ind w:left="360"/>
        <w:rPr>
          <w:rFonts w:cs="Arial"/>
          <w:b/>
          <w:bCs/>
        </w:rPr>
      </w:pPr>
    </w:p>
    <w:p w14:paraId="70A580DA" w14:textId="0137FC95" w:rsidR="0025456A" w:rsidRPr="007A7AE3" w:rsidRDefault="0025456A" w:rsidP="0025456A">
      <w:pPr>
        <w:widowControl/>
        <w:numPr>
          <w:ilvl w:val="0"/>
          <w:numId w:val="15"/>
        </w:num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  <w:r w:rsidRPr="00B34601">
        <w:rPr>
          <w:rFonts w:cs="Arial"/>
          <w:bCs/>
          <w:sz w:val="22"/>
        </w:rPr>
        <w:t>DEAN’S RECOMMENDATION.</w:t>
      </w:r>
      <w:r w:rsidR="00667212" w:rsidRPr="00B34601">
        <w:rPr>
          <w:rFonts w:cs="Arial"/>
          <w:b/>
          <w:bCs/>
          <w:sz w:val="22"/>
        </w:rPr>
        <w:t xml:space="preserve"> </w:t>
      </w:r>
      <w:r w:rsidRPr="00B34601">
        <w:rPr>
          <w:rFonts w:cs="Arial"/>
          <w:sz w:val="22"/>
        </w:rPr>
        <w:t xml:space="preserve">Deans are encouraged to offer their independent assessment of the </w:t>
      </w:r>
      <w:r w:rsidR="00B576D1">
        <w:rPr>
          <w:rFonts w:cs="Arial"/>
          <w:sz w:val="22"/>
        </w:rPr>
        <w:t>scholarly</w:t>
      </w:r>
      <w:r w:rsidR="009B7DF8">
        <w:rPr>
          <w:rFonts w:cs="Arial"/>
          <w:sz w:val="22"/>
        </w:rPr>
        <w:t xml:space="preserve"> and c</w:t>
      </w:r>
      <w:r w:rsidRPr="00B34601">
        <w:rPr>
          <w:rFonts w:cs="Arial"/>
          <w:sz w:val="22"/>
        </w:rPr>
        <w:t>reative work, teaching</w:t>
      </w:r>
      <w:r w:rsidR="009B7DF8">
        <w:rPr>
          <w:rFonts w:cs="Arial"/>
          <w:sz w:val="22"/>
        </w:rPr>
        <w:t>,</w:t>
      </w:r>
      <w:r w:rsidRPr="00B34601">
        <w:rPr>
          <w:rFonts w:cs="Arial"/>
          <w:sz w:val="22"/>
        </w:rPr>
        <w:t xml:space="preserve"> and </w:t>
      </w:r>
      <w:r w:rsidR="009B7DF8">
        <w:rPr>
          <w:rFonts w:cs="Arial"/>
          <w:sz w:val="22"/>
        </w:rPr>
        <w:t xml:space="preserve">leadership and </w:t>
      </w:r>
      <w:r w:rsidRPr="00B34601">
        <w:rPr>
          <w:rFonts w:cs="Arial"/>
          <w:sz w:val="22"/>
        </w:rPr>
        <w:t xml:space="preserve">service </w:t>
      </w:r>
      <w:r w:rsidRPr="007A7AE3">
        <w:rPr>
          <w:rFonts w:cs="Arial"/>
          <w:sz w:val="22"/>
        </w:rPr>
        <w:t xml:space="preserve">record of the candidate, and summarize how the candidate meets or exceeds the unit’s </w:t>
      </w:r>
      <w:r w:rsidR="00B576D1" w:rsidRPr="007A7AE3">
        <w:rPr>
          <w:rFonts w:cs="Arial"/>
          <w:sz w:val="22"/>
        </w:rPr>
        <w:t xml:space="preserve">criteria </w:t>
      </w:r>
      <w:r w:rsidRPr="007A7AE3">
        <w:rPr>
          <w:rFonts w:cs="Arial"/>
          <w:sz w:val="22"/>
        </w:rPr>
        <w:t>for an appointment with tenure.</w:t>
      </w:r>
    </w:p>
    <w:p w14:paraId="184D1DB0" w14:textId="77777777" w:rsidR="0025456A" w:rsidRPr="007A7AE3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</w:p>
    <w:p w14:paraId="6178B164" w14:textId="3E1CA4A7" w:rsidR="0025456A" w:rsidRPr="007A7AE3" w:rsidRDefault="00092A01" w:rsidP="0025456A">
      <w:pPr>
        <w:widowControl/>
        <w:numPr>
          <w:ilvl w:val="0"/>
          <w:numId w:val="15"/>
        </w:numPr>
        <w:ind w:right="-540"/>
        <w:rPr>
          <w:rFonts w:cs="Arial"/>
          <w:sz w:val="22"/>
        </w:rPr>
      </w:pPr>
      <w:r w:rsidRPr="007A7AE3">
        <w:rPr>
          <w:rFonts w:cs="Arial"/>
          <w:bCs/>
          <w:sz w:val="22"/>
        </w:rPr>
        <w:t xml:space="preserve">STATEMENT OF </w:t>
      </w:r>
      <w:r w:rsidR="0025456A" w:rsidRPr="007A7AE3">
        <w:rPr>
          <w:rFonts w:cs="Arial"/>
          <w:bCs/>
          <w:sz w:val="22"/>
        </w:rPr>
        <w:t>DEAN'S REVIEW COMMITTEE</w:t>
      </w:r>
      <w:r w:rsidR="00667212" w:rsidRPr="007A7AE3">
        <w:rPr>
          <w:rFonts w:cs="Arial"/>
          <w:sz w:val="22"/>
        </w:rPr>
        <w:t xml:space="preserve">. </w:t>
      </w:r>
      <w:r w:rsidR="0025456A" w:rsidRPr="007A7AE3">
        <w:rPr>
          <w:rFonts w:cs="Arial"/>
          <w:sz w:val="22"/>
        </w:rPr>
        <w:t>Briefly summarize the committee's evaluation and recommendation, giving the specific votes and explanation for any dissenting votes and for differences between it and the primary unit, if any.</w:t>
      </w:r>
      <w:r w:rsidR="00667212" w:rsidRPr="007A7AE3">
        <w:rPr>
          <w:rFonts w:cs="Arial"/>
          <w:sz w:val="22"/>
        </w:rPr>
        <w:t xml:space="preserve"> </w:t>
      </w:r>
      <w:r w:rsidR="0025456A" w:rsidRPr="007A7AE3">
        <w:rPr>
          <w:rFonts w:cs="Arial"/>
          <w:sz w:val="22"/>
        </w:rPr>
        <w:t xml:space="preserve">If the candidate is being hired at the associate professor rank, please include votes in the areas of </w:t>
      </w:r>
      <w:r w:rsidR="00B576D1" w:rsidRPr="007A7AE3">
        <w:rPr>
          <w:rFonts w:cs="Arial"/>
          <w:sz w:val="22"/>
        </w:rPr>
        <w:t>scholarly</w:t>
      </w:r>
      <w:r w:rsidR="009B7DF8" w:rsidRPr="007A7AE3">
        <w:rPr>
          <w:rFonts w:cs="Arial"/>
          <w:sz w:val="22"/>
        </w:rPr>
        <w:t xml:space="preserve"> and </w:t>
      </w:r>
      <w:r w:rsidR="00B576D1" w:rsidRPr="007A7AE3">
        <w:rPr>
          <w:rFonts w:cs="Arial"/>
          <w:sz w:val="22"/>
        </w:rPr>
        <w:t>creative work</w:t>
      </w:r>
      <w:r w:rsidR="0025456A" w:rsidRPr="007A7AE3">
        <w:rPr>
          <w:rFonts w:cs="Arial"/>
          <w:sz w:val="22"/>
        </w:rPr>
        <w:t xml:space="preserve">, teaching, and </w:t>
      </w:r>
      <w:r w:rsidR="009B7DF8" w:rsidRPr="007A7AE3">
        <w:rPr>
          <w:rFonts w:cs="Arial"/>
          <w:sz w:val="22"/>
        </w:rPr>
        <w:t xml:space="preserve">leadership and </w:t>
      </w:r>
      <w:r w:rsidR="0025456A" w:rsidRPr="007A7AE3">
        <w:rPr>
          <w:rFonts w:cs="Arial"/>
          <w:sz w:val="22"/>
        </w:rPr>
        <w:t xml:space="preserve">service in addition to the vote on </w:t>
      </w:r>
      <w:r w:rsidR="009B7DF8" w:rsidRPr="007A7AE3">
        <w:rPr>
          <w:rFonts w:cs="Arial"/>
          <w:sz w:val="22"/>
        </w:rPr>
        <w:t>appointment (</w:t>
      </w:r>
      <w:r w:rsidR="0025456A" w:rsidRPr="007A7AE3">
        <w:rPr>
          <w:rFonts w:cs="Arial"/>
          <w:sz w:val="22"/>
        </w:rPr>
        <w:t>hire</w:t>
      </w:r>
      <w:r w:rsidR="009B7DF8" w:rsidRPr="007A7AE3">
        <w:rPr>
          <w:rFonts w:cs="Arial"/>
          <w:sz w:val="22"/>
        </w:rPr>
        <w:t>)</w:t>
      </w:r>
      <w:r w:rsidR="0025456A" w:rsidRPr="007A7AE3">
        <w:rPr>
          <w:rFonts w:cs="Arial"/>
          <w:sz w:val="22"/>
        </w:rPr>
        <w:t xml:space="preserve"> with tenure.</w:t>
      </w:r>
      <w:r w:rsidR="00667212" w:rsidRPr="007A7AE3">
        <w:rPr>
          <w:rFonts w:cs="Arial"/>
          <w:sz w:val="22"/>
        </w:rPr>
        <w:t xml:space="preserve"> </w:t>
      </w:r>
      <w:r w:rsidR="009B7DF8" w:rsidRPr="007A7AE3">
        <w:rPr>
          <w:rFonts w:cs="Arial"/>
          <w:sz w:val="22"/>
        </w:rPr>
        <w:t>The Dean’s Review Committee must have at least three voting members</w:t>
      </w:r>
      <w:r w:rsidR="0025456A" w:rsidRPr="007A7AE3">
        <w:rPr>
          <w:rFonts w:cs="Arial"/>
          <w:sz w:val="22"/>
        </w:rPr>
        <w:t xml:space="preserve">.  </w:t>
      </w:r>
    </w:p>
    <w:p w14:paraId="6E3A3BF7" w14:textId="77777777" w:rsidR="0025456A" w:rsidRPr="007A7AE3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b/>
          <w:bCs/>
          <w:sz w:val="22"/>
        </w:rPr>
      </w:pPr>
    </w:p>
    <w:p w14:paraId="69A4062E" w14:textId="646AE6E0" w:rsidR="007A7AE3" w:rsidRPr="007A7AE3" w:rsidRDefault="0025456A" w:rsidP="007A7AE3">
      <w:pPr>
        <w:widowControl/>
        <w:numPr>
          <w:ilvl w:val="0"/>
          <w:numId w:val="15"/>
        </w:numPr>
        <w:tabs>
          <w:tab w:val="left" w:pos="2880"/>
          <w:tab w:val="left" w:pos="5040"/>
          <w:tab w:val="right" w:pos="8640"/>
        </w:tabs>
        <w:rPr>
          <w:rFonts w:cs="Arial"/>
          <w:i/>
          <w:sz w:val="22"/>
        </w:rPr>
      </w:pPr>
      <w:r w:rsidRPr="007A7AE3">
        <w:rPr>
          <w:rFonts w:cs="Arial"/>
          <w:bCs/>
          <w:sz w:val="22"/>
        </w:rPr>
        <w:t>STATEMENT OF PRIMARY UNIT.</w:t>
      </w:r>
      <w:r w:rsidR="00667212" w:rsidRPr="007A7AE3">
        <w:rPr>
          <w:rFonts w:cs="Arial"/>
          <w:sz w:val="22"/>
        </w:rPr>
        <w:t xml:space="preserve"> </w:t>
      </w:r>
      <w:r w:rsidRPr="007A7AE3">
        <w:rPr>
          <w:rFonts w:cs="Arial"/>
          <w:sz w:val="22"/>
        </w:rPr>
        <w:t xml:space="preserve">This </w:t>
      </w:r>
      <w:r w:rsidR="009B7DF8" w:rsidRPr="007A7AE3">
        <w:rPr>
          <w:rFonts w:cs="Arial"/>
          <w:sz w:val="22"/>
        </w:rPr>
        <w:t xml:space="preserve">comprehensive </w:t>
      </w:r>
      <w:r w:rsidRPr="007A7AE3">
        <w:rPr>
          <w:rFonts w:cs="Arial"/>
          <w:sz w:val="22"/>
        </w:rPr>
        <w:t>statement should include a description of the (a</w:t>
      </w:r>
      <w:r w:rsidR="009B7DF8" w:rsidRPr="007A7AE3">
        <w:rPr>
          <w:rFonts w:cs="Arial"/>
          <w:sz w:val="22"/>
        </w:rPr>
        <w:t>) Scholarly and Creative Work,</w:t>
      </w:r>
      <w:r w:rsidRPr="007A7AE3">
        <w:rPr>
          <w:rFonts w:cs="Arial"/>
          <w:sz w:val="22"/>
        </w:rPr>
        <w:t xml:space="preserve"> (b) </w:t>
      </w:r>
      <w:r w:rsidR="009B7DF8" w:rsidRPr="007A7AE3">
        <w:rPr>
          <w:rFonts w:cs="Arial"/>
          <w:sz w:val="22"/>
        </w:rPr>
        <w:t>Teaching</w:t>
      </w:r>
      <w:r w:rsidRPr="007A7AE3">
        <w:rPr>
          <w:rFonts w:cs="Arial"/>
          <w:sz w:val="22"/>
        </w:rPr>
        <w:t xml:space="preserve">, and (c) </w:t>
      </w:r>
      <w:r w:rsidR="009B7DF8" w:rsidRPr="007A7AE3">
        <w:rPr>
          <w:rFonts w:cs="Arial"/>
          <w:sz w:val="22"/>
        </w:rPr>
        <w:t xml:space="preserve">Leadership and </w:t>
      </w:r>
      <w:r w:rsidRPr="007A7AE3">
        <w:rPr>
          <w:rFonts w:cs="Arial"/>
          <w:sz w:val="22"/>
        </w:rPr>
        <w:t>Service</w:t>
      </w:r>
      <w:r w:rsidR="00CB37AB" w:rsidRPr="007A7AE3">
        <w:rPr>
          <w:rFonts w:cs="Arial"/>
          <w:sz w:val="22"/>
        </w:rPr>
        <w:t xml:space="preserve"> </w:t>
      </w:r>
      <w:r w:rsidRPr="007A7AE3">
        <w:rPr>
          <w:rFonts w:cs="Arial"/>
          <w:sz w:val="22"/>
        </w:rPr>
        <w:t xml:space="preserve">of the candidate, and how those characteristics meet or exceed the unit’s </w:t>
      </w:r>
      <w:r w:rsidR="002910D9" w:rsidRPr="007A7AE3">
        <w:rPr>
          <w:rFonts w:cs="Arial"/>
          <w:sz w:val="22"/>
        </w:rPr>
        <w:t xml:space="preserve">criteria </w:t>
      </w:r>
      <w:r w:rsidRPr="007A7AE3">
        <w:rPr>
          <w:rFonts w:cs="Arial"/>
          <w:sz w:val="22"/>
        </w:rPr>
        <w:t>for the tenured rank being considered. This statement should also report and explain the department’s vote to recommend appointment at the particular rank.</w:t>
      </w:r>
      <w:r w:rsidR="00667212" w:rsidRPr="007A7AE3">
        <w:rPr>
          <w:rFonts w:cs="Arial"/>
          <w:sz w:val="22"/>
        </w:rPr>
        <w:t xml:space="preserve"> </w:t>
      </w:r>
      <w:r w:rsidRPr="007A7AE3">
        <w:rPr>
          <w:rFonts w:cs="Arial"/>
          <w:sz w:val="22"/>
        </w:rPr>
        <w:t xml:space="preserve">If the candidate is being hired at the associate professor rank, please include votes in the areas of </w:t>
      </w:r>
      <w:r w:rsidR="002910D9" w:rsidRPr="007A7AE3">
        <w:rPr>
          <w:rFonts w:cs="Arial"/>
          <w:sz w:val="22"/>
        </w:rPr>
        <w:t>scholarly</w:t>
      </w:r>
      <w:r w:rsidR="00F15C38" w:rsidRPr="007A7AE3">
        <w:rPr>
          <w:rFonts w:cs="Arial"/>
          <w:sz w:val="22"/>
        </w:rPr>
        <w:t xml:space="preserve"> and </w:t>
      </w:r>
      <w:r w:rsidR="002910D9" w:rsidRPr="007A7AE3">
        <w:rPr>
          <w:rFonts w:cs="Arial"/>
          <w:sz w:val="22"/>
        </w:rPr>
        <w:t>creative work</w:t>
      </w:r>
      <w:r w:rsidRPr="007A7AE3">
        <w:rPr>
          <w:rFonts w:cs="Arial"/>
          <w:sz w:val="22"/>
        </w:rPr>
        <w:t xml:space="preserve">, teaching, and </w:t>
      </w:r>
      <w:r w:rsidR="00F15C38" w:rsidRPr="007A7AE3">
        <w:rPr>
          <w:rFonts w:cs="Arial"/>
          <w:sz w:val="22"/>
        </w:rPr>
        <w:t xml:space="preserve">leadership and </w:t>
      </w:r>
      <w:r w:rsidRPr="007A7AE3">
        <w:rPr>
          <w:rFonts w:cs="Arial"/>
          <w:sz w:val="22"/>
        </w:rPr>
        <w:t xml:space="preserve">service in addition to the vote on </w:t>
      </w:r>
      <w:r w:rsidR="00F15C38" w:rsidRPr="007A7AE3">
        <w:rPr>
          <w:rFonts w:cs="Arial"/>
          <w:sz w:val="22"/>
        </w:rPr>
        <w:t>appointment (</w:t>
      </w:r>
      <w:r w:rsidRPr="007A7AE3">
        <w:rPr>
          <w:rFonts w:cs="Arial"/>
          <w:sz w:val="22"/>
        </w:rPr>
        <w:t>hire</w:t>
      </w:r>
      <w:r w:rsidR="00F15C38" w:rsidRPr="007A7AE3">
        <w:rPr>
          <w:rFonts w:cs="Arial"/>
          <w:sz w:val="22"/>
        </w:rPr>
        <w:t>)</w:t>
      </w:r>
      <w:r w:rsidRPr="007A7AE3">
        <w:rPr>
          <w:rFonts w:cs="Arial"/>
          <w:sz w:val="22"/>
        </w:rPr>
        <w:t xml:space="preserve"> with tenure.</w:t>
      </w:r>
      <w:r w:rsidR="007A7AE3" w:rsidRPr="007A7AE3">
        <w:rPr>
          <w:rFonts w:cs="Arial"/>
          <w:sz w:val="22"/>
        </w:rPr>
        <w:br/>
      </w:r>
    </w:p>
    <w:p w14:paraId="67C086F7" w14:textId="07949967" w:rsidR="0025456A" w:rsidRPr="007A7AE3" w:rsidRDefault="007A7AE3" w:rsidP="0040528B">
      <w:pPr>
        <w:widowControl/>
        <w:numPr>
          <w:ilvl w:val="0"/>
          <w:numId w:val="15"/>
        </w:numPr>
        <w:tabs>
          <w:tab w:val="left" w:pos="2880"/>
          <w:tab w:val="left" w:pos="5040"/>
          <w:tab w:val="right" w:pos="8640"/>
        </w:tabs>
        <w:rPr>
          <w:rFonts w:cs="Arial"/>
          <w:b/>
          <w:bCs/>
          <w:sz w:val="22"/>
        </w:rPr>
      </w:pPr>
      <w:r w:rsidRPr="007A7AE3">
        <w:rPr>
          <w:rFonts w:cs="Arial"/>
          <w:sz w:val="22"/>
        </w:rPr>
        <w:t>C</w:t>
      </w:r>
      <w:r w:rsidR="0025456A" w:rsidRPr="007A7AE3">
        <w:rPr>
          <w:rFonts w:cs="Arial"/>
          <w:bCs/>
          <w:sz w:val="22"/>
        </w:rPr>
        <w:t xml:space="preserve">URRENT </w:t>
      </w:r>
      <w:r w:rsidR="007A69F6" w:rsidRPr="007A7AE3">
        <w:rPr>
          <w:rFonts w:cs="Arial"/>
          <w:bCs/>
          <w:sz w:val="22"/>
        </w:rPr>
        <w:t>CURRICULUM VITAE</w:t>
      </w:r>
      <w:r w:rsidR="00F23E05">
        <w:rPr>
          <w:rFonts w:cs="Arial"/>
          <w:bCs/>
          <w:sz w:val="22"/>
        </w:rPr>
        <w:t>.</w:t>
      </w:r>
      <w:r w:rsidRPr="007A7AE3">
        <w:rPr>
          <w:rFonts w:cs="Arial"/>
          <w:bCs/>
          <w:sz w:val="22"/>
        </w:rPr>
        <w:br/>
      </w:r>
    </w:p>
    <w:p w14:paraId="60069D67" w14:textId="53821921" w:rsidR="0025456A" w:rsidRPr="007A7AE3" w:rsidRDefault="0025456A" w:rsidP="0025456A">
      <w:pPr>
        <w:widowControl/>
        <w:numPr>
          <w:ilvl w:val="0"/>
          <w:numId w:val="17"/>
        </w:num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  <w:r w:rsidRPr="007A7AE3">
        <w:rPr>
          <w:rFonts w:cs="Arial"/>
          <w:bCs/>
          <w:sz w:val="22"/>
        </w:rPr>
        <w:t>EVIDENCE OF TEACHING COMPETENCE.</w:t>
      </w:r>
      <w:r w:rsidRPr="007A7AE3">
        <w:rPr>
          <w:rFonts w:cs="Arial"/>
          <w:b/>
          <w:bCs/>
          <w:sz w:val="22"/>
        </w:rPr>
        <w:t xml:space="preserve"> </w:t>
      </w:r>
      <w:r w:rsidRPr="007A7AE3">
        <w:rPr>
          <w:rFonts w:cs="Arial"/>
          <w:sz w:val="22"/>
        </w:rPr>
        <w:t xml:space="preserve">Please include a summary of whatever materials the primary unit consulted to reach its conclusion that the candidate’s recent teaching performance meets the standards for a tenured </w:t>
      </w:r>
      <w:r w:rsidR="00F15C38" w:rsidRPr="007A7AE3">
        <w:rPr>
          <w:rFonts w:cs="Arial"/>
          <w:sz w:val="22"/>
        </w:rPr>
        <w:t xml:space="preserve">faculty member </w:t>
      </w:r>
      <w:r w:rsidR="007A69F6" w:rsidRPr="007A7AE3">
        <w:rPr>
          <w:rFonts w:cs="Arial"/>
          <w:sz w:val="22"/>
        </w:rPr>
        <w:t xml:space="preserve">at the University of Colorado </w:t>
      </w:r>
      <w:r w:rsidRPr="007A7AE3">
        <w:rPr>
          <w:rFonts w:cs="Arial"/>
          <w:sz w:val="22"/>
        </w:rPr>
        <w:t>Boulder.</w:t>
      </w:r>
      <w:r w:rsidR="00667212" w:rsidRPr="007A7AE3">
        <w:rPr>
          <w:rFonts w:cs="Arial"/>
          <w:sz w:val="22"/>
        </w:rPr>
        <w:t xml:space="preserve"> </w:t>
      </w:r>
      <w:r w:rsidRPr="007A7AE3">
        <w:rPr>
          <w:rFonts w:cs="Arial"/>
          <w:sz w:val="22"/>
        </w:rPr>
        <w:t xml:space="preserve">In cases where the candidate does not hold tenure at their current institution, and/or is being promoted to a higher rank at time of hire, please also include candidate statements on </w:t>
      </w:r>
      <w:r w:rsidR="007C6390" w:rsidRPr="007A7AE3">
        <w:rPr>
          <w:rFonts w:cs="Arial"/>
          <w:sz w:val="22"/>
        </w:rPr>
        <w:t>scholarly</w:t>
      </w:r>
      <w:r w:rsidR="00F15C38" w:rsidRPr="007A7AE3">
        <w:rPr>
          <w:rFonts w:cs="Arial"/>
          <w:sz w:val="22"/>
        </w:rPr>
        <w:t xml:space="preserve"> and </w:t>
      </w:r>
      <w:r w:rsidR="007C6390" w:rsidRPr="007A7AE3">
        <w:rPr>
          <w:rFonts w:cs="Arial"/>
          <w:sz w:val="22"/>
        </w:rPr>
        <w:t>creative work</w:t>
      </w:r>
      <w:r w:rsidR="00667212" w:rsidRPr="007A7AE3">
        <w:rPr>
          <w:rFonts w:cs="Arial"/>
          <w:sz w:val="22"/>
        </w:rPr>
        <w:t xml:space="preserve">, teaching, and </w:t>
      </w:r>
      <w:r w:rsidR="00F15C38" w:rsidRPr="007A7AE3">
        <w:rPr>
          <w:rFonts w:cs="Arial"/>
          <w:sz w:val="22"/>
        </w:rPr>
        <w:t xml:space="preserve">leadership and </w:t>
      </w:r>
      <w:r w:rsidR="00667212" w:rsidRPr="007A7AE3">
        <w:rPr>
          <w:rFonts w:cs="Arial"/>
          <w:sz w:val="22"/>
        </w:rPr>
        <w:t xml:space="preserve">service. </w:t>
      </w:r>
      <w:r w:rsidRPr="007A7AE3">
        <w:rPr>
          <w:rFonts w:cs="Arial"/>
          <w:sz w:val="22"/>
        </w:rPr>
        <w:t xml:space="preserve">These narratives should be one to three pages long each and are an opportunity for the candidate to speak directly to the review committee members, highlighting </w:t>
      </w:r>
      <w:r w:rsidR="00B34601" w:rsidRPr="007A7AE3">
        <w:rPr>
          <w:rFonts w:cs="Arial"/>
          <w:sz w:val="22"/>
        </w:rPr>
        <w:t>their</w:t>
      </w:r>
      <w:r w:rsidRPr="007A7AE3">
        <w:rPr>
          <w:rFonts w:cs="Arial"/>
          <w:sz w:val="22"/>
        </w:rPr>
        <w:t xml:space="preserve"> major contributions in all three areas.</w:t>
      </w:r>
    </w:p>
    <w:p w14:paraId="78D152EE" w14:textId="77777777" w:rsidR="0025456A" w:rsidRPr="007A7AE3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</w:p>
    <w:p w14:paraId="11675E7D" w14:textId="44A3C3A5" w:rsidR="0025456A" w:rsidRPr="00B34601" w:rsidRDefault="0025456A" w:rsidP="0025456A">
      <w:pPr>
        <w:widowControl/>
        <w:numPr>
          <w:ilvl w:val="0"/>
          <w:numId w:val="17"/>
        </w:num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  <w:r w:rsidRPr="007A7AE3">
        <w:rPr>
          <w:rFonts w:cs="Arial"/>
          <w:bCs/>
          <w:sz w:val="22"/>
        </w:rPr>
        <w:t>EXTERNAL LETTERS OF EVALUATION.</w:t>
      </w:r>
      <w:r w:rsidRPr="007A7AE3">
        <w:rPr>
          <w:rFonts w:cs="Arial"/>
          <w:b/>
          <w:bCs/>
          <w:sz w:val="22"/>
        </w:rPr>
        <w:t xml:space="preserve"> </w:t>
      </w:r>
      <w:r w:rsidRPr="007A7AE3">
        <w:rPr>
          <w:rFonts w:cs="Arial"/>
          <w:sz w:val="22"/>
        </w:rPr>
        <w:t>Please include the external letters that the primary unit considered in reaching the conclusion that</w:t>
      </w:r>
      <w:r w:rsidRPr="00B34601">
        <w:rPr>
          <w:rFonts w:cs="Arial"/>
          <w:sz w:val="22"/>
        </w:rPr>
        <w:t xml:space="preserve"> the candidate deserves an appointment with tenure at </w:t>
      </w:r>
      <w:r w:rsidR="00F15C38">
        <w:rPr>
          <w:rFonts w:cs="Arial"/>
          <w:sz w:val="22"/>
        </w:rPr>
        <w:t>CU Boulder</w:t>
      </w:r>
      <w:r w:rsidRPr="00B34601">
        <w:rPr>
          <w:rFonts w:cs="Arial"/>
          <w:sz w:val="22"/>
        </w:rPr>
        <w:t>. A minimum of three letters is required.</w:t>
      </w:r>
      <w:r w:rsidR="00667212" w:rsidRPr="00B34601">
        <w:rPr>
          <w:rFonts w:cs="Arial"/>
          <w:sz w:val="22"/>
        </w:rPr>
        <w:t xml:space="preserve"> </w:t>
      </w:r>
      <w:r w:rsidRPr="00B34601">
        <w:rPr>
          <w:rFonts w:cs="Arial"/>
          <w:sz w:val="22"/>
        </w:rPr>
        <w:t xml:space="preserve">The letters may be the recommendation letters submitted with the application for the position. For cases where the candidate does not hold tenure at their current institution, and/or appointment includes promotion to a higher rank, six external letters should be collected </w:t>
      </w:r>
      <w:r w:rsidR="00F15C38">
        <w:rPr>
          <w:rFonts w:cs="Arial"/>
          <w:sz w:val="22"/>
        </w:rPr>
        <w:t>because</w:t>
      </w:r>
      <w:r w:rsidR="00F15C38" w:rsidRPr="00B34601">
        <w:rPr>
          <w:rFonts w:cs="Arial"/>
          <w:sz w:val="22"/>
        </w:rPr>
        <w:t xml:space="preserve"> </w:t>
      </w:r>
      <w:r w:rsidRPr="00B34601">
        <w:rPr>
          <w:rFonts w:cs="Arial"/>
          <w:sz w:val="22"/>
        </w:rPr>
        <w:t>a full review for tenure and</w:t>
      </w:r>
      <w:r w:rsidR="00F24D4B">
        <w:rPr>
          <w:rFonts w:cs="Arial"/>
          <w:sz w:val="22"/>
        </w:rPr>
        <w:t>/or</w:t>
      </w:r>
      <w:r w:rsidRPr="00B34601">
        <w:rPr>
          <w:rFonts w:cs="Arial"/>
          <w:sz w:val="22"/>
        </w:rPr>
        <w:t xml:space="preserve"> promotion must be conducted.  </w:t>
      </w:r>
    </w:p>
    <w:p w14:paraId="45A095C9" w14:textId="77777777" w:rsidR="0025456A" w:rsidRPr="00B34601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</w:p>
    <w:p w14:paraId="3E7F00CB" w14:textId="63A2C57D" w:rsidR="0025456A" w:rsidRPr="00B34601" w:rsidRDefault="00092A01" w:rsidP="007A7AE3">
      <w:pPr>
        <w:widowControl/>
        <w:numPr>
          <w:ilvl w:val="0"/>
          <w:numId w:val="17"/>
        </w:numPr>
        <w:tabs>
          <w:tab w:val="left" w:pos="2880"/>
          <w:tab w:val="left" w:pos="5040"/>
          <w:tab w:val="right" w:pos="8640"/>
        </w:tabs>
        <w:rPr>
          <w:rFonts w:cs="Arial"/>
          <w:sz w:val="24"/>
        </w:rPr>
      </w:pPr>
      <w:r w:rsidRPr="007A7AE3">
        <w:rPr>
          <w:rFonts w:cs="Arial"/>
          <w:bCs/>
          <w:sz w:val="22"/>
        </w:rPr>
        <w:t>PRIMARY UNIT POLICIES AND PROCEDURES</w:t>
      </w:r>
      <w:r w:rsidR="0025456A" w:rsidRPr="007A7AE3">
        <w:rPr>
          <w:rFonts w:cs="Arial"/>
          <w:bCs/>
          <w:sz w:val="22"/>
        </w:rPr>
        <w:t>.</w:t>
      </w:r>
      <w:r w:rsidR="0025456A" w:rsidRPr="007A7AE3">
        <w:rPr>
          <w:rFonts w:cs="Arial"/>
          <w:sz w:val="22"/>
        </w:rPr>
        <w:t xml:space="preserve"> This document describes the </w:t>
      </w:r>
      <w:r w:rsidR="00F24D4B" w:rsidRPr="007A7AE3">
        <w:rPr>
          <w:rFonts w:cs="Arial"/>
          <w:sz w:val="22"/>
        </w:rPr>
        <w:t xml:space="preserve">policies, </w:t>
      </w:r>
      <w:r w:rsidR="0025456A" w:rsidRPr="007A7AE3">
        <w:rPr>
          <w:rFonts w:cs="Arial"/>
          <w:sz w:val="22"/>
        </w:rPr>
        <w:t>procedures, criteria, and evidence that the primary unit has agreed upon for evaluating comprehensive revie</w:t>
      </w:r>
      <w:r w:rsidR="00667212" w:rsidRPr="007A7AE3">
        <w:rPr>
          <w:rFonts w:cs="Arial"/>
          <w:sz w:val="22"/>
        </w:rPr>
        <w:t>w, tenure, and promotion cases</w:t>
      </w:r>
      <w:r w:rsidR="00667212" w:rsidRPr="00B34601">
        <w:rPr>
          <w:rFonts w:cs="Arial"/>
          <w:sz w:val="22"/>
        </w:rPr>
        <w:t xml:space="preserve">. </w:t>
      </w:r>
      <w:r w:rsidR="0025456A" w:rsidRPr="00B34601">
        <w:rPr>
          <w:rFonts w:cs="Arial"/>
          <w:sz w:val="22"/>
        </w:rPr>
        <w:t xml:space="preserve">This document is mandated and defined in </w:t>
      </w:r>
      <w:hyperlink r:id="rId12" w:history="1">
        <w:r w:rsidR="0025456A" w:rsidRPr="007A7AE3">
          <w:rPr>
            <w:rStyle w:val="Hyperlink"/>
            <w:rFonts w:cs="Arial"/>
            <w:sz w:val="22"/>
          </w:rPr>
          <w:t>Administrative Policy Statement</w:t>
        </w:r>
        <w:r w:rsidR="00F24D4B" w:rsidRPr="007A7AE3">
          <w:rPr>
            <w:rStyle w:val="Hyperlink"/>
            <w:rFonts w:cs="Arial"/>
            <w:sz w:val="22"/>
          </w:rPr>
          <w:t xml:space="preserve"> 1022: </w:t>
        </w:r>
        <w:r w:rsidR="0025456A" w:rsidRPr="007A7AE3">
          <w:rPr>
            <w:rStyle w:val="Hyperlink"/>
            <w:rFonts w:cs="Arial"/>
            <w:bCs/>
            <w:i/>
            <w:sz w:val="22"/>
          </w:rPr>
          <w:t>Standards</w:t>
        </w:r>
        <w:r w:rsidR="00F24D4B" w:rsidRPr="007A7AE3">
          <w:rPr>
            <w:rStyle w:val="Hyperlink"/>
            <w:rFonts w:cs="Arial"/>
            <w:bCs/>
            <w:i/>
            <w:sz w:val="22"/>
          </w:rPr>
          <w:t>,</w:t>
        </w:r>
        <w:r w:rsidR="0025456A" w:rsidRPr="007A7AE3">
          <w:rPr>
            <w:rStyle w:val="Hyperlink"/>
            <w:rFonts w:cs="Arial"/>
            <w:bCs/>
            <w:i/>
            <w:sz w:val="22"/>
          </w:rPr>
          <w:t xml:space="preserve"> </w:t>
        </w:r>
        <w:r w:rsidR="0025456A" w:rsidRPr="007A7AE3">
          <w:rPr>
            <w:rStyle w:val="Hyperlink"/>
            <w:rFonts w:cs="Arial"/>
            <w:bCs/>
            <w:i/>
            <w:sz w:val="22"/>
          </w:rPr>
          <w:lastRenderedPageBreak/>
          <w:t>Processes and Procedures for Reappointment, Tenure</w:t>
        </w:r>
        <w:r w:rsidR="00F24D4B" w:rsidRPr="007A7AE3">
          <w:rPr>
            <w:rStyle w:val="Hyperlink"/>
            <w:rFonts w:cs="Arial"/>
            <w:bCs/>
            <w:i/>
            <w:sz w:val="22"/>
          </w:rPr>
          <w:t>,</w:t>
        </w:r>
        <w:r w:rsidR="0025456A" w:rsidRPr="007A7AE3">
          <w:rPr>
            <w:rStyle w:val="Hyperlink"/>
            <w:rFonts w:cs="Arial"/>
            <w:bCs/>
            <w:i/>
            <w:sz w:val="22"/>
          </w:rPr>
          <w:t xml:space="preserve"> Promotion</w:t>
        </w:r>
        <w:r w:rsidR="00F24D4B" w:rsidRPr="007A7AE3">
          <w:rPr>
            <w:rStyle w:val="Hyperlink"/>
            <w:rFonts w:cs="Arial"/>
            <w:bCs/>
            <w:i/>
            <w:sz w:val="22"/>
          </w:rPr>
          <w:t>, and Post-Tenure Review</w:t>
        </w:r>
      </w:hyperlink>
      <w:r w:rsidR="007A7AE3">
        <w:rPr>
          <w:rFonts w:cs="Arial"/>
          <w:bCs/>
          <w:i/>
          <w:sz w:val="22"/>
        </w:rPr>
        <w:t>.</w:t>
      </w:r>
    </w:p>
    <w:p w14:paraId="294E3E78" w14:textId="77777777" w:rsidR="0025456A" w:rsidRPr="00B34601" w:rsidRDefault="0025456A" w:rsidP="0025456A">
      <w:pPr>
        <w:tabs>
          <w:tab w:val="left" w:pos="1080"/>
          <w:tab w:val="left" w:pos="1440"/>
          <w:tab w:val="left" w:pos="2880"/>
          <w:tab w:val="left" w:pos="5040"/>
          <w:tab w:val="right" w:pos="8640"/>
        </w:tabs>
        <w:ind w:left="720"/>
        <w:rPr>
          <w:rFonts w:cs="Arial"/>
          <w:sz w:val="22"/>
        </w:rPr>
      </w:pPr>
    </w:p>
    <w:p w14:paraId="39BF4973" w14:textId="2026A845" w:rsidR="0025456A" w:rsidRPr="00B34601" w:rsidRDefault="0025456A" w:rsidP="0025456A">
      <w:pPr>
        <w:widowControl/>
        <w:numPr>
          <w:ilvl w:val="0"/>
          <w:numId w:val="17"/>
        </w:num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  <w:r w:rsidRPr="00B34601">
        <w:rPr>
          <w:rFonts w:cs="Arial"/>
          <w:bCs/>
          <w:sz w:val="22"/>
        </w:rPr>
        <w:t>EXAMPLES OF PUBLICATIONS</w:t>
      </w:r>
      <w:r w:rsidRPr="00B34601">
        <w:rPr>
          <w:rFonts w:cs="Arial"/>
          <w:sz w:val="22"/>
        </w:rPr>
        <w:t>. In most cases, three representative examples of scholarly</w:t>
      </w:r>
      <w:r w:rsidR="006C014A">
        <w:rPr>
          <w:rFonts w:cs="Arial"/>
          <w:sz w:val="22"/>
        </w:rPr>
        <w:t xml:space="preserve"> and </w:t>
      </w:r>
      <w:r w:rsidR="003F3C83">
        <w:rPr>
          <w:rFonts w:cs="Arial"/>
          <w:sz w:val="22"/>
        </w:rPr>
        <w:t>creative</w:t>
      </w:r>
      <w:r w:rsidRPr="00B34601">
        <w:rPr>
          <w:rFonts w:cs="Arial"/>
          <w:sz w:val="22"/>
        </w:rPr>
        <w:t xml:space="preserve"> work are sufficient.</w:t>
      </w:r>
      <w:r w:rsidR="00667212" w:rsidRPr="00B34601">
        <w:rPr>
          <w:rFonts w:cs="Arial"/>
          <w:sz w:val="22"/>
        </w:rPr>
        <w:t xml:space="preserve"> </w:t>
      </w:r>
      <w:r w:rsidRPr="00B34601">
        <w:rPr>
          <w:rFonts w:cs="Arial"/>
          <w:sz w:val="22"/>
        </w:rPr>
        <w:t>When photographs</w:t>
      </w:r>
      <w:r w:rsidR="006C014A">
        <w:rPr>
          <w:rFonts w:cs="Arial"/>
          <w:sz w:val="22"/>
        </w:rPr>
        <w:t xml:space="preserve"> or audio/video recordings</w:t>
      </w:r>
      <w:r w:rsidRPr="00B34601">
        <w:rPr>
          <w:rFonts w:cs="Arial"/>
          <w:sz w:val="22"/>
        </w:rPr>
        <w:t xml:space="preserve"> are the appropriate record of scholarly</w:t>
      </w:r>
      <w:r w:rsidR="006C014A">
        <w:rPr>
          <w:rFonts w:cs="Arial"/>
          <w:sz w:val="22"/>
        </w:rPr>
        <w:t xml:space="preserve"> and </w:t>
      </w:r>
      <w:r w:rsidRPr="00B34601">
        <w:rPr>
          <w:rFonts w:cs="Arial"/>
          <w:sz w:val="22"/>
        </w:rPr>
        <w:t xml:space="preserve">creative work, candidates </w:t>
      </w:r>
      <w:r w:rsidR="006C014A">
        <w:rPr>
          <w:rFonts w:cs="Arial"/>
          <w:sz w:val="22"/>
        </w:rPr>
        <w:t>should</w:t>
      </w:r>
      <w:r w:rsidRPr="00B34601">
        <w:rPr>
          <w:rFonts w:cs="Arial"/>
          <w:sz w:val="22"/>
        </w:rPr>
        <w:t xml:space="preserve"> submit</w:t>
      </w:r>
      <w:r w:rsidR="003F3C83">
        <w:rPr>
          <w:rFonts w:cs="Arial"/>
          <w:sz w:val="22"/>
        </w:rPr>
        <w:t xml:space="preserve"> these types of</w:t>
      </w:r>
      <w:r w:rsidRPr="00B34601">
        <w:rPr>
          <w:rFonts w:cs="Arial"/>
          <w:sz w:val="22"/>
        </w:rPr>
        <w:t xml:space="preserve"> example.</w:t>
      </w:r>
    </w:p>
    <w:p w14:paraId="7A71A208" w14:textId="77777777" w:rsidR="0025456A" w:rsidRPr="00B34601" w:rsidRDefault="0025456A" w:rsidP="0025456A">
      <w:pPr>
        <w:tabs>
          <w:tab w:val="left" w:pos="2880"/>
          <w:tab w:val="left" w:pos="5040"/>
          <w:tab w:val="right" w:pos="8640"/>
        </w:tabs>
        <w:rPr>
          <w:rFonts w:cs="Arial"/>
          <w:sz w:val="22"/>
        </w:rPr>
      </w:pPr>
    </w:p>
    <w:p w14:paraId="74620444" w14:textId="06121F49" w:rsidR="0025456A" w:rsidRPr="00B34601" w:rsidRDefault="0025456A" w:rsidP="0025456A">
      <w:pPr>
        <w:tabs>
          <w:tab w:val="left" w:pos="360"/>
          <w:tab w:val="left" w:pos="2880"/>
          <w:tab w:val="left" w:pos="5040"/>
          <w:tab w:val="right" w:pos="8640"/>
        </w:tabs>
        <w:ind w:left="360"/>
        <w:rPr>
          <w:rFonts w:cs="Arial"/>
          <w:sz w:val="22"/>
        </w:rPr>
      </w:pPr>
      <w:r w:rsidRPr="00B34601">
        <w:rPr>
          <w:rFonts w:cs="Arial"/>
          <w:sz w:val="22"/>
        </w:rPr>
        <w:t xml:space="preserve">Please place the VCAC Checklist in front of the dossier and review each dossier carefully to be sure that it is complete. </w:t>
      </w:r>
    </w:p>
    <w:p w14:paraId="6F4A8C2D" w14:textId="77777777" w:rsidR="0025456A" w:rsidRPr="00B34601" w:rsidRDefault="0025456A" w:rsidP="0025456A">
      <w:pPr>
        <w:tabs>
          <w:tab w:val="left" w:pos="360"/>
          <w:tab w:val="left" w:pos="2880"/>
          <w:tab w:val="left" w:pos="5040"/>
          <w:tab w:val="right" w:pos="8640"/>
        </w:tabs>
        <w:ind w:left="360"/>
        <w:rPr>
          <w:rFonts w:cs="Arial"/>
          <w:sz w:val="22"/>
        </w:rPr>
      </w:pPr>
    </w:p>
    <w:p w14:paraId="19F094B5" w14:textId="0EFAFA1A" w:rsidR="0025456A" w:rsidRPr="00B34601" w:rsidRDefault="0025456A" w:rsidP="0025456A">
      <w:pPr>
        <w:ind w:left="360" w:right="-540"/>
        <w:rPr>
          <w:rFonts w:cs="Arial"/>
          <w:b/>
          <w:bCs/>
          <w:sz w:val="22"/>
        </w:rPr>
      </w:pPr>
      <w:r w:rsidRPr="00B34601">
        <w:rPr>
          <w:rFonts w:cs="Arial"/>
          <w:sz w:val="22"/>
        </w:rPr>
        <w:t xml:space="preserve">If a candidate wishes to review </w:t>
      </w:r>
      <w:r w:rsidR="00B34601">
        <w:rPr>
          <w:rFonts w:cs="Arial"/>
          <w:sz w:val="22"/>
        </w:rPr>
        <w:t>their</w:t>
      </w:r>
      <w:r w:rsidRPr="00B34601">
        <w:rPr>
          <w:rFonts w:cs="Arial"/>
          <w:sz w:val="22"/>
        </w:rPr>
        <w:t xml:space="preserve"> dossier once it has been submitted to </w:t>
      </w:r>
      <w:r w:rsidR="00256EBD">
        <w:rPr>
          <w:rFonts w:cs="Arial"/>
          <w:sz w:val="22"/>
        </w:rPr>
        <w:t xml:space="preserve">the </w:t>
      </w:r>
      <w:r w:rsidRPr="00B34601">
        <w:rPr>
          <w:rFonts w:cs="Arial"/>
          <w:sz w:val="22"/>
        </w:rPr>
        <w:t xml:space="preserve">VCAC, please contact </w:t>
      </w:r>
      <w:r w:rsidR="00256EBD">
        <w:rPr>
          <w:rFonts w:cs="Arial"/>
          <w:sz w:val="22"/>
        </w:rPr>
        <w:t xml:space="preserve">Carolyn </w:t>
      </w:r>
      <w:proofErr w:type="spellStart"/>
      <w:r w:rsidR="00256EBD">
        <w:rPr>
          <w:rFonts w:cs="Arial"/>
          <w:sz w:val="22"/>
        </w:rPr>
        <w:t>Tir</w:t>
      </w:r>
      <w:proofErr w:type="spellEnd"/>
      <w:r w:rsidR="00256EBD">
        <w:rPr>
          <w:rFonts w:cs="Arial"/>
          <w:sz w:val="22"/>
        </w:rPr>
        <w:t xml:space="preserve"> (</w:t>
      </w:r>
      <w:hyperlink r:id="rId13" w:history="1">
        <w:r w:rsidR="00F23E05" w:rsidRPr="00300DB9">
          <w:rPr>
            <w:rStyle w:val="Hyperlink"/>
            <w:rFonts w:cs="Arial"/>
            <w:sz w:val="22"/>
          </w:rPr>
          <w:t>carolyn.tir@colorado.edu</w:t>
        </w:r>
      </w:hyperlink>
      <w:r w:rsidR="00F23E05">
        <w:rPr>
          <w:rFonts w:cs="Arial"/>
          <w:sz w:val="22"/>
        </w:rPr>
        <w:t>)</w:t>
      </w:r>
      <w:r w:rsidRPr="00B34601">
        <w:rPr>
          <w:rFonts w:cs="Arial"/>
          <w:sz w:val="22"/>
        </w:rPr>
        <w:t xml:space="preserve"> </w:t>
      </w:r>
      <w:r w:rsidR="006B41AC">
        <w:rPr>
          <w:rFonts w:cs="Arial"/>
          <w:sz w:val="22"/>
        </w:rPr>
        <w:t xml:space="preserve">in the Office of Faculty Affairs </w:t>
      </w:r>
      <w:r w:rsidRPr="00B34601">
        <w:rPr>
          <w:rFonts w:cs="Arial"/>
          <w:sz w:val="22"/>
        </w:rPr>
        <w:t>as external letters will first need to be removed.</w:t>
      </w:r>
    </w:p>
    <w:p w14:paraId="3D85AF0F" w14:textId="77777777" w:rsidR="0025456A" w:rsidRPr="00B34601" w:rsidRDefault="0025456A" w:rsidP="0025456A">
      <w:pPr>
        <w:tabs>
          <w:tab w:val="left" w:pos="360"/>
          <w:tab w:val="left" w:pos="2880"/>
          <w:tab w:val="left" w:pos="5040"/>
          <w:tab w:val="right" w:pos="8640"/>
        </w:tabs>
        <w:ind w:left="360"/>
        <w:rPr>
          <w:rFonts w:cs="Arial"/>
          <w:sz w:val="22"/>
        </w:rPr>
      </w:pPr>
    </w:p>
    <w:p w14:paraId="4C999AFB" w14:textId="3D3F88F4" w:rsidR="0025456A" w:rsidRPr="00B34601" w:rsidRDefault="0025456A" w:rsidP="0025456A">
      <w:pPr>
        <w:ind w:left="360" w:right="-540"/>
        <w:rPr>
          <w:rFonts w:cs="Arial"/>
          <w:bCs/>
          <w:sz w:val="22"/>
        </w:rPr>
      </w:pPr>
      <w:r w:rsidRPr="00B34601">
        <w:rPr>
          <w:rFonts w:cs="Arial"/>
          <w:bCs/>
          <w:sz w:val="22"/>
        </w:rPr>
        <w:t xml:space="preserve">Once the VCAC makes a recommendation on a personnel case, the dossier, which includes a voting history from each stage of review, is forwarded to the Provost and Chancellor for their evaluation and recommendation. </w:t>
      </w:r>
      <w:r w:rsidRPr="00B34601">
        <w:rPr>
          <w:rFonts w:cs="Arial"/>
          <w:sz w:val="22"/>
        </w:rPr>
        <w:t xml:space="preserve">The Chancellor is responsible for making the </w:t>
      </w:r>
      <w:r w:rsidR="005523CB">
        <w:rPr>
          <w:rFonts w:cs="Arial"/>
          <w:sz w:val="22"/>
        </w:rPr>
        <w:t xml:space="preserve">final </w:t>
      </w:r>
      <w:r w:rsidRPr="00B34601">
        <w:rPr>
          <w:rFonts w:cs="Arial"/>
          <w:sz w:val="22"/>
        </w:rPr>
        <w:t xml:space="preserve">decision on reappointment and promotion cases. In questions of tenure, the Chancellor makes a recommendation to the President of </w:t>
      </w:r>
      <w:r w:rsidRPr="00B34601">
        <w:rPr>
          <w:rFonts w:cs="Arial"/>
          <w:bCs/>
          <w:sz w:val="22"/>
        </w:rPr>
        <w:t xml:space="preserve">the University of Colorado system, with final submission to the Board of Regents. The Board of Regents has final authority </w:t>
      </w:r>
      <w:r w:rsidR="006C014A">
        <w:rPr>
          <w:rFonts w:cs="Arial"/>
          <w:bCs/>
          <w:sz w:val="22"/>
        </w:rPr>
        <w:t>to award</w:t>
      </w:r>
      <w:r w:rsidRPr="00B34601">
        <w:rPr>
          <w:rFonts w:cs="Arial"/>
          <w:bCs/>
          <w:sz w:val="22"/>
        </w:rPr>
        <w:t xml:space="preserve"> tenure.</w:t>
      </w:r>
    </w:p>
    <w:p w14:paraId="3BDB626E" w14:textId="77777777" w:rsidR="0025456A" w:rsidRPr="00B34601" w:rsidRDefault="0025456A" w:rsidP="0025456A">
      <w:pPr>
        <w:ind w:right="-540"/>
        <w:rPr>
          <w:rFonts w:cs="Arial"/>
          <w:sz w:val="22"/>
        </w:rPr>
      </w:pPr>
    </w:p>
    <w:p w14:paraId="6A5BE83B" w14:textId="77777777" w:rsidR="0025456A" w:rsidRPr="00B34601" w:rsidRDefault="0025456A" w:rsidP="00D2269B">
      <w:pPr>
        <w:rPr>
          <w:rFonts w:cs="Arial"/>
        </w:rPr>
      </w:pPr>
    </w:p>
    <w:sectPr w:rsidR="0025456A" w:rsidRPr="00B34601" w:rsidSect="00667212">
      <w:headerReference w:type="default" r:id="rId14"/>
      <w:footerReference w:type="default" r:id="rId15"/>
      <w:pgSz w:w="12240" w:h="15840"/>
      <w:pgMar w:top="1440" w:right="1440" w:bottom="1440" w:left="1440" w:header="0" w:footer="523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BFAA" w16cex:dateUtc="2021-02-12T15:49:00Z"/>
  <w16cex:commentExtensible w16cex:durableId="23CD98CC" w16cex:dateUtc="2021-02-10T06:27:00Z"/>
  <w16cex:commentExtensible w16cex:durableId="23CD9928" w16cex:dateUtc="2021-02-10T06:28:00Z"/>
  <w16cex:commentExtensible w16cex:durableId="23D0C138" w16cex:dateUtc="2021-02-12T15:56:00Z"/>
  <w16cex:commentExtensible w16cex:durableId="23D0BC8A" w16cex:dateUtc="2021-02-12T15:36:00Z"/>
  <w16cex:commentExtensible w16cex:durableId="23D0BC97" w16cex:dateUtc="2021-02-12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D709C0" w16cid:durableId="23D0BFAA"/>
  <w16cid:commentId w16cid:paraId="64EAD91D" w16cid:durableId="23C7A4B7"/>
  <w16cid:commentId w16cid:paraId="676AE87C" w16cid:durableId="23CD98CC"/>
  <w16cid:commentId w16cid:paraId="24D5005B" w16cid:durableId="23D0BBDA"/>
  <w16cid:commentId w16cid:paraId="64432294" w16cid:durableId="23CD9928"/>
  <w16cid:commentId w16cid:paraId="498A7521" w16cid:durableId="23D0C138"/>
  <w16cid:commentId w16cid:paraId="1F5A829A" w16cid:durableId="23D0BBDC"/>
  <w16cid:commentId w16cid:paraId="6E510A8F" w16cid:durableId="23D0BBDD"/>
  <w16cid:commentId w16cid:paraId="7C5DF888" w16cid:durableId="23D0BC8A"/>
  <w16cid:commentId w16cid:paraId="360F0E21" w16cid:durableId="23D0BBDE"/>
  <w16cid:commentId w16cid:paraId="6D47F09E" w16cid:durableId="23D0BC97"/>
  <w16cid:commentId w16cid:paraId="7A9DDD54" w16cid:durableId="23D0BBDF"/>
  <w16cid:commentId w16cid:paraId="742F8F09" w16cid:durableId="23D0BB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2C0B" w14:textId="77777777" w:rsidR="003D5617" w:rsidRDefault="003D5617">
      <w:r>
        <w:separator/>
      </w:r>
    </w:p>
  </w:endnote>
  <w:endnote w:type="continuationSeparator" w:id="0">
    <w:p w14:paraId="2B61890C" w14:textId="77777777" w:rsidR="003D5617" w:rsidRDefault="003D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839F" w14:textId="43027C67" w:rsidR="0076157A" w:rsidRPr="00180004" w:rsidRDefault="003D5617" w:rsidP="0076157A">
    <w:pPr>
      <w:pStyle w:val="Footer"/>
      <w:jc w:val="right"/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-749423166"/>
        <w:docPartObj>
          <w:docPartGallery w:val="Page Numbers (Bottom of Page)"/>
          <w:docPartUnique/>
        </w:docPartObj>
      </w:sdtPr>
      <w:sdtEndPr/>
      <w:sdtContent>
        <w:r w:rsidR="0076157A" w:rsidRPr="00180004">
          <w:rPr>
            <w:rFonts w:cs="Arial"/>
            <w:sz w:val="16"/>
            <w:szCs w:val="16"/>
          </w:rPr>
          <w:t>Revised Feb 2021 |</w:t>
        </w:r>
      </w:sdtContent>
    </w:sdt>
    <w:r w:rsidR="00180004">
      <w:rPr>
        <w:rFonts w:cs="Arial"/>
        <w:sz w:val="16"/>
        <w:szCs w:val="16"/>
      </w:rPr>
      <w:t xml:space="preserve"> </w:t>
    </w:r>
    <w:sdt>
      <w:sdtPr>
        <w:rPr>
          <w:sz w:val="16"/>
          <w:szCs w:val="16"/>
        </w:rPr>
        <w:id w:val="1448584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157A" w:rsidRPr="00180004">
          <w:rPr>
            <w:sz w:val="16"/>
            <w:szCs w:val="16"/>
          </w:rPr>
          <w:fldChar w:fldCharType="begin"/>
        </w:r>
        <w:r w:rsidR="0076157A" w:rsidRPr="00180004">
          <w:rPr>
            <w:sz w:val="16"/>
            <w:szCs w:val="16"/>
          </w:rPr>
          <w:instrText xml:space="preserve"> PAGE   \* MERGEFORMAT </w:instrText>
        </w:r>
        <w:r w:rsidR="0076157A" w:rsidRPr="00180004">
          <w:rPr>
            <w:sz w:val="16"/>
            <w:szCs w:val="16"/>
          </w:rPr>
          <w:fldChar w:fldCharType="separate"/>
        </w:r>
        <w:r w:rsidR="005253E1">
          <w:rPr>
            <w:noProof/>
            <w:sz w:val="16"/>
            <w:szCs w:val="16"/>
          </w:rPr>
          <w:t>2</w:t>
        </w:r>
        <w:r w:rsidR="0076157A" w:rsidRPr="00180004">
          <w:rPr>
            <w:noProof/>
            <w:sz w:val="16"/>
            <w:szCs w:val="16"/>
          </w:rPr>
          <w:fldChar w:fldCharType="end"/>
        </w:r>
      </w:sdtContent>
    </w:sdt>
  </w:p>
  <w:p w14:paraId="4D0C986A" w14:textId="77777777" w:rsidR="00E33879" w:rsidRPr="00561A65" w:rsidRDefault="00E33879" w:rsidP="009D5D4B">
    <w:pPr>
      <w:pStyle w:val="Footer"/>
      <w:rPr>
        <w:rFonts w:cs="Arial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840395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F3B66" w14:textId="1DE37474" w:rsidR="0076157A" w:rsidRPr="00180004" w:rsidRDefault="003D5617" w:rsidP="00180004">
        <w:pPr>
          <w:pStyle w:val="Footer"/>
          <w:jc w:val="right"/>
          <w:rPr>
            <w:rFonts w:cs="Arial"/>
            <w:sz w:val="16"/>
          </w:rPr>
        </w:pPr>
        <w:sdt>
          <w:sdtPr>
            <w:rPr>
              <w:rFonts w:cs="Arial"/>
              <w:sz w:val="16"/>
            </w:rPr>
            <w:id w:val="-361209430"/>
            <w:docPartObj>
              <w:docPartGallery w:val="Page Numbers (Bottom of Page)"/>
              <w:docPartUnique/>
            </w:docPartObj>
          </w:sdtPr>
          <w:sdtEndPr/>
          <w:sdtContent>
            <w:r w:rsidR="00180004" w:rsidRPr="00561A65">
              <w:rPr>
                <w:rFonts w:cs="Arial"/>
                <w:sz w:val="16"/>
              </w:rPr>
              <w:t xml:space="preserve">Revised </w:t>
            </w:r>
            <w:r w:rsidR="00180004">
              <w:rPr>
                <w:rFonts w:cs="Arial"/>
                <w:sz w:val="16"/>
              </w:rPr>
              <w:t>Feb 2021</w:t>
            </w:r>
            <w:r w:rsidR="00180004" w:rsidRPr="00561A65">
              <w:rPr>
                <w:rFonts w:cs="Arial"/>
                <w:sz w:val="16"/>
              </w:rPr>
              <w:t xml:space="preserve"> | </w:t>
            </w:r>
          </w:sdtContent>
        </w:sdt>
        <w:r w:rsidR="0076157A" w:rsidRPr="00180004">
          <w:rPr>
            <w:sz w:val="16"/>
          </w:rPr>
          <w:fldChar w:fldCharType="begin"/>
        </w:r>
        <w:r w:rsidR="0076157A" w:rsidRPr="00180004">
          <w:rPr>
            <w:sz w:val="16"/>
          </w:rPr>
          <w:instrText xml:space="preserve"> PAGE   \* MERGEFORMAT </w:instrText>
        </w:r>
        <w:r w:rsidR="0076157A" w:rsidRPr="00180004">
          <w:rPr>
            <w:sz w:val="16"/>
          </w:rPr>
          <w:fldChar w:fldCharType="separate"/>
        </w:r>
        <w:r w:rsidR="005253E1">
          <w:rPr>
            <w:noProof/>
            <w:sz w:val="16"/>
          </w:rPr>
          <w:t>3</w:t>
        </w:r>
        <w:r w:rsidR="0076157A" w:rsidRPr="00180004">
          <w:rPr>
            <w:noProof/>
            <w:sz w:val="16"/>
          </w:rPr>
          <w:fldChar w:fldCharType="end"/>
        </w:r>
      </w:p>
    </w:sdtContent>
  </w:sdt>
  <w:p w14:paraId="25874A95" w14:textId="77777777" w:rsidR="0076157A" w:rsidRPr="00180004" w:rsidRDefault="0076157A" w:rsidP="009D5D4B">
    <w:pPr>
      <w:pStyle w:val="Footer"/>
      <w:rPr>
        <w:rFonts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557E" w14:textId="77777777" w:rsidR="003D5617" w:rsidRDefault="003D5617">
      <w:r>
        <w:separator/>
      </w:r>
    </w:p>
  </w:footnote>
  <w:footnote w:type="continuationSeparator" w:id="0">
    <w:p w14:paraId="0B2FD217" w14:textId="77777777" w:rsidR="003D5617" w:rsidRDefault="003D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E9D7" w14:textId="77777777" w:rsidR="0076157A" w:rsidRDefault="00761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AA9"/>
    <w:multiLevelType w:val="hybridMultilevel"/>
    <w:tmpl w:val="579C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6A7"/>
    <w:multiLevelType w:val="hybridMultilevel"/>
    <w:tmpl w:val="320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4F51"/>
    <w:multiLevelType w:val="hybridMultilevel"/>
    <w:tmpl w:val="4ACE2C90"/>
    <w:lvl w:ilvl="0" w:tplc="1330771C">
      <w:start w:val="1"/>
      <w:numFmt w:val="decimal"/>
      <w:lvlText w:val="%1."/>
      <w:lvlJc w:val="left"/>
      <w:pPr>
        <w:ind w:left="1555" w:hanging="343"/>
      </w:pPr>
      <w:rPr>
        <w:rFonts w:ascii="Arial" w:eastAsia="Arial" w:hAnsi="Arial" w:cs="Arial" w:hint="default"/>
        <w:spacing w:val="-6"/>
        <w:w w:val="97"/>
        <w:sz w:val="24"/>
        <w:szCs w:val="24"/>
        <w:lang w:val="en-US" w:eastAsia="en-US" w:bidi="en-US"/>
      </w:rPr>
    </w:lvl>
    <w:lvl w:ilvl="1" w:tplc="0A6413A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8CE2D12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en-US"/>
      </w:rPr>
    </w:lvl>
    <w:lvl w:ilvl="3" w:tplc="6C50A966">
      <w:numFmt w:val="bullet"/>
      <w:lvlText w:val=""/>
      <w:lvlJc w:val="left"/>
      <w:pPr>
        <w:ind w:left="3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3DA2EB7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5" w:tplc="0882B7A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5672B7A4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en-US"/>
      </w:rPr>
    </w:lvl>
    <w:lvl w:ilvl="7" w:tplc="BA922A5C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en-US"/>
      </w:rPr>
    </w:lvl>
    <w:lvl w:ilvl="8" w:tplc="92F695C6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A721E63"/>
    <w:multiLevelType w:val="hybridMultilevel"/>
    <w:tmpl w:val="0376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5160"/>
    <w:multiLevelType w:val="hybridMultilevel"/>
    <w:tmpl w:val="4FF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028C"/>
    <w:multiLevelType w:val="hybridMultilevel"/>
    <w:tmpl w:val="24E6E244"/>
    <w:lvl w:ilvl="0" w:tplc="F0384B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2804BC4"/>
    <w:multiLevelType w:val="hybridMultilevel"/>
    <w:tmpl w:val="E5A8148A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56246898"/>
    <w:multiLevelType w:val="hybridMultilevel"/>
    <w:tmpl w:val="D6DA133C"/>
    <w:lvl w:ilvl="0" w:tplc="4CFCC2F4">
      <w:start w:val="1"/>
      <w:numFmt w:val="decimal"/>
      <w:lvlText w:val="%1"/>
      <w:lvlJc w:val="left"/>
      <w:pPr>
        <w:ind w:left="528" w:hanging="183"/>
      </w:pPr>
      <w:rPr>
        <w:rFonts w:ascii="Times New Roman" w:eastAsia="Times New Roman" w:hAnsi="Times New Roman" w:cs="Times New Roman" w:hint="default"/>
        <w:w w:val="100"/>
        <w:position w:val="7"/>
        <w:sz w:val="24"/>
        <w:szCs w:val="24"/>
        <w:lang w:val="en-US" w:eastAsia="en-US" w:bidi="en-US"/>
      </w:rPr>
    </w:lvl>
    <w:lvl w:ilvl="1" w:tplc="9FB0A9FA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96"/>
        <w:sz w:val="20"/>
        <w:szCs w:val="20"/>
        <w:lang w:val="en-US" w:eastAsia="en-US" w:bidi="en-US"/>
      </w:rPr>
    </w:lvl>
    <w:lvl w:ilvl="2" w:tplc="869A48B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BC222D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4" w:tplc="E09A02E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5" w:tplc="E3A4B0F0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8D022A88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7" w:tplc="F762FDB0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8" w:tplc="D0BC5A40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6787124"/>
    <w:multiLevelType w:val="hybridMultilevel"/>
    <w:tmpl w:val="916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40C4"/>
    <w:multiLevelType w:val="hybridMultilevel"/>
    <w:tmpl w:val="B6DC8E82"/>
    <w:lvl w:ilvl="0" w:tplc="9CC84B8E">
      <w:start w:val="1"/>
      <w:numFmt w:val="upperLetter"/>
      <w:lvlText w:val="%1."/>
      <w:lvlJc w:val="left"/>
      <w:pPr>
        <w:ind w:left="1070" w:hanging="54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0"/>
        <w:szCs w:val="20"/>
        <w:lang w:val="en-US" w:eastAsia="en-US" w:bidi="en-US"/>
      </w:rPr>
    </w:lvl>
    <w:lvl w:ilvl="1" w:tplc="F7447816">
      <w:start w:val="1"/>
      <w:numFmt w:val="decimal"/>
      <w:lvlText w:val="%2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2"/>
        <w:w w:val="97"/>
        <w:sz w:val="20"/>
        <w:szCs w:val="20"/>
        <w:lang w:val="en-US" w:eastAsia="en-US" w:bidi="en-US"/>
      </w:rPr>
    </w:lvl>
    <w:lvl w:ilvl="2" w:tplc="431009D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0AB4FDC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4" w:tplc="BE069B8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ED6E52B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956022D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7" w:tplc="05F2921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FF144C6E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FF2107B"/>
    <w:multiLevelType w:val="hybridMultilevel"/>
    <w:tmpl w:val="E8186596"/>
    <w:lvl w:ilvl="0" w:tplc="A784FA04">
      <w:start w:val="1"/>
      <w:numFmt w:val="lowerLetter"/>
      <w:lvlText w:val="%1."/>
      <w:lvlJc w:val="left"/>
      <w:pPr>
        <w:ind w:left="1100" w:hanging="720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en-US"/>
      </w:rPr>
    </w:lvl>
    <w:lvl w:ilvl="1" w:tplc="F880061C">
      <w:numFmt w:val="bullet"/>
      <w:lvlText w:val="•"/>
      <w:lvlJc w:val="left"/>
      <w:pPr>
        <w:ind w:left="380" w:hanging="720"/>
      </w:pPr>
      <w:rPr>
        <w:rFonts w:ascii="Arial" w:eastAsia="Arial" w:hAnsi="Arial" w:cs="Arial" w:hint="default"/>
        <w:w w:val="97"/>
        <w:sz w:val="28"/>
        <w:szCs w:val="28"/>
        <w:lang w:val="en-US" w:eastAsia="en-US" w:bidi="en-US"/>
      </w:rPr>
    </w:lvl>
    <w:lvl w:ilvl="2" w:tplc="C98226DE">
      <w:numFmt w:val="bullet"/>
      <w:lvlText w:val="•"/>
      <w:lvlJc w:val="left"/>
      <w:pPr>
        <w:ind w:left="1891" w:hanging="720"/>
      </w:pPr>
      <w:rPr>
        <w:rFonts w:hint="default"/>
        <w:lang w:val="en-US" w:eastAsia="en-US" w:bidi="en-US"/>
      </w:rPr>
    </w:lvl>
    <w:lvl w:ilvl="3" w:tplc="8296290C">
      <w:numFmt w:val="bullet"/>
      <w:lvlText w:val="•"/>
      <w:lvlJc w:val="left"/>
      <w:pPr>
        <w:ind w:left="2682" w:hanging="720"/>
      </w:pPr>
      <w:rPr>
        <w:rFonts w:hint="default"/>
        <w:lang w:val="en-US" w:eastAsia="en-US" w:bidi="en-US"/>
      </w:rPr>
    </w:lvl>
    <w:lvl w:ilvl="4" w:tplc="2408C190">
      <w:numFmt w:val="bullet"/>
      <w:lvlText w:val="•"/>
      <w:lvlJc w:val="left"/>
      <w:pPr>
        <w:ind w:left="3473" w:hanging="720"/>
      </w:pPr>
      <w:rPr>
        <w:rFonts w:hint="default"/>
        <w:lang w:val="en-US" w:eastAsia="en-US" w:bidi="en-US"/>
      </w:rPr>
    </w:lvl>
    <w:lvl w:ilvl="5" w:tplc="4B72C454">
      <w:numFmt w:val="bullet"/>
      <w:lvlText w:val="•"/>
      <w:lvlJc w:val="left"/>
      <w:pPr>
        <w:ind w:left="4264" w:hanging="720"/>
      </w:pPr>
      <w:rPr>
        <w:rFonts w:hint="default"/>
        <w:lang w:val="en-US" w:eastAsia="en-US" w:bidi="en-US"/>
      </w:rPr>
    </w:lvl>
    <w:lvl w:ilvl="6" w:tplc="63D42CDC">
      <w:numFmt w:val="bullet"/>
      <w:lvlText w:val="•"/>
      <w:lvlJc w:val="left"/>
      <w:pPr>
        <w:ind w:left="5055" w:hanging="720"/>
      </w:pPr>
      <w:rPr>
        <w:rFonts w:hint="default"/>
        <w:lang w:val="en-US" w:eastAsia="en-US" w:bidi="en-US"/>
      </w:rPr>
    </w:lvl>
    <w:lvl w:ilvl="7" w:tplc="3D58D598">
      <w:numFmt w:val="bullet"/>
      <w:lvlText w:val="•"/>
      <w:lvlJc w:val="left"/>
      <w:pPr>
        <w:ind w:left="5846" w:hanging="720"/>
      </w:pPr>
      <w:rPr>
        <w:rFonts w:hint="default"/>
        <w:lang w:val="en-US" w:eastAsia="en-US" w:bidi="en-US"/>
      </w:rPr>
    </w:lvl>
    <w:lvl w:ilvl="8" w:tplc="E5B60DAE">
      <w:numFmt w:val="bullet"/>
      <w:lvlText w:val="•"/>
      <w:lvlJc w:val="left"/>
      <w:pPr>
        <w:ind w:left="6637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60B55BB6"/>
    <w:multiLevelType w:val="hybridMultilevel"/>
    <w:tmpl w:val="3E5234B8"/>
    <w:lvl w:ilvl="0" w:tplc="E376E3CA">
      <w:start w:val="1"/>
      <w:numFmt w:val="decimal"/>
      <w:lvlText w:val="%1."/>
      <w:lvlJc w:val="left"/>
      <w:pPr>
        <w:ind w:left="2040" w:hanging="720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4D8EBAA4">
      <w:start w:val="1"/>
      <w:numFmt w:val="upperLetter"/>
      <w:lvlText w:val="%2."/>
      <w:lvlJc w:val="left"/>
      <w:pPr>
        <w:ind w:left="2760" w:hanging="720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C79E8CA8">
      <w:numFmt w:val="bullet"/>
      <w:lvlText w:val="•"/>
      <w:lvlJc w:val="left"/>
      <w:pPr>
        <w:ind w:left="3711" w:hanging="720"/>
      </w:pPr>
      <w:rPr>
        <w:rFonts w:hint="default"/>
        <w:lang w:val="en-US" w:eastAsia="en-US" w:bidi="en-US"/>
      </w:rPr>
    </w:lvl>
    <w:lvl w:ilvl="3" w:tplc="B39E27A2">
      <w:numFmt w:val="bullet"/>
      <w:lvlText w:val="•"/>
      <w:lvlJc w:val="left"/>
      <w:pPr>
        <w:ind w:left="4662" w:hanging="720"/>
      </w:pPr>
      <w:rPr>
        <w:rFonts w:hint="default"/>
        <w:lang w:val="en-US" w:eastAsia="en-US" w:bidi="en-US"/>
      </w:rPr>
    </w:lvl>
    <w:lvl w:ilvl="4" w:tplc="E334F400">
      <w:numFmt w:val="bullet"/>
      <w:lvlText w:val="•"/>
      <w:lvlJc w:val="left"/>
      <w:pPr>
        <w:ind w:left="5613" w:hanging="720"/>
      </w:pPr>
      <w:rPr>
        <w:rFonts w:hint="default"/>
        <w:lang w:val="en-US" w:eastAsia="en-US" w:bidi="en-US"/>
      </w:rPr>
    </w:lvl>
    <w:lvl w:ilvl="5" w:tplc="6054EF5A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en-US"/>
      </w:rPr>
    </w:lvl>
    <w:lvl w:ilvl="6" w:tplc="E87A0E9C">
      <w:numFmt w:val="bullet"/>
      <w:lvlText w:val="•"/>
      <w:lvlJc w:val="left"/>
      <w:pPr>
        <w:ind w:left="7515" w:hanging="720"/>
      </w:pPr>
      <w:rPr>
        <w:rFonts w:hint="default"/>
        <w:lang w:val="en-US" w:eastAsia="en-US" w:bidi="en-US"/>
      </w:rPr>
    </w:lvl>
    <w:lvl w:ilvl="7" w:tplc="D8523FC2">
      <w:numFmt w:val="bullet"/>
      <w:lvlText w:val="•"/>
      <w:lvlJc w:val="left"/>
      <w:pPr>
        <w:ind w:left="8466" w:hanging="720"/>
      </w:pPr>
      <w:rPr>
        <w:rFonts w:hint="default"/>
        <w:lang w:val="en-US" w:eastAsia="en-US" w:bidi="en-US"/>
      </w:rPr>
    </w:lvl>
    <w:lvl w:ilvl="8" w:tplc="4276F56C">
      <w:numFmt w:val="bullet"/>
      <w:lvlText w:val="•"/>
      <w:lvlJc w:val="left"/>
      <w:pPr>
        <w:ind w:left="9417" w:hanging="720"/>
      </w:pPr>
      <w:rPr>
        <w:rFonts w:hint="default"/>
        <w:lang w:val="en-US" w:eastAsia="en-US" w:bidi="en-US"/>
      </w:rPr>
    </w:lvl>
  </w:abstractNum>
  <w:abstractNum w:abstractNumId="12" w15:restartNumberingAfterBreak="0">
    <w:nsid w:val="626507D6"/>
    <w:multiLevelType w:val="hybridMultilevel"/>
    <w:tmpl w:val="7CD0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3072"/>
    <w:multiLevelType w:val="hybridMultilevel"/>
    <w:tmpl w:val="39ACD72A"/>
    <w:lvl w:ilvl="0" w:tplc="0302A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B71EDC"/>
    <w:multiLevelType w:val="hybridMultilevel"/>
    <w:tmpl w:val="2EAA84B4"/>
    <w:lvl w:ilvl="0" w:tplc="655835E8">
      <w:start w:val="1"/>
      <w:numFmt w:val="upperRoman"/>
      <w:lvlText w:val="%1."/>
      <w:lvlJc w:val="left"/>
      <w:pPr>
        <w:ind w:left="888" w:hanging="298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0"/>
        <w:szCs w:val="20"/>
        <w:lang w:val="en-US" w:eastAsia="en-US" w:bidi="en-US"/>
      </w:rPr>
    </w:lvl>
    <w:lvl w:ilvl="1" w:tplc="6BAE89F4">
      <w:numFmt w:val="bullet"/>
      <w:lvlText w:val=""/>
      <w:lvlJc w:val="left"/>
      <w:pPr>
        <w:ind w:left="1963" w:hanging="356"/>
      </w:pPr>
      <w:rPr>
        <w:rFonts w:ascii="Symbol" w:eastAsia="Symbol" w:hAnsi="Symbol" w:cs="Symbol" w:hint="default"/>
        <w:w w:val="96"/>
        <w:sz w:val="20"/>
        <w:szCs w:val="20"/>
        <w:lang w:val="en-US" w:eastAsia="en-US" w:bidi="en-US"/>
      </w:rPr>
    </w:lvl>
    <w:lvl w:ilvl="2" w:tplc="E6E68DF2">
      <w:numFmt w:val="bullet"/>
      <w:lvlText w:val="•"/>
      <w:lvlJc w:val="left"/>
      <w:pPr>
        <w:ind w:left="1960" w:hanging="356"/>
      </w:pPr>
      <w:rPr>
        <w:rFonts w:hint="default"/>
        <w:lang w:val="en-US" w:eastAsia="en-US" w:bidi="en-US"/>
      </w:rPr>
    </w:lvl>
    <w:lvl w:ilvl="3" w:tplc="240A0FB2">
      <w:numFmt w:val="bullet"/>
      <w:lvlText w:val="•"/>
      <w:lvlJc w:val="left"/>
      <w:pPr>
        <w:ind w:left="2040" w:hanging="356"/>
      </w:pPr>
      <w:rPr>
        <w:rFonts w:hint="default"/>
        <w:lang w:val="en-US" w:eastAsia="en-US" w:bidi="en-US"/>
      </w:rPr>
    </w:lvl>
    <w:lvl w:ilvl="4" w:tplc="6DEA127A">
      <w:numFmt w:val="bullet"/>
      <w:lvlText w:val="•"/>
      <w:lvlJc w:val="left"/>
      <w:pPr>
        <w:ind w:left="3365" w:hanging="356"/>
      </w:pPr>
      <w:rPr>
        <w:rFonts w:hint="default"/>
        <w:lang w:val="en-US" w:eastAsia="en-US" w:bidi="en-US"/>
      </w:rPr>
    </w:lvl>
    <w:lvl w:ilvl="5" w:tplc="2946E5C6">
      <w:numFmt w:val="bullet"/>
      <w:lvlText w:val="•"/>
      <w:lvlJc w:val="left"/>
      <w:pPr>
        <w:ind w:left="4691" w:hanging="356"/>
      </w:pPr>
      <w:rPr>
        <w:rFonts w:hint="default"/>
        <w:lang w:val="en-US" w:eastAsia="en-US" w:bidi="en-US"/>
      </w:rPr>
    </w:lvl>
    <w:lvl w:ilvl="6" w:tplc="9E42C832">
      <w:numFmt w:val="bullet"/>
      <w:lvlText w:val="•"/>
      <w:lvlJc w:val="left"/>
      <w:pPr>
        <w:ind w:left="6017" w:hanging="356"/>
      </w:pPr>
      <w:rPr>
        <w:rFonts w:hint="default"/>
        <w:lang w:val="en-US" w:eastAsia="en-US" w:bidi="en-US"/>
      </w:rPr>
    </w:lvl>
    <w:lvl w:ilvl="7" w:tplc="D180B64E">
      <w:numFmt w:val="bullet"/>
      <w:lvlText w:val="•"/>
      <w:lvlJc w:val="left"/>
      <w:pPr>
        <w:ind w:left="7342" w:hanging="356"/>
      </w:pPr>
      <w:rPr>
        <w:rFonts w:hint="default"/>
        <w:lang w:val="en-US" w:eastAsia="en-US" w:bidi="en-US"/>
      </w:rPr>
    </w:lvl>
    <w:lvl w:ilvl="8" w:tplc="85D4B566">
      <w:numFmt w:val="bullet"/>
      <w:lvlText w:val="•"/>
      <w:lvlJc w:val="left"/>
      <w:pPr>
        <w:ind w:left="8668" w:hanging="356"/>
      </w:pPr>
      <w:rPr>
        <w:rFonts w:hint="default"/>
        <w:lang w:val="en-US" w:eastAsia="en-US" w:bidi="en-US"/>
      </w:rPr>
    </w:lvl>
  </w:abstractNum>
  <w:abstractNum w:abstractNumId="15" w15:restartNumberingAfterBreak="0">
    <w:nsid w:val="7121490D"/>
    <w:multiLevelType w:val="hybridMultilevel"/>
    <w:tmpl w:val="6792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E228B"/>
    <w:multiLevelType w:val="hybridMultilevel"/>
    <w:tmpl w:val="BEB4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42"/>
    <w:rsid w:val="00047A4E"/>
    <w:rsid w:val="00073C82"/>
    <w:rsid w:val="00082CCC"/>
    <w:rsid w:val="0008426C"/>
    <w:rsid w:val="00091F16"/>
    <w:rsid w:val="00092A01"/>
    <w:rsid w:val="000E3049"/>
    <w:rsid w:val="000F5FFA"/>
    <w:rsid w:val="001656A0"/>
    <w:rsid w:val="001743E1"/>
    <w:rsid w:val="00180004"/>
    <w:rsid w:val="001B6C35"/>
    <w:rsid w:val="001C4365"/>
    <w:rsid w:val="001C58D8"/>
    <w:rsid w:val="001E48C9"/>
    <w:rsid w:val="001F366E"/>
    <w:rsid w:val="0025456A"/>
    <w:rsid w:val="00256EBD"/>
    <w:rsid w:val="002910D9"/>
    <w:rsid w:val="002A7189"/>
    <w:rsid w:val="002B06AA"/>
    <w:rsid w:val="00343986"/>
    <w:rsid w:val="0035510C"/>
    <w:rsid w:val="00356A4B"/>
    <w:rsid w:val="003A7E26"/>
    <w:rsid w:val="003C2740"/>
    <w:rsid w:val="003D0D04"/>
    <w:rsid w:val="003D4CAB"/>
    <w:rsid w:val="003D5617"/>
    <w:rsid w:val="003F3C83"/>
    <w:rsid w:val="004307A6"/>
    <w:rsid w:val="004B6A42"/>
    <w:rsid w:val="004F32AE"/>
    <w:rsid w:val="005131E4"/>
    <w:rsid w:val="00523F80"/>
    <w:rsid w:val="005253E1"/>
    <w:rsid w:val="005523CB"/>
    <w:rsid w:val="00561A65"/>
    <w:rsid w:val="005657D0"/>
    <w:rsid w:val="005C47A5"/>
    <w:rsid w:val="005F338D"/>
    <w:rsid w:val="00667212"/>
    <w:rsid w:val="00674DC8"/>
    <w:rsid w:val="006A1A39"/>
    <w:rsid w:val="006B1919"/>
    <w:rsid w:val="006B41AC"/>
    <w:rsid w:val="006C014A"/>
    <w:rsid w:val="006F03D3"/>
    <w:rsid w:val="006F657E"/>
    <w:rsid w:val="00702B45"/>
    <w:rsid w:val="0072081E"/>
    <w:rsid w:val="00724449"/>
    <w:rsid w:val="0075749D"/>
    <w:rsid w:val="0076157A"/>
    <w:rsid w:val="00780D7C"/>
    <w:rsid w:val="007A69F6"/>
    <w:rsid w:val="007A7AE3"/>
    <w:rsid w:val="007C6390"/>
    <w:rsid w:val="007F209B"/>
    <w:rsid w:val="008054F0"/>
    <w:rsid w:val="00845D5E"/>
    <w:rsid w:val="00860A03"/>
    <w:rsid w:val="008C2E1C"/>
    <w:rsid w:val="00915094"/>
    <w:rsid w:val="009468B9"/>
    <w:rsid w:val="0095722C"/>
    <w:rsid w:val="00972AC5"/>
    <w:rsid w:val="00976DF3"/>
    <w:rsid w:val="009920E7"/>
    <w:rsid w:val="009B055B"/>
    <w:rsid w:val="009B7DF8"/>
    <w:rsid w:val="009C34E5"/>
    <w:rsid w:val="009D0968"/>
    <w:rsid w:val="009D5D4B"/>
    <w:rsid w:val="009F7F31"/>
    <w:rsid w:val="00A552C3"/>
    <w:rsid w:val="00A87150"/>
    <w:rsid w:val="00AD3D18"/>
    <w:rsid w:val="00AF6E95"/>
    <w:rsid w:val="00B3164F"/>
    <w:rsid w:val="00B34601"/>
    <w:rsid w:val="00B576D1"/>
    <w:rsid w:val="00B95C76"/>
    <w:rsid w:val="00BA53B6"/>
    <w:rsid w:val="00BA6112"/>
    <w:rsid w:val="00C00D59"/>
    <w:rsid w:val="00C3109A"/>
    <w:rsid w:val="00C42BF4"/>
    <w:rsid w:val="00C44C4F"/>
    <w:rsid w:val="00C71EF7"/>
    <w:rsid w:val="00C7635F"/>
    <w:rsid w:val="00CB37AB"/>
    <w:rsid w:val="00CC15BF"/>
    <w:rsid w:val="00CC1996"/>
    <w:rsid w:val="00CC743D"/>
    <w:rsid w:val="00CD0BF4"/>
    <w:rsid w:val="00CD52E4"/>
    <w:rsid w:val="00D2269B"/>
    <w:rsid w:val="00D421E7"/>
    <w:rsid w:val="00D4787A"/>
    <w:rsid w:val="00D47FB4"/>
    <w:rsid w:val="00D56526"/>
    <w:rsid w:val="00D654E9"/>
    <w:rsid w:val="00D71927"/>
    <w:rsid w:val="00DB0904"/>
    <w:rsid w:val="00DB2030"/>
    <w:rsid w:val="00DB242D"/>
    <w:rsid w:val="00DF7360"/>
    <w:rsid w:val="00E33879"/>
    <w:rsid w:val="00E34F29"/>
    <w:rsid w:val="00E42244"/>
    <w:rsid w:val="00E92751"/>
    <w:rsid w:val="00EA120E"/>
    <w:rsid w:val="00ED3F78"/>
    <w:rsid w:val="00EE5B8B"/>
    <w:rsid w:val="00F15C38"/>
    <w:rsid w:val="00F23E05"/>
    <w:rsid w:val="00F24D4B"/>
    <w:rsid w:val="00F66E77"/>
    <w:rsid w:val="00FB1B20"/>
    <w:rsid w:val="00FC5DEC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0D772"/>
  <w15:docId w15:val="{FB3016D7-BC4E-4DFF-9CF2-6FD5066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269B"/>
    <w:rPr>
      <w:rFonts w:ascii="Arial" w:eastAsia="Times New Roman" w:hAnsi="Arial" w:cs="Times New Roman"/>
      <w:sz w:val="20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960"/>
      <w:outlineLvl w:val="0"/>
    </w:pPr>
    <w:rPr>
      <w:rFonts w:eastAsia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C3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A552C3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A5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4DC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DC8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D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35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8426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3879"/>
  </w:style>
  <w:style w:type="character" w:styleId="FollowedHyperlink">
    <w:name w:val="FollowedHyperlink"/>
    <w:basedOn w:val="DefaultParagraphFont"/>
    <w:uiPriority w:val="99"/>
    <w:semiHidden/>
    <w:unhideWhenUsed/>
    <w:rsid w:val="002545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5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55B"/>
    <w:rPr>
      <w:rFonts w:ascii="Arial" w:eastAsia="Times New Roman" w:hAnsi="Arial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55B"/>
    <w:rPr>
      <w:rFonts w:ascii="Arial" w:eastAsia="Times New Roman" w:hAnsi="Arial" w:cs="Times New Roman"/>
      <w:b/>
      <w:bCs/>
      <w:sz w:val="20"/>
      <w:szCs w:val="20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E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7A4E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04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arolyn.tir@colorado.edu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cu.edu/ope/aps/1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transfer.colorado.edu/courier/web/1000@/wmLogin.html?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rolyn.tir@colorado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F3AC-36DE-4067-BE02-1FFB52A4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Document_1_Charge to Committee</vt:lpstr>
    </vt:vector>
  </TitlesOfParts>
  <Company>University of Colorado at Boulder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Document_1_Charge to Committee</dc:title>
  <dc:creator>cati9718</dc:creator>
  <cp:lastModifiedBy>KaYong Wolff</cp:lastModifiedBy>
  <cp:revision>9</cp:revision>
  <cp:lastPrinted>2019-12-12T17:28:00Z</cp:lastPrinted>
  <dcterms:created xsi:type="dcterms:W3CDTF">2021-02-12T15:36:00Z</dcterms:created>
  <dcterms:modified xsi:type="dcterms:W3CDTF">2021-02-24T23:16:00Z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2019-11-20T00:00:00Z</vt:filetime>
  </property>
</Properties>
</file>