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8197" w14:textId="5A94FE32" w:rsidR="00121488" w:rsidRDefault="00DF797E">
      <w:pPr>
        <w:rPr>
          <w:rFonts w:ascii="Times New Roman" w:hAnsi="Times New Roman" w:cs="Times New Roman"/>
          <w:sz w:val="24"/>
          <w:szCs w:val="24"/>
        </w:rPr>
      </w:pPr>
      <w:r w:rsidRPr="00DF797E">
        <w:rPr>
          <w:rFonts w:ascii="Times New Roman" w:hAnsi="Times New Roman" w:cs="Times New Roman"/>
          <w:b/>
          <w:bCs/>
          <w:sz w:val="24"/>
          <w:szCs w:val="24"/>
        </w:rPr>
        <w:t>Intellectual Property Rights and Inequality: Economic Considerations</w:t>
      </w:r>
    </w:p>
    <w:p w14:paraId="20E8BB14" w14:textId="0F164B06" w:rsidR="00DF797E" w:rsidRDefault="00DF797E">
      <w:pPr>
        <w:rPr>
          <w:rFonts w:ascii="Times New Roman" w:hAnsi="Times New Roman" w:cs="Times New Roman"/>
          <w:sz w:val="24"/>
          <w:szCs w:val="24"/>
        </w:rPr>
      </w:pPr>
      <w:r>
        <w:rPr>
          <w:rFonts w:ascii="Times New Roman" w:hAnsi="Times New Roman" w:cs="Times New Roman"/>
          <w:sz w:val="24"/>
          <w:szCs w:val="24"/>
        </w:rPr>
        <w:t>Keith E. Maskus</w:t>
      </w:r>
    </w:p>
    <w:p w14:paraId="3C77B007" w14:textId="77777777" w:rsidR="00DF797E" w:rsidRPr="00DF797E" w:rsidRDefault="00DF797E" w:rsidP="00DF797E">
      <w:pPr>
        <w:rPr>
          <w:rFonts w:ascii="Times New Roman" w:hAnsi="Times New Roman" w:cs="Times New Roman"/>
          <w:sz w:val="24"/>
          <w:szCs w:val="24"/>
        </w:rPr>
      </w:pPr>
      <w:r w:rsidRPr="00DF797E">
        <w:rPr>
          <w:rFonts w:ascii="Times New Roman" w:hAnsi="Times New Roman" w:cs="Times New Roman"/>
          <w:sz w:val="24"/>
          <w:szCs w:val="24"/>
        </w:rPr>
        <w:t xml:space="preserve">Arts and Sciences Professor of Distinction (Economics), UCB 256, University of Colorado, Boulder CO 80309, </w:t>
      </w:r>
      <w:hyperlink r:id="rId8" w:history="1">
        <w:r w:rsidRPr="00DF797E">
          <w:rPr>
            <w:rStyle w:val="Hyperlink"/>
            <w:rFonts w:ascii="Times New Roman" w:hAnsi="Times New Roman" w:cs="Times New Roman"/>
            <w:sz w:val="24"/>
            <w:szCs w:val="24"/>
          </w:rPr>
          <w:t>keith.maskus@colorado.edu</w:t>
        </w:r>
      </w:hyperlink>
    </w:p>
    <w:p w14:paraId="62E669DA" w14:textId="60C1B66D" w:rsidR="00DF797E" w:rsidRDefault="00F80DC1">
      <w:pPr>
        <w:rPr>
          <w:rFonts w:ascii="Times New Roman" w:hAnsi="Times New Roman" w:cs="Times New Roman"/>
          <w:sz w:val="24"/>
          <w:szCs w:val="24"/>
        </w:rPr>
      </w:pPr>
      <w:r>
        <w:rPr>
          <w:rFonts w:ascii="Times New Roman" w:hAnsi="Times New Roman" w:cs="Times New Roman"/>
          <w:sz w:val="24"/>
          <w:szCs w:val="24"/>
        </w:rPr>
        <w:t>Revised draft: May 26, 2021</w:t>
      </w:r>
    </w:p>
    <w:p w14:paraId="6548D91A" w14:textId="75591841" w:rsidR="00DF797E" w:rsidRDefault="00DF797E">
      <w:pPr>
        <w:rPr>
          <w:rFonts w:ascii="Times New Roman" w:hAnsi="Times New Roman" w:cs="Times New Roman"/>
          <w:sz w:val="24"/>
          <w:szCs w:val="24"/>
        </w:rPr>
      </w:pPr>
      <w:r>
        <w:rPr>
          <w:rFonts w:ascii="Times New Roman" w:hAnsi="Times New Roman" w:cs="Times New Roman"/>
          <w:sz w:val="24"/>
          <w:szCs w:val="24"/>
        </w:rPr>
        <w:t>Prepared for the volume</w:t>
      </w:r>
      <w:r w:rsidR="00F80DC1">
        <w:rPr>
          <w:rFonts w:ascii="Times New Roman" w:hAnsi="Times New Roman" w:cs="Times New Roman"/>
          <w:sz w:val="24"/>
          <w:szCs w:val="24"/>
        </w:rPr>
        <w:t xml:space="preserve"> </w:t>
      </w:r>
      <w:r w:rsidR="00F80DC1">
        <w:rPr>
          <w:rFonts w:ascii="Times New Roman" w:hAnsi="Times New Roman" w:cs="Times New Roman"/>
          <w:i/>
          <w:iCs/>
          <w:sz w:val="24"/>
          <w:szCs w:val="24"/>
        </w:rPr>
        <w:t>Intellectual Property, Innovation, and Global Inequality</w:t>
      </w:r>
      <w:r w:rsidR="00F80DC1">
        <w:rPr>
          <w:rFonts w:ascii="Times New Roman" w:hAnsi="Times New Roman" w:cs="Times New Roman"/>
          <w:sz w:val="24"/>
          <w:szCs w:val="24"/>
        </w:rPr>
        <w:t>,</w:t>
      </w:r>
      <w:r>
        <w:rPr>
          <w:rFonts w:ascii="Times New Roman" w:hAnsi="Times New Roman" w:cs="Times New Roman"/>
          <w:sz w:val="24"/>
          <w:szCs w:val="24"/>
        </w:rPr>
        <w:t xml:space="preserve"> edited by Daniel </w:t>
      </w:r>
      <w:r w:rsidR="0008404C">
        <w:rPr>
          <w:rFonts w:ascii="Times New Roman" w:hAnsi="Times New Roman" w:cs="Times New Roman"/>
          <w:sz w:val="24"/>
          <w:szCs w:val="24"/>
        </w:rPr>
        <w:t xml:space="preserve">K. </w:t>
      </w:r>
      <w:r>
        <w:rPr>
          <w:rFonts w:ascii="Times New Roman" w:hAnsi="Times New Roman" w:cs="Times New Roman"/>
          <w:sz w:val="24"/>
          <w:szCs w:val="24"/>
        </w:rPr>
        <w:t>Benoliel</w:t>
      </w:r>
      <w:r w:rsidR="00F80DC1">
        <w:rPr>
          <w:rFonts w:ascii="Times New Roman" w:hAnsi="Times New Roman" w:cs="Times New Roman"/>
          <w:sz w:val="24"/>
          <w:szCs w:val="24"/>
        </w:rPr>
        <w:t xml:space="preserve">, Francis </w:t>
      </w:r>
      <w:proofErr w:type="spellStart"/>
      <w:r w:rsidR="00F80DC1">
        <w:rPr>
          <w:rFonts w:ascii="Times New Roman" w:hAnsi="Times New Roman" w:cs="Times New Roman"/>
          <w:sz w:val="24"/>
          <w:szCs w:val="24"/>
        </w:rPr>
        <w:t>Gurry</w:t>
      </w:r>
      <w:proofErr w:type="spellEnd"/>
      <w:r w:rsidR="00F80DC1">
        <w:rPr>
          <w:rFonts w:ascii="Times New Roman" w:hAnsi="Times New Roman" w:cs="Times New Roman"/>
          <w:sz w:val="24"/>
          <w:szCs w:val="24"/>
        </w:rPr>
        <w:t xml:space="preserve">, </w:t>
      </w:r>
      <w:proofErr w:type="spellStart"/>
      <w:r w:rsidR="00F80DC1">
        <w:rPr>
          <w:rFonts w:ascii="Times New Roman" w:hAnsi="Times New Roman" w:cs="Times New Roman"/>
          <w:sz w:val="24"/>
          <w:szCs w:val="24"/>
        </w:rPr>
        <w:t>Keun</w:t>
      </w:r>
      <w:proofErr w:type="spellEnd"/>
      <w:r w:rsidR="00F80DC1">
        <w:rPr>
          <w:rFonts w:ascii="Times New Roman" w:hAnsi="Times New Roman" w:cs="Times New Roman"/>
          <w:sz w:val="24"/>
          <w:szCs w:val="24"/>
        </w:rPr>
        <w:t xml:space="preserve"> Lee, and Peter Yu, Cambridge University Press, 2021</w:t>
      </w:r>
    </w:p>
    <w:p w14:paraId="253F3583" w14:textId="04F49698" w:rsidR="00DF797E" w:rsidRDefault="00DF797E">
      <w:pPr>
        <w:rPr>
          <w:rFonts w:ascii="Times New Roman" w:hAnsi="Times New Roman" w:cs="Times New Roman"/>
          <w:sz w:val="24"/>
          <w:szCs w:val="24"/>
        </w:rPr>
      </w:pPr>
    </w:p>
    <w:p w14:paraId="3641FAF1" w14:textId="24EE9E08" w:rsidR="00DF797E" w:rsidRDefault="00DF797E">
      <w:pPr>
        <w:rPr>
          <w:rFonts w:ascii="Times New Roman" w:hAnsi="Times New Roman" w:cs="Times New Roman"/>
          <w:sz w:val="24"/>
          <w:szCs w:val="24"/>
        </w:rPr>
      </w:pPr>
      <w:r>
        <w:rPr>
          <w:rFonts w:ascii="Times New Roman" w:hAnsi="Times New Roman" w:cs="Times New Roman"/>
          <w:sz w:val="24"/>
          <w:szCs w:val="24"/>
        </w:rPr>
        <w:t>Abstract:</w:t>
      </w:r>
      <w:r w:rsidR="00336AAE">
        <w:rPr>
          <w:rFonts w:ascii="Times New Roman" w:hAnsi="Times New Roman" w:cs="Times New Roman"/>
          <w:sz w:val="24"/>
          <w:szCs w:val="24"/>
        </w:rPr>
        <w:t xml:space="preserve"> This chapter reviews available economic theories and empirical evidence about the potential roles IP rights play in generating or reducing economic inequality, emphasizing international data. Basic evidence </w:t>
      </w:r>
      <w:r w:rsidR="00B9696A">
        <w:rPr>
          <w:rFonts w:ascii="Times New Roman" w:hAnsi="Times New Roman" w:cs="Times New Roman"/>
          <w:sz w:val="24"/>
          <w:szCs w:val="24"/>
        </w:rPr>
        <w:t xml:space="preserve">demonstrates </w:t>
      </w:r>
      <w:r w:rsidR="00336AAE">
        <w:rPr>
          <w:rFonts w:ascii="Times New Roman" w:hAnsi="Times New Roman" w:cs="Times New Roman"/>
          <w:sz w:val="24"/>
          <w:szCs w:val="24"/>
        </w:rPr>
        <w:t>the simultaneous growth in internal income inequality across countries and increasing IP protection</w:t>
      </w:r>
      <w:r w:rsidR="00B9696A">
        <w:rPr>
          <w:rFonts w:ascii="Times New Roman" w:hAnsi="Times New Roman" w:cs="Times New Roman"/>
          <w:sz w:val="24"/>
          <w:szCs w:val="24"/>
        </w:rPr>
        <w:t xml:space="preserve"> in the prior 25 years. It is tempting to assign causality from IP to inequality but doing so confidently is challenging and has not yet been accomplished systematically. Through encouraging technology diffusion, global IP reforms likely contribute to convergence in average incomes between advanced economies and select emerging and developing countries.</w:t>
      </w:r>
    </w:p>
    <w:p w14:paraId="2F31BE78" w14:textId="2264BC0A" w:rsidR="00DF797E" w:rsidRDefault="00DF797E">
      <w:pPr>
        <w:rPr>
          <w:rFonts w:ascii="Times New Roman" w:hAnsi="Times New Roman" w:cs="Times New Roman"/>
          <w:sz w:val="24"/>
          <w:szCs w:val="24"/>
        </w:rPr>
      </w:pPr>
    </w:p>
    <w:p w14:paraId="0D8E9930" w14:textId="329779D7" w:rsidR="00DF797E" w:rsidRDefault="00DF797E">
      <w:pPr>
        <w:rPr>
          <w:rFonts w:ascii="Times New Roman" w:hAnsi="Times New Roman" w:cs="Times New Roman"/>
          <w:sz w:val="24"/>
          <w:szCs w:val="24"/>
        </w:rPr>
      </w:pPr>
    </w:p>
    <w:p w14:paraId="7829F7CE" w14:textId="05A322A7" w:rsidR="00DF797E" w:rsidRDefault="00DF797E">
      <w:pPr>
        <w:rPr>
          <w:rFonts w:ascii="Times New Roman" w:hAnsi="Times New Roman" w:cs="Times New Roman"/>
          <w:sz w:val="24"/>
          <w:szCs w:val="24"/>
        </w:rPr>
      </w:pPr>
      <w:r>
        <w:rPr>
          <w:rFonts w:ascii="Times New Roman" w:hAnsi="Times New Roman" w:cs="Times New Roman"/>
          <w:sz w:val="24"/>
          <w:szCs w:val="24"/>
        </w:rPr>
        <w:br w:type="page"/>
      </w:r>
    </w:p>
    <w:p w14:paraId="5E751DF5" w14:textId="7F5C95D7" w:rsidR="00DF797E" w:rsidRPr="00DF797E" w:rsidRDefault="00DF797E" w:rsidP="00DF797E">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2C50DFF0" w14:textId="77777777" w:rsidR="004B1B14" w:rsidRDefault="00763659" w:rsidP="00763659">
      <w:pPr>
        <w:ind w:firstLine="720"/>
        <w:rPr>
          <w:rFonts w:ascii="Times New Roman" w:hAnsi="Times New Roman" w:cs="Times New Roman"/>
          <w:sz w:val="24"/>
          <w:szCs w:val="24"/>
        </w:rPr>
      </w:pPr>
      <w:r>
        <w:rPr>
          <w:rFonts w:ascii="Times New Roman" w:hAnsi="Times New Roman" w:cs="Times New Roman"/>
          <w:sz w:val="24"/>
          <w:szCs w:val="24"/>
        </w:rPr>
        <w:t>Growing economic inequality in many countries, perhaps especially in the United States, has become a central issue for scholarly analysis and policy debates. Numerous important treatises analyze the dimensions of the problem, ranging from educational inadequacies to tax and subsidy policies biased toward favoring the wealthy.</w:t>
      </w:r>
      <w:r>
        <w:rPr>
          <w:rStyle w:val="FootnoteReference"/>
          <w:rFonts w:ascii="Times New Roman" w:hAnsi="Times New Roman" w:cs="Times New Roman"/>
          <w:sz w:val="24"/>
          <w:szCs w:val="24"/>
        </w:rPr>
        <w:footnoteReference w:id="1"/>
      </w:r>
      <w:r w:rsidR="004B1B14">
        <w:rPr>
          <w:rFonts w:ascii="Times New Roman" w:hAnsi="Times New Roman" w:cs="Times New Roman"/>
          <w:sz w:val="24"/>
          <w:szCs w:val="24"/>
        </w:rPr>
        <w:t xml:space="preserve"> Concerns about the potential effects of income and wealth inequality include social stratification, a reduction in intergenerational economic mobility, diminished incentives to invest in innovation and human capital, and possibly violent political polarization. Elements of such factors loom large in the US presidential election of 2020 and in similar elections elsewhere.</w:t>
      </w:r>
    </w:p>
    <w:p w14:paraId="01BFFF8C" w14:textId="68164623" w:rsidR="004B1B14" w:rsidRDefault="004B1B14" w:rsidP="00B72634">
      <w:pPr>
        <w:ind w:firstLine="720"/>
        <w:rPr>
          <w:rFonts w:ascii="Times New Roman" w:hAnsi="Times New Roman" w:cs="Times New Roman"/>
          <w:sz w:val="24"/>
          <w:szCs w:val="24"/>
        </w:rPr>
      </w:pPr>
      <w:r>
        <w:rPr>
          <w:rFonts w:ascii="Times New Roman" w:hAnsi="Times New Roman" w:cs="Times New Roman"/>
          <w:sz w:val="24"/>
          <w:szCs w:val="24"/>
        </w:rPr>
        <w:t xml:space="preserve">There are multiple and interrelated sources of inequality, </w:t>
      </w:r>
      <w:r w:rsidR="00F427E0">
        <w:rPr>
          <w:rFonts w:ascii="Times New Roman" w:hAnsi="Times New Roman" w:cs="Times New Roman"/>
          <w:sz w:val="24"/>
          <w:szCs w:val="24"/>
        </w:rPr>
        <w:t xml:space="preserve">which vary with national and local circumstances, </w:t>
      </w:r>
      <w:r>
        <w:rPr>
          <w:rFonts w:ascii="Times New Roman" w:hAnsi="Times New Roman" w:cs="Times New Roman"/>
          <w:sz w:val="24"/>
          <w:szCs w:val="24"/>
        </w:rPr>
        <w:t xml:space="preserve">making it a highly complex issue that defies </w:t>
      </w:r>
      <w:r w:rsidR="00F427E0">
        <w:rPr>
          <w:rFonts w:ascii="Times New Roman" w:hAnsi="Times New Roman" w:cs="Times New Roman"/>
          <w:sz w:val="24"/>
          <w:szCs w:val="24"/>
        </w:rPr>
        <w:t xml:space="preserve">straightforward </w:t>
      </w:r>
      <w:r>
        <w:rPr>
          <w:rFonts w:ascii="Times New Roman" w:hAnsi="Times New Roman" w:cs="Times New Roman"/>
          <w:sz w:val="24"/>
          <w:szCs w:val="24"/>
        </w:rPr>
        <w:t xml:space="preserve">categorization. </w:t>
      </w:r>
      <w:r w:rsidR="00D951EA">
        <w:rPr>
          <w:rFonts w:ascii="Times New Roman" w:hAnsi="Times New Roman" w:cs="Times New Roman"/>
          <w:sz w:val="24"/>
          <w:szCs w:val="24"/>
        </w:rPr>
        <w:t xml:space="preserve">Numerous determinants have been identified, including the following primary factors. </w:t>
      </w:r>
      <w:r w:rsidR="00B72634">
        <w:rPr>
          <w:rFonts w:ascii="Times New Roman" w:hAnsi="Times New Roman" w:cs="Times New Roman"/>
          <w:sz w:val="24"/>
          <w:szCs w:val="24"/>
        </w:rPr>
        <w:t>First, economic globalization through trade and investment liberalization, falling trade costs, and offshoring of jobs through supply chains have placed considerable downward pressure on the real wages of lower-skilled workers in the advanced economies, exemplified most starkly in the impacts of the so-called “China Shock” in the United States.</w:t>
      </w:r>
      <w:r w:rsidR="00B7263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B72634">
        <w:rPr>
          <w:rFonts w:ascii="Times New Roman" w:hAnsi="Times New Roman" w:cs="Times New Roman"/>
          <w:sz w:val="24"/>
          <w:szCs w:val="24"/>
        </w:rPr>
        <w:t xml:space="preserve">Second, technological progress in the forms of automation and robotics have displaced workers performing relatively routine tasks, even if these workers are </w:t>
      </w:r>
      <w:r w:rsidR="0084143B">
        <w:rPr>
          <w:rFonts w:ascii="Times New Roman" w:hAnsi="Times New Roman" w:cs="Times New Roman"/>
          <w:sz w:val="24"/>
          <w:szCs w:val="24"/>
        </w:rPr>
        <w:t xml:space="preserve">comparatively </w:t>
      </w:r>
      <w:r w:rsidR="00B72634">
        <w:rPr>
          <w:rFonts w:ascii="Times New Roman" w:hAnsi="Times New Roman" w:cs="Times New Roman"/>
          <w:sz w:val="24"/>
          <w:szCs w:val="24"/>
        </w:rPr>
        <w:t>skilled.</w:t>
      </w:r>
      <w:r w:rsidR="00B72634">
        <w:rPr>
          <w:rStyle w:val="FootnoteReference"/>
          <w:rFonts w:ascii="Times New Roman" w:hAnsi="Times New Roman" w:cs="Times New Roman"/>
          <w:sz w:val="24"/>
          <w:szCs w:val="24"/>
        </w:rPr>
        <w:footnoteReference w:id="3"/>
      </w:r>
      <w:r w:rsidR="00DB2A90">
        <w:rPr>
          <w:rFonts w:ascii="Times New Roman" w:hAnsi="Times New Roman" w:cs="Times New Roman"/>
          <w:sz w:val="24"/>
          <w:szCs w:val="24"/>
        </w:rPr>
        <w:t xml:space="preserve"> This is just one form, among many, of “skill-biased technical changes” that have increased wage gaps between the college-educated and others in advanced economies. Third, the degree of unionization has fallen considerably in the United States and similar countries, reducing the bargaining power and wages of workers. Fourth, market concentration has increased markedly across most industries</w:t>
      </w:r>
      <w:r w:rsidR="000C0C1A">
        <w:rPr>
          <w:rFonts w:ascii="Times New Roman" w:hAnsi="Times New Roman" w:cs="Times New Roman"/>
          <w:sz w:val="24"/>
          <w:szCs w:val="24"/>
        </w:rPr>
        <w:t xml:space="preserve">, raising the pricing power of the largest </w:t>
      </w:r>
      <w:proofErr w:type="gramStart"/>
      <w:r w:rsidR="000C0C1A">
        <w:rPr>
          <w:rFonts w:ascii="Times New Roman" w:hAnsi="Times New Roman" w:cs="Times New Roman"/>
          <w:sz w:val="24"/>
          <w:szCs w:val="24"/>
        </w:rPr>
        <w:t>producers</w:t>
      </w:r>
      <w:proofErr w:type="gramEnd"/>
      <w:r w:rsidR="000C0C1A">
        <w:rPr>
          <w:rFonts w:ascii="Times New Roman" w:hAnsi="Times New Roman" w:cs="Times New Roman"/>
          <w:sz w:val="24"/>
          <w:szCs w:val="24"/>
        </w:rPr>
        <w:t xml:space="preserve"> and generating above-normal profits that find their way into higher wages for managers and skilled workers, while supporting increases in stock valuations. This outcome is consistent with the emergence of “superstar managers” in certain countries that command exceptionally high compensation packages.</w:t>
      </w:r>
      <w:r w:rsidR="000C0C1A">
        <w:rPr>
          <w:rStyle w:val="FootnoteReference"/>
          <w:rFonts w:ascii="Times New Roman" w:hAnsi="Times New Roman" w:cs="Times New Roman"/>
          <w:sz w:val="24"/>
          <w:szCs w:val="24"/>
        </w:rPr>
        <w:footnoteReference w:id="4"/>
      </w:r>
      <w:r w:rsidR="000C0C1A">
        <w:rPr>
          <w:rFonts w:ascii="Times New Roman" w:hAnsi="Times New Roman" w:cs="Times New Roman"/>
          <w:sz w:val="24"/>
          <w:szCs w:val="24"/>
        </w:rPr>
        <w:t xml:space="preserve"> Finally, at least in the United States, educational attainment has lagged the demand for technical skills, raising the relative wages of technical workers.</w:t>
      </w:r>
      <w:r w:rsidR="000C0C1A">
        <w:rPr>
          <w:rStyle w:val="FootnoteReference"/>
          <w:rFonts w:ascii="Times New Roman" w:hAnsi="Times New Roman" w:cs="Times New Roman"/>
          <w:sz w:val="24"/>
          <w:szCs w:val="24"/>
        </w:rPr>
        <w:footnoteReference w:id="5"/>
      </w:r>
      <w:r w:rsidR="00DB2A90">
        <w:rPr>
          <w:rFonts w:ascii="Times New Roman" w:hAnsi="Times New Roman" w:cs="Times New Roman"/>
          <w:sz w:val="24"/>
          <w:szCs w:val="24"/>
        </w:rPr>
        <w:t xml:space="preserve">  </w:t>
      </w:r>
    </w:p>
    <w:p w14:paraId="5D392BC1" w14:textId="144F000D" w:rsidR="00D71D6D" w:rsidRDefault="00D71D6D" w:rsidP="00B72634">
      <w:pPr>
        <w:ind w:firstLine="720"/>
        <w:rPr>
          <w:rFonts w:ascii="Times New Roman" w:hAnsi="Times New Roman" w:cs="Times New Roman"/>
          <w:sz w:val="24"/>
          <w:szCs w:val="24"/>
        </w:rPr>
      </w:pPr>
      <w:r>
        <w:rPr>
          <w:rFonts w:ascii="Times New Roman" w:hAnsi="Times New Roman" w:cs="Times New Roman"/>
          <w:sz w:val="24"/>
          <w:szCs w:val="24"/>
        </w:rPr>
        <w:t>Almost completely unstudied, at least by economists, ha</w:t>
      </w:r>
      <w:r w:rsidR="00F80DC1">
        <w:rPr>
          <w:rFonts w:ascii="Times New Roman" w:hAnsi="Times New Roman" w:cs="Times New Roman"/>
          <w:sz w:val="24"/>
          <w:szCs w:val="24"/>
        </w:rPr>
        <w:t>ve</w:t>
      </w:r>
      <w:r>
        <w:rPr>
          <w:rFonts w:ascii="Times New Roman" w:hAnsi="Times New Roman" w:cs="Times New Roman"/>
          <w:sz w:val="24"/>
          <w:szCs w:val="24"/>
        </w:rPr>
        <w:t xml:space="preserve"> been the roles played by intellectual property (IP) protection in the emergence of inequality. It is easy to make intuitive claims about this question. For example, it is reasonable to argue that the exclusivity rights in IP raise the returns to invention, innovation, and creativity, all of which tend to be skill intensive. Moreover, patents, copyrights and trade secrets have the potential to establish temporary but significant market power in specific industries and products, which seems correlated with rising market concentration, profit shares, and manager salaries. In these ways the strengthening of IP rights ought to be a force for growing income and wealth inequality. There are offsetting factors, </w:t>
      </w:r>
      <w:r>
        <w:rPr>
          <w:rFonts w:ascii="Times New Roman" w:hAnsi="Times New Roman" w:cs="Times New Roman"/>
          <w:sz w:val="24"/>
          <w:szCs w:val="24"/>
        </w:rPr>
        <w:lastRenderedPageBreak/>
        <w:t>however. For example, to the extent that IP protection increases the rate of product innovation and encourages diffusion of new goods and technologies, consumers benefit from greater variety and lower average prices. Such outcomes can be intricately linked to other policies, such as market opening</w:t>
      </w:r>
      <w:r w:rsidR="0008404C">
        <w:rPr>
          <w:rFonts w:ascii="Times New Roman" w:hAnsi="Times New Roman" w:cs="Times New Roman"/>
          <w:sz w:val="24"/>
          <w:szCs w:val="24"/>
        </w:rPr>
        <w:t xml:space="preserve"> and R&amp;D supports. Whether these outcomes increase or decrease inequality is an empirical question about which we have little information. It is also important to note that inequality itself may be a determinant of innovation incentives, lending a two-way relationship between distributional disparities and support for IP rights. In brief, the entire question of how inequality interacts with intellectual property is wide open for much-needed economic research.</w:t>
      </w:r>
    </w:p>
    <w:p w14:paraId="366C2A3F" w14:textId="4D5E8F49" w:rsidR="0008404C" w:rsidRDefault="0008404C" w:rsidP="00B72634">
      <w:pPr>
        <w:ind w:firstLine="720"/>
        <w:rPr>
          <w:rFonts w:ascii="Times New Roman" w:hAnsi="Times New Roman" w:cs="Times New Roman"/>
          <w:sz w:val="24"/>
          <w:szCs w:val="24"/>
        </w:rPr>
      </w:pPr>
      <w:r>
        <w:rPr>
          <w:rFonts w:ascii="Times New Roman" w:hAnsi="Times New Roman" w:cs="Times New Roman"/>
          <w:sz w:val="24"/>
          <w:szCs w:val="24"/>
        </w:rPr>
        <w:t xml:space="preserve">These issues are addressed in this </w:t>
      </w:r>
      <w:r w:rsidR="00157CFF">
        <w:rPr>
          <w:rFonts w:ascii="Times New Roman" w:hAnsi="Times New Roman" w:cs="Times New Roman"/>
          <w:sz w:val="24"/>
          <w:szCs w:val="24"/>
        </w:rPr>
        <w:t xml:space="preserve">short </w:t>
      </w:r>
      <w:r>
        <w:rPr>
          <w:rFonts w:ascii="Times New Roman" w:hAnsi="Times New Roman" w:cs="Times New Roman"/>
          <w:sz w:val="24"/>
          <w:szCs w:val="24"/>
        </w:rPr>
        <w:t xml:space="preserve">chapter, which proceeds as follows. The next section offers a brief overview of trends in basic data regarding inequality and IP rights across countries, followed by a review of extant empirical analysis of correlations between them. The third section elucidates the potential theoretical relationships between IP and inequality, moving from intuitive to subtle. It also considers recent microeconomic empirical studies of such questions, which are informative but far from definitive. The final section concludes with a call for additional work in this nascent area. </w:t>
      </w:r>
    </w:p>
    <w:p w14:paraId="4506A401" w14:textId="44D143B4" w:rsidR="0008404C" w:rsidRPr="0008404C" w:rsidRDefault="0008404C" w:rsidP="0008404C">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Basic Data Analysis</w:t>
      </w:r>
    </w:p>
    <w:p w14:paraId="07A717A9" w14:textId="1C3B813A" w:rsidR="00406F12" w:rsidRPr="00471880" w:rsidRDefault="00B250BA" w:rsidP="00471880">
      <w:pPr>
        <w:rPr>
          <w:rFonts w:ascii="Times New Roman" w:hAnsi="Times New Roman" w:cs="Times New Roman"/>
          <w:i/>
          <w:iCs/>
          <w:sz w:val="24"/>
          <w:szCs w:val="24"/>
        </w:rPr>
      </w:pPr>
      <w:r>
        <w:rPr>
          <w:rFonts w:ascii="Times New Roman" w:hAnsi="Times New Roman" w:cs="Times New Roman"/>
          <w:i/>
          <w:iCs/>
          <w:sz w:val="24"/>
          <w:szCs w:val="24"/>
        </w:rPr>
        <w:t xml:space="preserve">2.1 </w:t>
      </w:r>
      <w:r w:rsidR="00471880">
        <w:rPr>
          <w:rFonts w:ascii="Times New Roman" w:hAnsi="Times New Roman" w:cs="Times New Roman"/>
          <w:i/>
          <w:iCs/>
          <w:sz w:val="24"/>
          <w:szCs w:val="24"/>
        </w:rPr>
        <w:t>Statistical overview</w:t>
      </w:r>
    </w:p>
    <w:p w14:paraId="2B1F3865" w14:textId="60070065" w:rsidR="0008404C" w:rsidRDefault="00AB25F8" w:rsidP="0008404C">
      <w:pPr>
        <w:ind w:firstLine="720"/>
        <w:rPr>
          <w:rFonts w:ascii="Times New Roman" w:hAnsi="Times New Roman" w:cs="Times New Roman"/>
          <w:sz w:val="24"/>
          <w:szCs w:val="24"/>
        </w:rPr>
      </w:pPr>
      <w:r>
        <w:rPr>
          <w:rFonts w:ascii="Times New Roman" w:hAnsi="Times New Roman" w:cs="Times New Roman"/>
          <w:sz w:val="24"/>
          <w:szCs w:val="24"/>
        </w:rPr>
        <w:t>Begin with a simple look at primary data on within-country income distributions across a large sample of countries at varying levels of development. The most common measure is the Gini coefficient, which is constructed to capture how unequally income is distributed across households. The coefficient runs, in principle, from zero (which means that all households have an identical share of national income) to 100 (which means that just one household captures all the income). The higher is the Gini coefficient the less equal the income distribution.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B545BD">
        <w:rPr>
          <w:rFonts w:ascii="Times New Roman" w:hAnsi="Times New Roman" w:cs="Times New Roman"/>
          <w:sz w:val="24"/>
          <w:szCs w:val="24"/>
        </w:rPr>
        <w:t xml:space="preserve">Historically, such coefficients were infrequently and intermittently estimated for different countries, making statistical analysis difficult. However, a current project has compiled and published annual Gini coefficients for </w:t>
      </w:r>
      <w:proofErr w:type="gramStart"/>
      <w:r w:rsidR="00B545BD">
        <w:rPr>
          <w:rFonts w:ascii="Times New Roman" w:hAnsi="Times New Roman" w:cs="Times New Roman"/>
          <w:sz w:val="24"/>
          <w:szCs w:val="24"/>
        </w:rPr>
        <w:t>a large number of</w:t>
      </w:r>
      <w:proofErr w:type="gramEnd"/>
      <w:r w:rsidR="00B545BD">
        <w:rPr>
          <w:rFonts w:ascii="Times New Roman" w:hAnsi="Times New Roman" w:cs="Times New Roman"/>
          <w:sz w:val="24"/>
          <w:szCs w:val="24"/>
        </w:rPr>
        <w:t xml:space="preserve"> countries in order to facilitate cross-country comparisons.</w:t>
      </w:r>
      <w:r w:rsidR="00B545BD">
        <w:rPr>
          <w:rStyle w:val="FootnoteReference"/>
          <w:rFonts w:ascii="Times New Roman" w:hAnsi="Times New Roman" w:cs="Times New Roman"/>
          <w:sz w:val="24"/>
          <w:szCs w:val="24"/>
        </w:rPr>
        <w:footnoteReference w:id="7"/>
      </w:r>
      <w:r w:rsidR="00B545B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092EE5" w14:textId="7753CC44" w:rsidR="00592414" w:rsidRPr="00AB25F8" w:rsidRDefault="00592414" w:rsidP="0008404C">
      <w:pPr>
        <w:ind w:firstLine="720"/>
        <w:rPr>
          <w:rFonts w:ascii="Times New Roman" w:hAnsi="Times New Roman" w:cs="Times New Roman"/>
          <w:sz w:val="24"/>
          <w:szCs w:val="24"/>
        </w:rPr>
      </w:pPr>
      <w:r>
        <w:rPr>
          <w:rFonts w:ascii="Times New Roman" w:hAnsi="Times New Roman" w:cs="Times New Roman"/>
          <w:sz w:val="24"/>
          <w:szCs w:val="24"/>
        </w:rPr>
        <w:t xml:space="preserve">Table 1 shows the evolution of these measures from 1990 to 2015 for a selection of 97 countries with data over that period, broken into income groups identified by the World Bank. Two Gini coefficients are </w:t>
      </w:r>
      <w:r w:rsidR="00885590">
        <w:rPr>
          <w:rFonts w:ascii="Times New Roman" w:hAnsi="Times New Roman" w:cs="Times New Roman"/>
          <w:sz w:val="24"/>
          <w:szCs w:val="24"/>
        </w:rPr>
        <w:t xml:space="preserve">reported: the Gini Market, which is the coefficient based on incomes prior to taxes and transfers, and the Gini Disposable, which is the coefficient after such transfers are made. The difference between them indicates how much the income-transfer system in each country offsets (or reinforces) inequities established by the markets. Listed are simple averages </w:t>
      </w:r>
      <w:r w:rsidR="00885590">
        <w:rPr>
          <w:rFonts w:ascii="Times New Roman" w:hAnsi="Times New Roman" w:cs="Times New Roman"/>
          <w:sz w:val="24"/>
          <w:szCs w:val="24"/>
        </w:rPr>
        <w:lastRenderedPageBreak/>
        <w:t xml:space="preserve">within each country group and weighted averages, with the weights based on within-group populations. </w:t>
      </w:r>
      <w:r w:rsidR="00341324">
        <w:rPr>
          <w:rFonts w:ascii="Times New Roman" w:hAnsi="Times New Roman" w:cs="Times New Roman"/>
          <w:sz w:val="24"/>
          <w:szCs w:val="24"/>
        </w:rPr>
        <w:t>The countries are listed in the appendix table.</w:t>
      </w:r>
    </w:p>
    <w:p w14:paraId="700FDD90" w14:textId="277B1C36" w:rsidR="00341324" w:rsidRDefault="00885590">
      <w:pPr>
        <w:rPr>
          <w:rFonts w:ascii="Times New Roman" w:hAnsi="Times New Roman" w:cs="Times New Roman"/>
          <w:sz w:val="24"/>
          <w:szCs w:val="24"/>
        </w:rPr>
      </w:pPr>
      <w:r>
        <w:rPr>
          <w:rFonts w:ascii="Times New Roman" w:hAnsi="Times New Roman" w:cs="Times New Roman"/>
          <w:sz w:val="24"/>
          <w:szCs w:val="24"/>
        </w:rPr>
        <w:tab/>
        <w:t xml:space="preserve">These data suggest </w:t>
      </w:r>
      <w:r w:rsidR="00341324">
        <w:rPr>
          <w:rFonts w:ascii="Times New Roman" w:hAnsi="Times New Roman" w:cs="Times New Roman"/>
          <w:sz w:val="24"/>
          <w:szCs w:val="24"/>
        </w:rPr>
        <w:t xml:space="preserve">initially </w:t>
      </w:r>
      <w:r>
        <w:rPr>
          <w:rFonts w:ascii="Times New Roman" w:hAnsi="Times New Roman" w:cs="Times New Roman"/>
          <w:sz w:val="24"/>
          <w:szCs w:val="24"/>
        </w:rPr>
        <w:t>that there has been a steady but modest increase in inequality when all countries are averaged equally.</w:t>
      </w:r>
      <w:r w:rsidR="00341324">
        <w:rPr>
          <w:rFonts w:ascii="Times New Roman" w:hAnsi="Times New Roman" w:cs="Times New Roman"/>
          <w:sz w:val="24"/>
          <w:szCs w:val="24"/>
        </w:rPr>
        <w:t xml:space="preserve"> Among the high-income </w:t>
      </w:r>
      <w:r w:rsidR="004B5831">
        <w:rPr>
          <w:rFonts w:ascii="Times New Roman" w:hAnsi="Times New Roman" w:cs="Times New Roman"/>
          <w:sz w:val="24"/>
          <w:szCs w:val="24"/>
        </w:rPr>
        <w:t xml:space="preserve">(HI) </w:t>
      </w:r>
      <w:r w:rsidR="00341324">
        <w:rPr>
          <w:rFonts w:ascii="Times New Roman" w:hAnsi="Times New Roman" w:cs="Times New Roman"/>
          <w:sz w:val="24"/>
          <w:szCs w:val="24"/>
        </w:rPr>
        <w:t xml:space="preserve">countries the average coefficient rose by two points using after-transfer income (around seven percent) and by nearly four points using market incomes (almost nine percent). The other income group with rising coefficients was the lower-income </w:t>
      </w:r>
      <w:r w:rsidR="004B5831">
        <w:rPr>
          <w:rFonts w:ascii="Times New Roman" w:hAnsi="Times New Roman" w:cs="Times New Roman"/>
          <w:sz w:val="24"/>
          <w:szCs w:val="24"/>
        </w:rPr>
        <w:t xml:space="preserve">(LI) </w:t>
      </w:r>
      <w:r w:rsidR="00341324">
        <w:rPr>
          <w:rFonts w:ascii="Times New Roman" w:hAnsi="Times New Roman" w:cs="Times New Roman"/>
          <w:sz w:val="24"/>
          <w:szCs w:val="24"/>
        </w:rPr>
        <w:t xml:space="preserve">economies. It is interesting that there was little net change in inequality in the upper-middle-income </w:t>
      </w:r>
      <w:r w:rsidR="004B5831">
        <w:rPr>
          <w:rFonts w:ascii="Times New Roman" w:hAnsi="Times New Roman" w:cs="Times New Roman"/>
          <w:sz w:val="24"/>
          <w:szCs w:val="24"/>
        </w:rPr>
        <w:t xml:space="preserve">(UMI) </w:t>
      </w:r>
      <w:r w:rsidR="00341324">
        <w:rPr>
          <w:rFonts w:ascii="Times New Roman" w:hAnsi="Times New Roman" w:cs="Times New Roman"/>
          <w:sz w:val="24"/>
          <w:szCs w:val="24"/>
        </w:rPr>
        <w:t xml:space="preserve">and lower-middle-income </w:t>
      </w:r>
      <w:r w:rsidR="004B5831">
        <w:rPr>
          <w:rFonts w:ascii="Times New Roman" w:hAnsi="Times New Roman" w:cs="Times New Roman"/>
          <w:sz w:val="24"/>
          <w:szCs w:val="24"/>
        </w:rPr>
        <w:t xml:space="preserve">(LMI) </w:t>
      </w:r>
      <w:r w:rsidR="00341324">
        <w:rPr>
          <w:rFonts w:ascii="Times New Roman" w:hAnsi="Times New Roman" w:cs="Times New Roman"/>
          <w:sz w:val="24"/>
          <w:szCs w:val="24"/>
        </w:rPr>
        <w:t xml:space="preserve">countries over the period. Presumably, this reflected a balance between higher inequality from technological change and lower inequality from the ability of lower-wage workers to gain from exporting labor-intensive goods, among other factors. </w:t>
      </w:r>
    </w:p>
    <w:p w14:paraId="2E0C654A" w14:textId="24A9830A" w:rsidR="00341324" w:rsidRDefault="00341324">
      <w:pPr>
        <w:rPr>
          <w:rFonts w:ascii="Times New Roman" w:hAnsi="Times New Roman" w:cs="Times New Roman"/>
          <w:sz w:val="24"/>
          <w:szCs w:val="24"/>
        </w:rPr>
      </w:pPr>
      <w:r>
        <w:rPr>
          <w:rFonts w:ascii="Times New Roman" w:hAnsi="Times New Roman" w:cs="Times New Roman"/>
          <w:sz w:val="24"/>
          <w:szCs w:val="24"/>
        </w:rPr>
        <w:tab/>
        <w:t>Unweighted averages can be misleading, however, as measures of inequality faced by large aggregations of households. The growth in the population-weighted average coefficients was considerably larger (though it declined in the upper-middle-income group), largely because of the significant increases in the United States (</w:t>
      </w:r>
      <w:r w:rsidR="004B5831">
        <w:rPr>
          <w:rFonts w:ascii="Times New Roman" w:hAnsi="Times New Roman" w:cs="Times New Roman"/>
          <w:sz w:val="24"/>
          <w:szCs w:val="24"/>
        </w:rPr>
        <w:t>HI</w:t>
      </w:r>
      <w:r>
        <w:rPr>
          <w:rFonts w:ascii="Times New Roman" w:hAnsi="Times New Roman" w:cs="Times New Roman"/>
          <w:sz w:val="24"/>
          <w:szCs w:val="24"/>
        </w:rPr>
        <w:t>) and China (</w:t>
      </w:r>
      <w:r w:rsidR="004B5831">
        <w:rPr>
          <w:rFonts w:ascii="Times New Roman" w:hAnsi="Times New Roman" w:cs="Times New Roman"/>
          <w:sz w:val="24"/>
          <w:szCs w:val="24"/>
        </w:rPr>
        <w:t>LI</w:t>
      </w:r>
      <w:r>
        <w:rPr>
          <w:rFonts w:ascii="Times New Roman" w:hAnsi="Times New Roman" w:cs="Times New Roman"/>
          <w:sz w:val="24"/>
          <w:szCs w:val="24"/>
        </w:rPr>
        <w:t xml:space="preserve">). As shown, these two behemoths </w:t>
      </w:r>
      <w:r w:rsidR="004B5831">
        <w:rPr>
          <w:rFonts w:ascii="Times New Roman" w:hAnsi="Times New Roman" w:cs="Times New Roman"/>
          <w:sz w:val="24"/>
          <w:szCs w:val="24"/>
        </w:rPr>
        <w:t xml:space="preserve">saw exceptionally large increases in both pre-transfer and post-transfer household income inequality during this period of rapid globalization and technical change. In this context, those nations bear a significant share of the observed inequality. </w:t>
      </w:r>
    </w:p>
    <w:p w14:paraId="2D508362" w14:textId="33011367" w:rsidR="006C0BD3" w:rsidRDefault="004B5831">
      <w:pPr>
        <w:rPr>
          <w:rFonts w:ascii="Times New Roman" w:hAnsi="Times New Roman" w:cs="Times New Roman"/>
          <w:sz w:val="24"/>
          <w:szCs w:val="24"/>
        </w:rPr>
      </w:pPr>
      <w:r>
        <w:rPr>
          <w:rFonts w:ascii="Times New Roman" w:hAnsi="Times New Roman" w:cs="Times New Roman"/>
          <w:sz w:val="24"/>
          <w:szCs w:val="24"/>
        </w:rPr>
        <w:tab/>
      </w:r>
      <w:r w:rsidR="006C0BD3">
        <w:rPr>
          <w:rFonts w:ascii="Times New Roman" w:hAnsi="Times New Roman" w:cs="Times New Roman"/>
          <w:sz w:val="24"/>
          <w:szCs w:val="24"/>
        </w:rPr>
        <w:tab/>
      </w:r>
      <w:r w:rsidR="006C0BD3">
        <w:rPr>
          <w:rFonts w:ascii="Times New Roman" w:hAnsi="Times New Roman" w:cs="Times New Roman"/>
          <w:sz w:val="24"/>
          <w:szCs w:val="24"/>
        </w:rPr>
        <w:tab/>
      </w:r>
      <w:r w:rsidR="006C0BD3">
        <w:rPr>
          <w:rFonts w:ascii="Times New Roman" w:hAnsi="Times New Roman" w:cs="Times New Roman"/>
          <w:sz w:val="24"/>
          <w:szCs w:val="24"/>
        </w:rPr>
        <w:tab/>
      </w:r>
      <w:r w:rsidR="006C0BD3">
        <w:rPr>
          <w:rFonts w:ascii="Times New Roman" w:hAnsi="Times New Roman" w:cs="Times New Roman"/>
          <w:sz w:val="24"/>
          <w:szCs w:val="24"/>
        </w:rPr>
        <w:tab/>
        <w:t>Table 1 here</w:t>
      </w:r>
    </w:p>
    <w:p w14:paraId="4C02D16D" w14:textId="7986CA75" w:rsidR="004B5831" w:rsidRDefault="004B5831" w:rsidP="006C0BD3">
      <w:pPr>
        <w:ind w:firstLine="720"/>
        <w:rPr>
          <w:rFonts w:ascii="Times New Roman" w:hAnsi="Times New Roman" w:cs="Times New Roman"/>
          <w:sz w:val="24"/>
          <w:szCs w:val="24"/>
        </w:rPr>
      </w:pPr>
      <w:r>
        <w:rPr>
          <w:rFonts w:ascii="Times New Roman" w:hAnsi="Times New Roman" w:cs="Times New Roman"/>
          <w:sz w:val="24"/>
          <w:szCs w:val="24"/>
        </w:rPr>
        <w:t>It should be noted that the Gini coefficient may not be an accurate measure of rising inequality if that process is skewed toward higher incomes of the richest households. The way such coefficients are calculated gives small weights to households at the extremes (because there are not many in those ranges) and high weights to those in the middle ranges (where there are many). In consequence, if the top earners gain a disproportionate share of income within the distribution the Gini may not go up by much, despite the rising disparities. Thus, in Table 2 are listed the pre-tax and pre-transfer income shares (including capital gains) of the top 10 percent of households in a smaller sample of countries.</w:t>
      </w:r>
      <w:r w:rsidR="00C501CD">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This measure offers readier evidence of rising inequality at the top, except for the LI nations, where the highest households already capture more than 50 percent of income in 1990.</w:t>
      </w:r>
      <w:r w:rsidR="00C501CD">
        <w:rPr>
          <w:rFonts w:ascii="Times New Roman" w:hAnsi="Times New Roman" w:cs="Times New Roman"/>
          <w:sz w:val="24"/>
          <w:szCs w:val="24"/>
        </w:rPr>
        <w:t xml:space="preserve"> The highest earners gained 3.7 points of income shares in the HI countries, 7 points in the UMI countries, and 4.2 points in the LMI nations. Again, the United States and China were the largest contributors to these trends, with the top share in China rising by a remarkable 11 percentage points. </w:t>
      </w:r>
    </w:p>
    <w:p w14:paraId="4311DC2C" w14:textId="000FDD47" w:rsidR="006C0BD3" w:rsidRDefault="006C0BD3" w:rsidP="006C0BD3">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2 here</w:t>
      </w:r>
    </w:p>
    <w:p w14:paraId="46BA4998" w14:textId="4B5217AE" w:rsidR="00C501CD" w:rsidRDefault="00C501CD">
      <w:pPr>
        <w:rPr>
          <w:rFonts w:ascii="Times New Roman" w:hAnsi="Times New Roman" w:cs="Times New Roman"/>
          <w:sz w:val="24"/>
          <w:szCs w:val="24"/>
        </w:rPr>
      </w:pPr>
      <w:r>
        <w:rPr>
          <w:rFonts w:ascii="Times New Roman" w:hAnsi="Times New Roman" w:cs="Times New Roman"/>
          <w:sz w:val="24"/>
          <w:szCs w:val="24"/>
        </w:rPr>
        <w:tab/>
        <w:t xml:space="preserve">These figures show that there has been a marked rise in income disparities in the last 30 years, though some of that increase is concentrated in specific large countries. The question for this chapter is the degree to which stronger IP rights may be a factor. This is an exceptionally difficult question to answer statistically for many reasons that will be brought out in the text. For now, however, Table 3 demonstrates that there has been a marked increase in the strength of </w:t>
      </w:r>
      <w:r>
        <w:rPr>
          <w:rFonts w:ascii="Times New Roman" w:hAnsi="Times New Roman" w:cs="Times New Roman"/>
          <w:sz w:val="24"/>
          <w:szCs w:val="24"/>
        </w:rPr>
        <w:lastRenderedPageBreak/>
        <w:t xml:space="preserve">legalized patent rights over the same period. </w:t>
      </w:r>
      <w:r w:rsidR="00063E8B">
        <w:rPr>
          <w:rFonts w:ascii="Times New Roman" w:hAnsi="Times New Roman" w:cs="Times New Roman"/>
          <w:sz w:val="24"/>
          <w:szCs w:val="24"/>
        </w:rPr>
        <w:t xml:space="preserve">Listed there are changes in the average </w:t>
      </w:r>
      <w:proofErr w:type="spellStart"/>
      <w:r w:rsidR="00063E8B">
        <w:rPr>
          <w:rFonts w:ascii="Times New Roman" w:hAnsi="Times New Roman" w:cs="Times New Roman"/>
          <w:sz w:val="24"/>
          <w:szCs w:val="24"/>
        </w:rPr>
        <w:t>Ginarte</w:t>
      </w:r>
      <w:proofErr w:type="spellEnd"/>
      <w:r w:rsidR="00063E8B">
        <w:rPr>
          <w:rFonts w:ascii="Times New Roman" w:hAnsi="Times New Roman" w:cs="Times New Roman"/>
          <w:sz w:val="24"/>
          <w:szCs w:val="24"/>
        </w:rPr>
        <w:t>-Park (GP) index of patent strength across another sub-sample of our main sample.</w:t>
      </w:r>
      <w:r w:rsidR="00063E8B">
        <w:rPr>
          <w:rStyle w:val="FootnoteReference"/>
          <w:rFonts w:ascii="Times New Roman" w:hAnsi="Times New Roman" w:cs="Times New Roman"/>
          <w:sz w:val="24"/>
          <w:szCs w:val="24"/>
        </w:rPr>
        <w:footnoteReference w:id="9"/>
      </w:r>
      <w:r w:rsidR="00063E8B">
        <w:rPr>
          <w:rFonts w:ascii="Times New Roman" w:hAnsi="Times New Roman" w:cs="Times New Roman"/>
          <w:sz w:val="24"/>
          <w:szCs w:val="24"/>
        </w:rPr>
        <w:t xml:space="preserve"> This index notes whether a country has a law or regulation offering various elements of patent scope across five categories: coverage, membership in international conventions, patent duration, the possibility of losing patent rights, and enforcement. These component scores are added and the final index ranges, in principle from zero to five.</w:t>
      </w:r>
      <w:r w:rsidR="00063E8B">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27635012" w14:textId="0F3EA710" w:rsidR="006C0BD3" w:rsidRDefault="006C0B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3 here</w:t>
      </w:r>
    </w:p>
    <w:p w14:paraId="2970C0D1" w14:textId="16652A66" w:rsidR="00063E8B" w:rsidRDefault="00063E8B">
      <w:pPr>
        <w:rPr>
          <w:rFonts w:ascii="Times New Roman" w:hAnsi="Times New Roman" w:cs="Times New Roman"/>
          <w:sz w:val="24"/>
          <w:szCs w:val="24"/>
        </w:rPr>
      </w:pPr>
      <w:r>
        <w:rPr>
          <w:rFonts w:ascii="Times New Roman" w:hAnsi="Times New Roman" w:cs="Times New Roman"/>
          <w:sz w:val="24"/>
          <w:szCs w:val="24"/>
        </w:rPr>
        <w:tab/>
        <w:t xml:space="preserve">As seen in the table, the average index grew in all income groups during this period, reflecting a combination of unilateral reforms, </w:t>
      </w:r>
      <w:r w:rsidR="00E312C9">
        <w:rPr>
          <w:rFonts w:ascii="Times New Roman" w:hAnsi="Times New Roman" w:cs="Times New Roman"/>
          <w:sz w:val="24"/>
          <w:szCs w:val="24"/>
        </w:rPr>
        <w:t>adherence to standards required in the TRIPS Agreement at the WTO, additional standards negotiated within regional trade agreements, and additional factors. At the beginning of the period the HI countries already had strong protection on this measure and did not have to change their patent laws much over the period.</w:t>
      </w:r>
      <w:r w:rsidR="00E312C9">
        <w:rPr>
          <w:rStyle w:val="FootnoteReference"/>
          <w:rFonts w:ascii="Times New Roman" w:hAnsi="Times New Roman" w:cs="Times New Roman"/>
          <w:sz w:val="24"/>
          <w:szCs w:val="24"/>
        </w:rPr>
        <w:footnoteReference w:id="11"/>
      </w:r>
      <w:r w:rsidR="00E312C9">
        <w:rPr>
          <w:rFonts w:ascii="Times New Roman" w:hAnsi="Times New Roman" w:cs="Times New Roman"/>
          <w:sz w:val="24"/>
          <w:szCs w:val="24"/>
        </w:rPr>
        <w:t xml:space="preserve"> The eye-opening feature is the substantial increase in protection in the emerging and developing countries. The index doubled in the UMI countries and nearly tripled in the LMI countries, while growing sharply even in the LI nations. As described elsewhere, the period since 1990 ushered in the most remarkable transformation of global IP policies in history.</w:t>
      </w:r>
      <w:r w:rsidR="00E312C9">
        <w:rPr>
          <w:rStyle w:val="FootnoteReference"/>
          <w:rFonts w:ascii="Times New Roman" w:hAnsi="Times New Roman" w:cs="Times New Roman"/>
          <w:sz w:val="24"/>
          <w:szCs w:val="24"/>
        </w:rPr>
        <w:footnoteReference w:id="12"/>
      </w:r>
      <w:r w:rsidR="00E312C9">
        <w:rPr>
          <w:rFonts w:ascii="Times New Roman" w:hAnsi="Times New Roman" w:cs="Times New Roman"/>
          <w:sz w:val="24"/>
          <w:szCs w:val="24"/>
        </w:rPr>
        <w:t xml:space="preserve"> </w:t>
      </w:r>
    </w:p>
    <w:p w14:paraId="42184832" w14:textId="719BC256" w:rsidR="00E312C9" w:rsidRDefault="00E312C9">
      <w:pPr>
        <w:rPr>
          <w:rFonts w:ascii="Times New Roman" w:hAnsi="Times New Roman" w:cs="Times New Roman"/>
          <w:sz w:val="24"/>
          <w:szCs w:val="24"/>
        </w:rPr>
      </w:pPr>
      <w:r>
        <w:rPr>
          <w:rFonts w:ascii="Times New Roman" w:hAnsi="Times New Roman" w:cs="Times New Roman"/>
          <w:sz w:val="24"/>
          <w:szCs w:val="24"/>
        </w:rPr>
        <w:tab/>
        <w:t xml:space="preserve">An obvious question for this essay is how well did the IP reforms track changes in income inequality? Did countries with relatively stronger increases in the patent index see greater increases in inequality, at least as measured by the Gini coefficients? The evidence provided in Table 4 suggests the answer is “not </w:t>
      </w:r>
      <w:r w:rsidR="005809DC">
        <w:rPr>
          <w:rFonts w:ascii="Times New Roman" w:hAnsi="Times New Roman" w:cs="Times New Roman"/>
          <w:sz w:val="24"/>
          <w:szCs w:val="24"/>
        </w:rPr>
        <w:t>much</w:t>
      </w:r>
      <w:r>
        <w:rPr>
          <w:rFonts w:ascii="Times New Roman" w:hAnsi="Times New Roman" w:cs="Times New Roman"/>
          <w:sz w:val="24"/>
          <w:szCs w:val="24"/>
        </w:rPr>
        <w:t>”.</w:t>
      </w:r>
      <w:r w:rsidR="005809DC">
        <w:rPr>
          <w:rFonts w:ascii="Times New Roman" w:hAnsi="Times New Roman" w:cs="Times New Roman"/>
          <w:sz w:val="24"/>
          <w:szCs w:val="24"/>
        </w:rPr>
        <w:t xml:space="preserve"> The right-most panel depicts a growing, but weakly positive, correlation between the GP index and the market-based Gini coefficients in the high-income countries, consistent with higher inequality in more strongly protected jurisdictions. However, the correlation is negative in those countries using the post-transfer Gini measures, suggesting that whatever contribution IP may have made to inequality was more than offset by redistribution policies. A similar process may exist in the UMI nations. Otherwise there is little evidence of any relationship between measured patent rights and household income inequality. </w:t>
      </w:r>
    </w:p>
    <w:p w14:paraId="7F7B5FEA" w14:textId="2B65FFD5" w:rsidR="006C0BD3" w:rsidRDefault="006C0B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4 here</w:t>
      </w:r>
    </w:p>
    <w:p w14:paraId="6F995FA9" w14:textId="5AFCEE58" w:rsidR="00471880" w:rsidRPr="00471880" w:rsidRDefault="00B250BA">
      <w:pPr>
        <w:rPr>
          <w:rFonts w:ascii="Times New Roman" w:hAnsi="Times New Roman" w:cs="Times New Roman"/>
          <w:i/>
          <w:iCs/>
          <w:sz w:val="24"/>
          <w:szCs w:val="24"/>
        </w:rPr>
      </w:pPr>
      <w:r>
        <w:rPr>
          <w:rFonts w:ascii="Times New Roman" w:hAnsi="Times New Roman" w:cs="Times New Roman"/>
          <w:i/>
          <w:iCs/>
          <w:sz w:val="24"/>
          <w:szCs w:val="24"/>
        </w:rPr>
        <w:t xml:space="preserve">2.2 </w:t>
      </w:r>
      <w:r w:rsidR="00471880">
        <w:rPr>
          <w:rFonts w:ascii="Times New Roman" w:hAnsi="Times New Roman" w:cs="Times New Roman"/>
          <w:i/>
          <w:iCs/>
          <w:sz w:val="24"/>
          <w:szCs w:val="24"/>
        </w:rPr>
        <w:t>Econometric analyses</w:t>
      </w:r>
    </w:p>
    <w:p w14:paraId="10E9F8D4" w14:textId="5B64C792" w:rsidR="005809DC" w:rsidRDefault="005809DC">
      <w:pPr>
        <w:rPr>
          <w:rFonts w:ascii="Times New Roman" w:hAnsi="Times New Roman" w:cs="Times New Roman"/>
          <w:sz w:val="24"/>
          <w:szCs w:val="24"/>
        </w:rPr>
      </w:pPr>
      <w:r>
        <w:rPr>
          <w:rFonts w:ascii="Times New Roman" w:hAnsi="Times New Roman" w:cs="Times New Roman"/>
          <w:sz w:val="24"/>
          <w:szCs w:val="24"/>
        </w:rPr>
        <w:tab/>
      </w:r>
      <w:r w:rsidR="00406F12">
        <w:rPr>
          <w:rFonts w:ascii="Times New Roman" w:hAnsi="Times New Roman" w:cs="Times New Roman"/>
          <w:sz w:val="24"/>
          <w:szCs w:val="24"/>
        </w:rPr>
        <w:t xml:space="preserve">Computing simple correlations does little to sort out any </w:t>
      </w:r>
      <w:r w:rsidR="00914459">
        <w:rPr>
          <w:rFonts w:ascii="Times New Roman" w:hAnsi="Times New Roman" w:cs="Times New Roman"/>
          <w:sz w:val="24"/>
          <w:szCs w:val="24"/>
        </w:rPr>
        <w:t xml:space="preserve">potential </w:t>
      </w:r>
      <w:r w:rsidR="00406F12">
        <w:rPr>
          <w:rFonts w:ascii="Times New Roman" w:hAnsi="Times New Roman" w:cs="Times New Roman"/>
          <w:sz w:val="24"/>
          <w:szCs w:val="24"/>
        </w:rPr>
        <w:t>relationships and says nothing about any causal effects from IP protection to inequality.</w:t>
      </w:r>
      <w:r w:rsidR="00914459">
        <w:rPr>
          <w:rFonts w:ascii="Times New Roman" w:hAnsi="Times New Roman" w:cs="Times New Roman"/>
          <w:sz w:val="24"/>
          <w:szCs w:val="24"/>
        </w:rPr>
        <w:t xml:space="preserve"> The standardized database of Gini coefficients offers some scope for econometric analysis, however, and </w:t>
      </w:r>
      <w:r w:rsidR="00FA450D">
        <w:rPr>
          <w:rFonts w:ascii="Times New Roman" w:hAnsi="Times New Roman" w:cs="Times New Roman"/>
          <w:sz w:val="24"/>
          <w:szCs w:val="24"/>
        </w:rPr>
        <w:t xml:space="preserve">two </w:t>
      </w:r>
      <w:r w:rsidR="00914459">
        <w:rPr>
          <w:rFonts w:ascii="Times New Roman" w:hAnsi="Times New Roman" w:cs="Times New Roman"/>
          <w:sz w:val="24"/>
          <w:szCs w:val="24"/>
        </w:rPr>
        <w:t xml:space="preserve">studies have estimated the effects of IP protection on inequality using such data. Because these studies paint a consistent picture it is worth reviewing their findings before asking if they are reliable. </w:t>
      </w:r>
    </w:p>
    <w:p w14:paraId="3DE51EC5" w14:textId="4D128233" w:rsidR="00E312C9" w:rsidRDefault="00914459">
      <w:pPr>
        <w:rPr>
          <w:rFonts w:ascii="Times New Roman" w:hAnsi="Times New Roman" w:cs="Times New Roman"/>
          <w:sz w:val="24"/>
          <w:szCs w:val="24"/>
        </w:rPr>
      </w:pPr>
      <w:r>
        <w:rPr>
          <w:rFonts w:ascii="Times New Roman" w:hAnsi="Times New Roman" w:cs="Times New Roman"/>
          <w:sz w:val="24"/>
          <w:szCs w:val="24"/>
        </w:rPr>
        <w:lastRenderedPageBreak/>
        <w:tab/>
        <w:t>The first paper was by Adams (2008)</w:t>
      </w:r>
      <w:r w:rsidR="00610B5F">
        <w:rPr>
          <w:rFonts w:ascii="Times New Roman" w:hAnsi="Times New Roman" w:cs="Times New Roman"/>
          <w:sz w:val="24"/>
          <w:szCs w:val="24"/>
        </w:rPr>
        <w:t xml:space="preserve">, who sought to fit IP rights empirically into a selection of determinants of inequality. The author acquired Gini coefficients from the World Bank for intermittent years between 1985 and 2001 for a sample of 62 developing countries and regressed them on various independent variables that were lagged to try to reduce reverse causality problems. Specifically, the model related the Gini coefficients to various macroeconomic globalization and policy variables, including trade openness, the degree of incoming foreign direct investment, the GP index as a measure of IP rights, secondary education rates, government consumption, a measure of institutional quality, and GDP per capita. </w:t>
      </w:r>
      <w:r w:rsidR="007C758A">
        <w:rPr>
          <w:rFonts w:ascii="Times New Roman" w:hAnsi="Times New Roman" w:cs="Times New Roman"/>
          <w:sz w:val="24"/>
          <w:szCs w:val="24"/>
        </w:rPr>
        <w:t>The estimation found a consistently positive and significant effect of the GP index on subsequent inequality, with the primary coefficient suggesting that a one-unit increase (e.g., from 2 to 3) in the patent index would increase the average Gini coefficient by around 1.2 points</w:t>
      </w:r>
      <w:r w:rsidR="004D0973">
        <w:rPr>
          <w:rFonts w:ascii="Times New Roman" w:hAnsi="Times New Roman" w:cs="Times New Roman"/>
          <w:sz w:val="24"/>
          <w:szCs w:val="24"/>
        </w:rPr>
        <w:t>, in a scale between zero and 100</w:t>
      </w:r>
      <w:r w:rsidR="007C758A">
        <w:rPr>
          <w:rFonts w:ascii="Times New Roman" w:hAnsi="Times New Roman" w:cs="Times New Roman"/>
          <w:sz w:val="24"/>
          <w:szCs w:val="24"/>
        </w:rPr>
        <w:t>. A stronger institutional environment tended to reduce inequality, indicating that if a country plans to strengthen its patents and is concerned about impacts on income distribution it may wish to complement that policy with a more secure set of rules governing investment.</w:t>
      </w:r>
    </w:p>
    <w:p w14:paraId="5C4392DA" w14:textId="1B069FC9" w:rsidR="007C758A" w:rsidRDefault="007C758A">
      <w:pPr>
        <w:rPr>
          <w:rFonts w:ascii="Times New Roman" w:hAnsi="Times New Roman" w:cs="Times New Roman"/>
          <w:sz w:val="24"/>
          <w:szCs w:val="24"/>
        </w:rPr>
      </w:pPr>
      <w:r>
        <w:rPr>
          <w:rFonts w:ascii="Times New Roman" w:hAnsi="Times New Roman" w:cs="Times New Roman"/>
          <w:sz w:val="24"/>
          <w:szCs w:val="24"/>
        </w:rPr>
        <w:tab/>
        <w:t xml:space="preserve">A second study was by Saini and </w:t>
      </w:r>
      <w:proofErr w:type="spellStart"/>
      <w:r>
        <w:rPr>
          <w:rFonts w:ascii="Times New Roman" w:hAnsi="Times New Roman" w:cs="Times New Roman"/>
          <w:sz w:val="24"/>
          <w:szCs w:val="24"/>
        </w:rPr>
        <w:t>Mehra</w:t>
      </w:r>
      <w:proofErr w:type="spellEnd"/>
      <w:r>
        <w:rPr>
          <w:rFonts w:ascii="Times New Roman" w:hAnsi="Times New Roman" w:cs="Times New Roman"/>
          <w:sz w:val="24"/>
          <w:szCs w:val="24"/>
        </w:rPr>
        <w:t xml:space="preserve"> (2014).</w:t>
      </w:r>
      <w:r w:rsidR="004D0973">
        <w:rPr>
          <w:rFonts w:ascii="Times New Roman" w:hAnsi="Times New Roman" w:cs="Times New Roman"/>
          <w:sz w:val="24"/>
          <w:szCs w:val="24"/>
        </w:rPr>
        <w:t xml:space="preserve"> The question they posed was whether strengthened IP rights in the post-TRIPS era have affected income inequality, using a sample of 65 developing and developed countries over the period 1995-2009. These authors used the Gini coefficients available from SWIID (reviewed above) as the dependent variable in a panel regression highly </w:t>
      </w:r>
      <w:proofErr w:type="gramStart"/>
      <w:r w:rsidR="004D0973">
        <w:rPr>
          <w:rFonts w:ascii="Times New Roman" w:hAnsi="Times New Roman" w:cs="Times New Roman"/>
          <w:sz w:val="24"/>
          <w:szCs w:val="24"/>
        </w:rPr>
        <w:t>similar to</w:t>
      </w:r>
      <w:proofErr w:type="gramEnd"/>
      <w:r w:rsidR="004D0973">
        <w:rPr>
          <w:rFonts w:ascii="Times New Roman" w:hAnsi="Times New Roman" w:cs="Times New Roman"/>
          <w:sz w:val="24"/>
          <w:szCs w:val="24"/>
        </w:rPr>
        <w:t xml:space="preserve"> that in Adams (2008). Specifically, </w:t>
      </w:r>
      <w:r w:rsidR="00A864CA">
        <w:rPr>
          <w:rFonts w:ascii="Times New Roman" w:hAnsi="Times New Roman" w:cs="Times New Roman"/>
          <w:sz w:val="24"/>
          <w:szCs w:val="24"/>
        </w:rPr>
        <w:t xml:space="preserve">using five-year averages of most data, </w:t>
      </w:r>
      <w:r w:rsidR="004D0973">
        <w:rPr>
          <w:rFonts w:ascii="Times New Roman" w:hAnsi="Times New Roman" w:cs="Times New Roman"/>
          <w:sz w:val="24"/>
          <w:szCs w:val="24"/>
        </w:rPr>
        <w:t xml:space="preserve">they regressed the post-transfer Gini measures on the GP index, openness to imports, inward FDI, GDP growth, and an indicator of political stability. The patent index was interacted with </w:t>
      </w:r>
      <w:r w:rsidR="00A864CA">
        <w:rPr>
          <w:rFonts w:ascii="Times New Roman" w:hAnsi="Times New Roman" w:cs="Times New Roman"/>
          <w:sz w:val="24"/>
          <w:szCs w:val="24"/>
        </w:rPr>
        <w:t xml:space="preserve">the economic growth measure to assess whether faster-growing economies had a larger or smaller effect of IP on inequality. Similarly, it was interacted with </w:t>
      </w:r>
      <w:r w:rsidR="004D0973">
        <w:rPr>
          <w:rFonts w:ascii="Times New Roman" w:hAnsi="Times New Roman" w:cs="Times New Roman"/>
          <w:sz w:val="24"/>
          <w:szCs w:val="24"/>
        </w:rPr>
        <w:t>a dummy variable for developed countries to see if that relationship varied from poorer countries.</w:t>
      </w:r>
      <w:r w:rsidR="00A864CA">
        <w:rPr>
          <w:rFonts w:ascii="Times New Roman" w:hAnsi="Times New Roman" w:cs="Times New Roman"/>
          <w:sz w:val="24"/>
          <w:szCs w:val="24"/>
        </w:rPr>
        <w:t xml:space="preserve"> They estimated a random-effects model because of the wide heterogeneity in country characteristics in conjunction with the higher dimensionality of countries than time periods. </w:t>
      </w:r>
    </w:p>
    <w:p w14:paraId="3774733B" w14:textId="4FD43EC3" w:rsidR="00FF5293" w:rsidRDefault="00A864CA">
      <w:pPr>
        <w:rPr>
          <w:rFonts w:ascii="Times New Roman" w:hAnsi="Times New Roman" w:cs="Times New Roman"/>
          <w:sz w:val="24"/>
          <w:szCs w:val="24"/>
        </w:rPr>
      </w:pPr>
      <w:r>
        <w:rPr>
          <w:rFonts w:ascii="Times New Roman" w:hAnsi="Times New Roman" w:cs="Times New Roman"/>
          <w:sz w:val="24"/>
          <w:szCs w:val="24"/>
        </w:rPr>
        <w:tab/>
        <w:t xml:space="preserve">The results of this exercise were consistent with those of Adams (2008). Specifically, the authors found that a one-unit increase in </w:t>
      </w:r>
      <w:r w:rsidR="00605B5A">
        <w:rPr>
          <w:rFonts w:ascii="Times New Roman" w:hAnsi="Times New Roman" w:cs="Times New Roman"/>
          <w:sz w:val="24"/>
          <w:szCs w:val="24"/>
        </w:rPr>
        <w:t xml:space="preserve">the </w:t>
      </w:r>
      <w:r>
        <w:rPr>
          <w:rFonts w:ascii="Times New Roman" w:hAnsi="Times New Roman" w:cs="Times New Roman"/>
          <w:sz w:val="24"/>
          <w:szCs w:val="24"/>
        </w:rPr>
        <w:t xml:space="preserve">GP </w:t>
      </w:r>
      <w:r w:rsidR="00605B5A">
        <w:rPr>
          <w:rFonts w:ascii="Times New Roman" w:hAnsi="Times New Roman" w:cs="Times New Roman"/>
          <w:sz w:val="24"/>
          <w:szCs w:val="24"/>
        </w:rPr>
        <w:t xml:space="preserve">index </w:t>
      </w:r>
      <w:r>
        <w:rPr>
          <w:rFonts w:ascii="Times New Roman" w:hAnsi="Times New Roman" w:cs="Times New Roman"/>
          <w:sz w:val="24"/>
          <w:szCs w:val="24"/>
        </w:rPr>
        <w:t>tended to raise the average Gini coefficient in developing countries by between one and two point</w:t>
      </w:r>
      <w:r w:rsidR="008E6DF9">
        <w:rPr>
          <w:rFonts w:ascii="Times New Roman" w:hAnsi="Times New Roman" w:cs="Times New Roman"/>
          <w:sz w:val="24"/>
          <w:szCs w:val="24"/>
        </w:rPr>
        <w:t>s</w:t>
      </w:r>
      <w:r>
        <w:rPr>
          <w:rFonts w:ascii="Times New Roman" w:hAnsi="Times New Roman" w:cs="Times New Roman"/>
          <w:sz w:val="24"/>
          <w:szCs w:val="24"/>
        </w:rPr>
        <w:t xml:space="preserve"> in the 100-point scale, a result that was statistically significant. This result was somewhat larger in countries with more rapid GDP growth, suggesting that patent reforms in higher-growth environments could contribute to inequality as well. However, the interaction effect with developed countries was large and significantly negative, indicating that richer economies </w:t>
      </w:r>
      <w:r w:rsidR="00FF5293">
        <w:rPr>
          <w:rFonts w:ascii="Times New Roman" w:hAnsi="Times New Roman" w:cs="Times New Roman"/>
          <w:sz w:val="24"/>
          <w:szCs w:val="24"/>
        </w:rPr>
        <w:t xml:space="preserve">see lower inequality as they strengthen their patent regimes. The authors attributed the first finding to greater monopoly power and returns to innovation in developing countries after patent reforms, though no attempt was made to assess that claim. </w:t>
      </w:r>
    </w:p>
    <w:p w14:paraId="494E3A0E" w14:textId="77777777" w:rsidR="00DD2314" w:rsidRDefault="00F36C73">
      <w:pPr>
        <w:rPr>
          <w:rFonts w:ascii="Times New Roman" w:hAnsi="Times New Roman" w:cs="Times New Roman"/>
          <w:sz w:val="24"/>
          <w:szCs w:val="24"/>
        </w:rPr>
      </w:pPr>
      <w:r>
        <w:rPr>
          <w:rFonts w:ascii="Times New Roman" w:hAnsi="Times New Roman" w:cs="Times New Roman"/>
          <w:sz w:val="24"/>
          <w:szCs w:val="24"/>
        </w:rPr>
        <w:tab/>
        <w:t>These results are intriguing</w:t>
      </w:r>
      <w:r w:rsidR="00DD2314">
        <w:rPr>
          <w:rFonts w:ascii="Times New Roman" w:hAnsi="Times New Roman" w:cs="Times New Roman"/>
          <w:sz w:val="24"/>
          <w:szCs w:val="24"/>
        </w:rPr>
        <w:t xml:space="preserve">, if only because for now they stand as the only cross-country estimates available of the potential impacts of IP protection on internal income distribution. It is notable that both studies find a positive correlation between the legal determinants of patent scope and inequality as measured by Gini coefficients. That said, it is worth pointing out that the </w:t>
      </w:r>
      <w:r w:rsidR="00DD2314">
        <w:rPr>
          <w:rFonts w:ascii="Times New Roman" w:hAnsi="Times New Roman" w:cs="Times New Roman"/>
          <w:sz w:val="24"/>
          <w:szCs w:val="24"/>
        </w:rPr>
        <w:lastRenderedPageBreak/>
        <w:t xml:space="preserve">economic magnitude of these effects is relatively small, suggesting that a major patent reform only moves the average Gini coefficient by a point or two on the century scale. </w:t>
      </w:r>
    </w:p>
    <w:p w14:paraId="436E44A0" w14:textId="77777777" w:rsidR="00157CFF" w:rsidRDefault="00DD2314">
      <w:pPr>
        <w:rPr>
          <w:rFonts w:ascii="Times New Roman" w:hAnsi="Times New Roman" w:cs="Times New Roman"/>
          <w:sz w:val="24"/>
          <w:szCs w:val="24"/>
        </w:rPr>
      </w:pPr>
      <w:r>
        <w:rPr>
          <w:rFonts w:ascii="Times New Roman" w:hAnsi="Times New Roman" w:cs="Times New Roman"/>
          <w:sz w:val="24"/>
          <w:szCs w:val="24"/>
        </w:rPr>
        <w:tab/>
        <w:t>Unfortunately, these results are not likely to be reliably robust, given the nature of the analysis. Using national macroeconomic data to assess complex relationships is fraught with risks and subject to fragile interpretations, as shown in prominent debates over the macroeconomic sources of economic growth.</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Both studies rely on reduced-form specifications that do not emerge from any particular theory other than what may seem to be common sense, and neither worries about general-equilibrium </w:t>
      </w:r>
      <w:r w:rsidR="00157CFF">
        <w:rPr>
          <w:rFonts w:ascii="Times New Roman" w:hAnsi="Times New Roman" w:cs="Times New Roman"/>
          <w:sz w:val="24"/>
          <w:szCs w:val="24"/>
        </w:rPr>
        <w:t xml:space="preserve">and feedback </w:t>
      </w:r>
      <w:r>
        <w:rPr>
          <w:rFonts w:ascii="Times New Roman" w:hAnsi="Times New Roman" w:cs="Times New Roman"/>
          <w:sz w:val="24"/>
          <w:szCs w:val="24"/>
        </w:rPr>
        <w:t xml:space="preserve">effects among the </w:t>
      </w:r>
      <w:r w:rsidR="00157CFF">
        <w:rPr>
          <w:rFonts w:ascii="Times New Roman" w:hAnsi="Times New Roman" w:cs="Times New Roman"/>
          <w:sz w:val="24"/>
          <w:szCs w:val="24"/>
        </w:rPr>
        <w:t xml:space="preserve">different variables employed. Their regressions are surely subject to omitted variable bias, meaning that both inequality and IP rights could be driven higher by excluded variables, leading to spurious positive correlations. Similarly, the GP index is highly correlated with other measures of institutional quality and property rights, raising questions about whether it is really IP or something else that may raise inequality. </w:t>
      </w:r>
    </w:p>
    <w:p w14:paraId="676E83E3" w14:textId="7E09F6FD" w:rsidR="00E312C9" w:rsidRDefault="00157CFF" w:rsidP="00157CFF">
      <w:pPr>
        <w:rPr>
          <w:rFonts w:ascii="Times New Roman" w:hAnsi="Times New Roman" w:cs="Times New Roman"/>
          <w:sz w:val="24"/>
          <w:szCs w:val="24"/>
        </w:rPr>
      </w:pPr>
      <w:r>
        <w:rPr>
          <w:rFonts w:ascii="Times New Roman" w:hAnsi="Times New Roman" w:cs="Times New Roman"/>
          <w:sz w:val="24"/>
          <w:szCs w:val="24"/>
        </w:rPr>
        <w:tab/>
        <w:t xml:space="preserve">All of which suggests that further analysis is needed to sharpen predictions and improve confidence in such estimates. The remarkable element here is that so little sound empirical analysis of the underlying questions exists. For that purpose, cross-national macroeconomic studies are unlikely to provide much utility. Rather, the emphasis needs to be placed on clear theoretical approaches that make detectable predictions about the microeconomic aspects of IP rights and inequality, measured perhaps through wage differentials between skilled and unskilled workers. A literature of this kind is now emerging, as described in the next section. </w:t>
      </w:r>
      <w:r w:rsidR="00DD2314">
        <w:rPr>
          <w:rFonts w:ascii="Times New Roman" w:hAnsi="Times New Roman" w:cs="Times New Roman"/>
          <w:sz w:val="24"/>
          <w:szCs w:val="24"/>
        </w:rPr>
        <w:t xml:space="preserve"> </w:t>
      </w:r>
      <w:r w:rsidR="00F36C73">
        <w:rPr>
          <w:rFonts w:ascii="Times New Roman" w:hAnsi="Times New Roman" w:cs="Times New Roman"/>
          <w:sz w:val="24"/>
          <w:szCs w:val="24"/>
        </w:rPr>
        <w:t xml:space="preserve"> </w:t>
      </w:r>
    </w:p>
    <w:p w14:paraId="5F5553E0" w14:textId="32836B16" w:rsidR="00157CFF" w:rsidRPr="00157CFF" w:rsidRDefault="00157CFF" w:rsidP="00157CF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Economic Theory and Micro-econometric Analysis </w:t>
      </w:r>
    </w:p>
    <w:p w14:paraId="25DBD504" w14:textId="17EC74E3" w:rsidR="00E312C9" w:rsidRDefault="00306585" w:rsidP="00306585">
      <w:pPr>
        <w:ind w:firstLine="720"/>
        <w:rPr>
          <w:rFonts w:ascii="Times New Roman" w:hAnsi="Times New Roman" w:cs="Times New Roman"/>
          <w:sz w:val="24"/>
          <w:szCs w:val="24"/>
        </w:rPr>
      </w:pPr>
      <w:r>
        <w:rPr>
          <w:rFonts w:ascii="Times New Roman" w:hAnsi="Times New Roman" w:cs="Times New Roman"/>
          <w:sz w:val="24"/>
          <w:szCs w:val="24"/>
        </w:rPr>
        <w:t xml:space="preserve">As mentioned earlier, the literature analyzing the determinants of within-country income and wealth inequality is deep and rapidly expanding. Surprisingly, however, IP protection has been virtually ignored in this context, except via informal and intuitive statements about raising returns to R&amp;D investments, which filter through to higher wages for skilled and technical workers. </w:t>
      </w:r>
      <w:r w:rsidR="00347231">
        <w:rPr>
          <w:rFonts w:ascii="Times New Roman" w:hAnsi="Times New Roman" w:cs="Times New Roman"/>
          <w:sz w:val="24"/>
          <w:szCs w:val="24"/>
        </w:rPr>
        <w:t>In this context, IP rights are facilitating mechanisms for skill-biased technical change (SBTC). They also are viewed as devices for generating and protecting monopoly rents, which go disproportionately to entrepreneurs, managers, high-skilled workers, and shareholders.</w:t>
      </w:r>
      <w:r>
        <w:rPr>
          <w:rFonts w:ascii="Times New Roman" w:hAnsi="Times New Roman" w:cs="Times New Roman"/>
          <w:sz w:val="24"/>
          <w:szCs w:val="24"/>
        </w:rPr>
        <w:t xml:space="preserve"> </w:t>
      </w:r>
    </w:p>
    <w:p w14:paraId="654CD425" w14:textId="3DABA8CE" w:rsidR="00D36D29" w:rsidRPr="00D36D29" w:rsidRDefault="00B250BA" w:rsidP="00D36D29">
      <w:pPr>
        <w:rPr>
          <w:rFonts w:ascii="Times New Roman" w:hAnsi="Times New Roman" w:cs="Times New Roman"/>
          <w:i/>
          <w:iCs/>
          <w:sz w:val="24"/>
          <w:szCs w:val="24"/>
        </w:rPr>
      </w:pPr>
      <w:r>
        <w:rPr>
          <w:rFonts w:ascii="Times New Roman" w:hAnsi="Times New Roman" w:cs="Times New Roman"/>
          <w:i/>
          <w:iCs/>
          <w:sz w:val="24"/>
          <w:szCs w:val="24"/>
        </w:rPr>
        <w:t xml:space="preserve">3.1 </w:t>
      </w:r>
      <w:r w:rsidR="00D36D29">
        <w:rPr>
          <w:rFonts w:ascii="Times New Roman" w:hAnsi="Times New Roman" w:cs="Times New Roman"/>
          <w:i/>
          <w:iCs/>
          <w:sz w:val="24"/>
          <w:szCs w:val="24"/>
        </w:rPr>
        <w:t>IP protection and effects on inequality</w:t>
      </w:r>
    </w:p>
    <w:p w14:paraId="2801480F" w14:textId="55D50C1F" w:rsidR="00FC0B94" w:rsidRDefault="00347231" w:rsidP="00306585">
      <w:pPr>
        <w:ind w:firstLine="720"/>
        <w:rPr>
          <w:rFonts w:ascii="Times New Roman" w:hAnsi="Times New Roman" w:cs="Times New Roman"/>
          <w:sz w:val="24"/>
          <w:szCs w:val="24"/>
        </w:rPr>
      </w:pPr>
      <w:r>
        <w:rPr>
          <w:rFonts w:ascii="Times New Roman" w:hAnsi="Times New Roman" w:cs="Times New Roman"/>
          <w:sz w:val="24"/>
          <w:szCs w:val="24"/>
        </w:rPr>
        <w:t>These are reasonable propositions</w:t>
      </w:r>
      <w:r w:rsidR="00FC0B94">
        <w:rPr>
          <w:rFonts w:ascii="Times New Roman" w:hAnsi="Times New Roman" w:cs="Times New Roman"/>
          <w:sz w:val="24"/>
          <w:szCs w:val="24"/>
        </w:rPr>
        <w:t xml:space="preserve">, even if the mechanisms involved are understudied. They </w:t>
      </w:r>
      <w:r>
        <w:rPr>
          <w:rFonts w:ascii="Times New Roman" w:hAnsi="Times New Roman" w:cs="Times New Roman"/>
          <w:sz w:val="24"/>
          <w:szCs w:val="24"/>
        </w:rPr>
        <w:t xml:space="preserve">find some </w:t>
      </w:r>
      <w:r w:rsidR="00FC0B94">
        <w:rPr>
          <w:rFonts w:ascii="Times New Roman" w:hAnsi="Times New Roman" w:cs="Times New Roman"/>
          <w:sz w:val="24"/>
          <w:szCs w:val="24"/>
        </w:rPr>
        <w:t xml:space="preserve">explanation and </w:t>
      </w:r>
      <w:r>
        <w:rPr>
          <w:rFonts w:ascii="Times New Roman" w:hAnsi="Times New Roman" w:cs="Times New Roman"/>
          <w:sz w:val="24"/>
          <w:szCs w:val="24"/>
        </w:rPr>
        <w:t xml:space="preserve">support in a scarce set of theoretical and empirical studies. For example, Chu (2010) </w:t>
      </w:r>
      <w:r w:rsidR="005E5E87">
        <w:rPr>
          <w:rFonts w:ascii="Times New Roman" w:hAnsi="Times New Roman" w:cs="Times New Roman"/>
          <w:sz w:val="24"/>
          <w:szCs w:val="24"/>
        </w:rPr>
        <w:t>studied the impact of stronger patent scope on economic growth and inequality in a single-economy model. The theoretical foundation is the “quality ladders” model, in which a continuous process of innovation generates products of increasing quality that displace those that were previously at the top of the ladder.</w:t>
      </w:r>
      <w:r w:rsidR="005E5E87">
        <w:rPr>
          <w:rStyle w:val="FootnoteReference"/>
          <w:rFonts w:ascii="Times New Roman" w:hAnsi="Times New Roman" w:cs="Times New Roman"/>
          <w:sz w:val="24"/>
          <w:szCs w:val="24"/>
        </w:rPr>
        <w:footnoteReference w:id="14"/>
      </w:r>
      <w:r w:rsidR="005E5E87">
        <w:rPr>
          <w:rFonts w:ascii="Times New Roman" w:hAnsi="Times New Roman" w:cs="Times New Roman"/>
          <w:sz w:val="24"/>
          <w:szCs w:val="24"/>
        </w:rPr>
        <w:t xml:space="preserve"> </w:t>
      </w:r>
      <w:r w:rsidR="00F95FB3">
        <w:rPr>
          <w:rFonts w:ascii="Times New Roman" w:hAnsi="Times New Roman" w:cs="Times New Roman"/>
          <w:sz w:val="24"/>
          <w:szCs w:val="24"/>
        </w:rPr>
        <w:t xml:space="preserve">The canonical model assumes individuals share identical and homothetic preferences, which implies that income distribution </w:t>
      </w:r>
      <w:r w:rsidR="00F95FB3">
        <w:rPr>
          <w:rFonts w:ascii="Times New Roman" w:hAnsi="Times New Roman" w:cs="Times New Roman"/>
          <w:sz w:val="24"/>
          <w:szCs w:val="24"/>
        </w:rPr>
        <w:lastRenderedPageBreak/>
        <w:t xml:space="preserve">does not matter for innovation and growth, nor is it affected by growth outcomes. Chu extended the model to an environment where households have different wealth profiles and the decision on how much to work in the labor market depends on savings and consumption decisions. His model is limited in that it assumes the distribution of assets among rich and poor households is unchanged in all steady-state equilibrium growth paths. </w:t>
      </w:r>
    </w:p>
    <w:p w14:paraId="29290F63" w14:textId="1EBBA57D" w:rsidR="00DA428A" w:rsidRDefault="00F95FB3" w:rsidP="00306585">
      <w:pPr>
        <w:ind w:firstLine="720"/>
        <w:rPr>
          <w:rFonts w:ascii="Times New Roman" w:hAnsi="Times New Roman" w:cs="Times New Roman"/>
          <w:sz w:val="24"/>
          <w:szCs w:val="24"/>
        </w:rPr>
      </w:pPr>
      <w:r>
        <w:rPr>
          <w:rFonts w:ascii="Times New Roman" w:hAnsi="Times New Roman" w:cs="Times New Roman"/>
          <w:sz w:val="24"/>
          <w:szCs w:val="24"/>
        </w:rPr>
        <w:t xml:space="preserve">In this environment, a policy raising the </w:t>
      </w:r>
      <w:r w:rsidR="00FC0B94">
        <w:rPr>
          <w:rFonts w:ascii="Times New Roman" w:hAnsi="Times New Roman" w:cs="Times New Roman"/>
          <w:sz w:val="24"/>
          <w:szCs w:val="24"/>
        </w:rPr>
        <w:t xml:space="preserve">scope </w:t>
      </w:r>
      <w:r>
        <w:rPr>
          <w:rFonts w:ascii="Times New Roman" w:hAnsi="Times New Roman" w:cs="Times New Roman"/>
          <w:sz w:val="24"/>
          <w:szCs w:val="24"/>
        </w:rPr>
        <w:t>of patents</w:t>
      </w:r>
      <w:r w:rsidR="00FC0B94">
        <w:rPr>
          <w:rFonts w:ascii="Times New Roman" w:hAnsi="Times New Roman" w:cs="Times New Roman"/>
          <w:sz w:val="24"/>
          <w:szCs w:val="24"/>
        </w:rPr>
        <w:t xml:space="preserve"> increases both wealth and income inequality by raising R&amp;D, which enhances the growth rate and raises the interest rate. In turn, asset returns rise, which disproportionately favors the rich, who own more assets. Further (and somewhat counterintuitively), because the higher interest rate raises savings and reduces consumption, it induces households to spend more time at work. This factor also generates relatively higher income for the rich, further expanding income inequality. However, because consumption is reduced by relatively less among the poor, the outcome of stronger patents may be reduced consumption inequality. The author</w:t>
      </w:r>
      <w:r w:rsidR="00DA428A">
        <w:rPr>
          <w:rFonts w:ascii="Times New Roman" w:hAnsi="Times New Roman" w:cs="Times New Roman"/>
          <w:sz w:val="24"/>
          <w:szCs w:val="24"/>
        </w:rPr>
        <w:t xml:space="preserve"> noted that these results are consistent with macroeconomic data in the United States in the 1980s and 1990s, when there was a sharp rise in wealth and income inequality but a much smaller rise in consumption inequality. Because this model is highly stylized and not fit to detailed data, it is impossible to determine how much stronger patent scope in this era contributed to inequality via this mechanism, but it does offer an interesting </w:t>
      </w:r>
      <w:r w:rsidR="008E6DF9">
        <w:rPr>
          <w:rFonts w:ascii="Times New Roman" w:hAnsi="Times New Roman" w:cs="Times New Roman"/>
          <w:sz w:val="24"/>
          <w:szCs w:val="24"/>
        </w:rPr>
        <w:t xml:space="preserve">channel </w:t>
      </w:r>
      <w:r w:rsidR="00DA428A">
        <w:rPr>
          <w:rFonts w:ascii="Times New Roman" w:hAnsi="Times New Roman" w:cs="Times New Roman"/>
          <w:sz w:val="24"/>
          <w:szCs w:val="24"/>
        </w:rPr>
        <w:t>for further study.</w:t>
      </w:r>
    </w:p>
    <w:p w14:paraId="3BF1AF41" w14:textId="77777777" w:rsidR="003820A8" w:rsidRDefault="00501EF9" w:rsidP="00306585">
      <w:pPr>
        <w:ind w:firstLine="720"/>
        <w:rPr>
          <w:rFonts w:ascii="Times New Roman" w:hAnsi="Times New Roman" w:cs="Times New Roman"/>
          <w:sz w:val="24"/>
          <w:szCs w:val="24"/>
        </w:rPr>
      </w:pPr>
      <w:r>
        <w:rPr>
          <w:rFonts w:ascii="Times New Roman" w:hAnsi="Times New Roman" w:cs="Times New Roman"/>
          <w:sz w:val="24"/>
          <w:szCs w:val="24"/>
        </w:rPr>
        <w:t>The paper just described posits a heterogeneous and unchanging asset distribution between rich and poor</w:t>
      </w:r>
      <w:r w:rsidR="00D36D29">
        <w:rPr>
          <w:rFonts w:ascii="Times New Roman" w:hAnsi="Times New Roman" w:cs="Times New Roman"/>
          <w:sz w:val="24"/>
          <w:szCs w:val="24"/>
        </w:rPr>
        <w:t>,</w:t>
      </w:r>
      <w:r>
        <w:rPr>
          <w:rFonts w:ascii="Times New Roman" w:hAnsi="Times New Roman" w:cs="Times New Roman"/>
          <w:sz w:val="24"/>
          <w:szCs w:val="24"/>
        </w:rPr>
        <w:t xml:space="preserve"> without explaining why households might vary that way</w:t>
      </w:r>
      <w:r w:rsidR="00D36D29">
        <w:rPr>
          <w:rFonts w:ascii="Times New Roman" w:hAnsi="Times New Roman" w:cs="Times New Roman"/>
          <w:sz w:val="24"/>
          <w:szCs w:val="24"/>
        </w:rPr>
        <w:t>, while arguing that investment returns drive changes in inequality</w:t>
      </w:r>
      <w:r>
        <w:rPr>
          <w:rFonts w:ascii="Times New Roman" w:hAnsi="Times New Roman" w:cs="Times New Roman"/>
          <w:sz w:val="24"/>
          <w:szCs w:val="24"/>
        </w:rPr>
        <w:t xml:space="preserve">. </w:t>
      </w:r>
      <w:r w:rsidR="00D36D29">
        <w:rPr>
          <w:rFonts w:ascii="Times New Roman" w:hAnsi="Times New Roman" w:cs="Times New Roman"/>
          <w:sz w:val="24"/>
          <w:szCs w:val="24"/>
        </w:rPr>
        <w:t xml:space="preserve">It does not consider the skill bias of patent-induced innovation. </w:t>
      </w:r>
      <w:r>
        <w:rPr>
          <w:rFonts w:ascii="Times New Roman" w:hAnsi="Times New Roman" w:cs="Times New Roman"/>
          <w:sz w:val="24"/>
          <w:szCs w:val="24"/>
        </w:rPr>
        <w:t xml:space="preserve">A model </w:t>
      </w:r>
      <w:r w:rsidR="00D36D29">
        <w:rPr>
          <w:rFonts w:ascii="Times New Roman" w:hAnsi="Times New Roman" w:cs="Times New Roman"/>
          <w:sz w:val="24"/>
          <w:szCs w:val="24"/>
        </w:rPr>
        <w:t xml:space="preserve">doing so </w:t>
      </w:r>
      <w:r>
        <w:rPr>
          <w:rFonts w:ascii="Times New Roman" w:hAnsi="Times New Roman" w:cs="Times New Roman"/>
          <w:sz w:val="24"/>
          <w:szCs w:val="24"/>
        </w:rPr>
        <w:t>is set out in Pan, et al (2015).</w:t>
      </w:r>
      <w:r w:rsidR="00DA428A">
        <w:rPr>
          <w:rFonts w:ascii="Times New Roman" w:hAnsi="Times New Roman" w:cs="Times New Roman"/>
          <w:sz w:val="24"/>
          <w:szCs w:val="24"/>
        </w:rPr>
        <w:t xml:space="preserve"> </w:t>
      </w:r>
      <w:r w:rsidR="00D36D29">
        <w:rPr>
          <w:rFonts w:ascii="Times New Roman" w:hAnsi="Times New Roman" w:cs="Times New Roman"/>
          <w:sz w:val="24"/>
          <w:szCs w:val="24"/>
        </w:rPr>
        <w:t>The model is based on the idea of “directed technological change,” also a fundamental model in modern growth theory.</w:t>
      </w:r>
      <w:r w:rsidR="00D36D29">
        <w:rPr>
          <w:rStyle w:val="FootnoteReference"/>
          <w:rFonts w:ascii="Times New Roman" w:hAnsi="Times New Roman" w:cs="Times New Roman"/>
          <w:sz w:val="24"/>
          <w:szCs w:val="24"/>
        </w:rPr>
        <w:footnoteReference w:id="15"/>
      </w:r>
      <w:r w:rsidR="00FC0B94">
        <w:rPr>
          <w:rFonts w:ascii="Times New Roman" w:hAnsi="Times New Roman" w:cs="Times New Roman"/>
          <w:sz w:val="24"/>
          <w:szCs w:val="24"/>
        </w:rPr>
        <w:t xml:space="preserve"> </w:t>
      </w:r>
      <w:r w:rsidR="00D36D29">
        <w:rPr>
          <w:rFonts w:ascii="Times New Roman" w:hAnsi="Times New Roman" w:cs="Times New Roman"/>
          <w:sz w:val="24"/>
          <w:szCs w:val="24"/>
        </w:rPr>
        <w:t xml:space="preserve">This approach argues that investments in new technology depend on numerous factors, including relative factor costs. In skill-abundant countries, such as the United States, such investments tend to reduce demand for low-skilled labor (which is expensive relative to other countries) and raise demand for high-skilled labor. This </w:t>
      </w:r>
      <w:r w:rsidR="003820A8">
        <w:rPr>
          <w:rFonts w:ascii="Times New Roman" w:hAnsi="Times New Roman" w:cs="Times New Roman"/>
          <w:sz w:val="24"/>
          <w:szCs w:val="24"/>
        </w:rPr>
        <w:t xml:space="preserve">R&amp;D-skill complementarity, found clearly in information technologies, is one basis for the predominance of SBTC. </w:t>
      </w:r>
    </w:p>
    <w:p w14:paraId="7256319A" w14:textId="367F9E0D" w:rsidR="00347231" w:rsidRDefault="003820A8" w:rsidP="00306585">
      <w:pPr>
        <w:ind w:firstLine="720"/>
        <w:rPr>
          <w:rFonts w:ascii="Times New Roman" w:hAnsi="Times New Roman" w:cs="Times New Roman"/>
          <w:sz w:val="24"/>
          <w:szCs w:val="24"/>
        </w:rPr>
      </w:pPr>
      <w:r>
        <w:rPr>
          <w:rFonts w:ascii="Times New Roman" w:hAnsi="Times New Roman" w:cs="Times New Roman"/>
          <w:sz w:val="24"/>
          <w:szCs w:val="24"/>
        </w:rPr>
        <w:t xml:space="preserve">In the model by Pan and co-authors, investments in R&amp;D predominantly seek new technical solutions in higher-skilled industries, raising the demand for skills and, in turn, increasing wage inequality. Patents may be gained in new technologies that are either complementary with low-skilled workers or high-skilled workers. The key assumption is that skill-intensive industries feature increasing returns to scale, lowering costs and raising productivity as output expands. Thus, in countries with abundant skills it is optimal to scale patent policy to favor the latter. Optimal patent policy then </w:t>
      </w:r>
      <w:r w:rsidR="003801E1">
        <w:rPr>
          <w:rFonts w:ascii="Times New Roman" w:hAnsi="Times New Roman" w:cs="Times New Roman"/>
          <w:sz w:val="24"/>
          <w:szCs w:val="24"/>
        </w:rPr>
        <w:t xml:space="preserve">chooses greater </w:t>
      </w:r>
      <w:r>
        <w:rPr>
          <w:rFonts w:ascii="Times New Roman" w:hAnsi="Times New Roman" w:cs="Times New Roman"/>
          <w:sz w:val="24"/>
          <w:szCs w:val="24"/>
        </w:rPr>
        <w:t xml:space="preserve">breadth to encourage scale economies. The result is “skill-biased patent policy,” which raises wage inequality. It also imparts a clear bias between countries: skill-abundant nations prefer broader patents and labor-abundant nations prefer narrower protection. </w:t>
      </w:r>
      <w:r w:rsidR="00D10B89">
        <w:rPr>
          <w:rFonts w:ascii="Times New Roman" w:hAnsi="Times New Roman" w:cs="Times New Roman"/>
          <w:sz w:val="24"/>
          <w:szCs w:val="24"/>
        </w:rPr>
        <w:t xml:space="preserve">This paper offers no empirical analysis so it cannot </w:t>
      </w:r>
      <w:r w:rsidR="00D10B89">
        <w:rPr>
          <w:rFonts w:ascii="Times New Roman" w:hAnsi="Times New Roman" w:cs="Times New Roman"/>
          <w:sz w:val="24"/>
          <w:szCs w:val="24"/>
        </w:rPr>
        <w:lastRenderedPageBreak/>
        <w:t>assess the validity of its key assumptions or the contribution of patent policy to growth and inequality. Again, however, it offers a useful perspective on which to build further analysis.</w:t>
      </w:r>
    </w:p>
    <w:p w14:paraId="2CF2D0C8" w14:textId="77777777" w:rsidR="00144F29" w:rsidRDefault="00F557EA" w:rsidP="00306585">
      <w:pPr>
        <w:ind w:firstLine="720"/>
        <w:rPr>
          <w:rFonts w:ascii="Times New Roman" w:hAnsi="Times New Roman" w:cs="Times New Roman"/>
          <w:sz w:val="24"/>
          <w:szCs w:val="24"/>
        </w:rPr>
      </w:pPr>
      <w:r>
        <w:rPr>
          <w:rFonts w:ascii="Times New Roman" w:hAnsi="Times New Roman" w:cs="Times New Roman"/>
          <w:sz w:val="24"/>
          <w:szCs w:val="24"/>
        </w:rPr>
        <w:t xml:space="preserve">If theory suggests that </w:t>
      </w:r>
      <w:r w:rsidR="00144F29">
        <w:rPr>
          <w:rFonts w:ascii="Times New Roman" w:hAnsi="Times New Roman" w:cs="Times New Roman"/>
          <w:sz w:val="24"/>
          <w:szCs w:val="24"/>
        </w:rPr>
        <w:t>strong IP protection supports wage inequality based on skills, entrepreneurship, or other worker characteristics, empirical analysis should gravitate toward considering micro data on wage gaps across regions or within firms. This approach is natural because a patent exists at the firm level in specific locations, suggesting that carefully specified analysis could trace through the impacts of patenting on wage inequality within the enterprise.</w:t>
      </w:r>
    </w:p>
    <w:p w14:paraId="74BA281C" w14:textId="58DF3063" w:rsidR="007E19C1" w:rsidRDefault="00144F29" w:rsidP="00306585">
      <w:pPr>
        <w:ind w:firstLine="720"/>
        <w:rPr>
          <w:rFonts w:ascii="Times New Roman" w:hAnsi="Times New Roman" w:cs="Times New Roman"/>
          <w:sz w:val="24"/>
          <w:szCs w:val="24"/>
        </w:rPr>
      </w:pPr>
      <w:r>
        <w:rPr>
          <w:rFonts w:ascii="Times New Roman" w:hAnsi="Times New Roman" w:cs="Times New Roman"/>
          <w:sz w:val="24"/>
          <w:szCs w:val="24"/>
        </w:rPr>
        <w:t xml:space="preserve">Two recent papers of note take this approach. First, Aghion, et al (2015) analyzed state-level panel data in the United States to study whether “top income inequality” is caused to some degree by innovation. Top income inequality refers to increases in the income shares of the top one percent of households. </w:t>
      </w:r>
      <w:r w:rsidR="007E19C1">
        <w:rPr>
          <w:rFonts w:ascii="Times New Roman" w:hAnsi="Times New Roman" w:cs="Times New Roman"/>
          <w:sz w:val="24"/>
          <w:szCs w:val="24"/>
        </w:rPr>
        <w:t xml:space="preserve">The paper sets out a model of endogenous innovation by incumbents (who own patents and enjoy monopoly markups) and entrants (who innovate to gain patents). Innovation by either group raises the income shares of entrepreneurs </w:t>
      </w:r>
      <w:proofErr w:type="gramStart"/>
      <w:r w:rsidR="007E19C1">
        <w:rPr>
          <w:rFonts w:ascii="Times New Roman" w:hAnsi="Times New Roman" w:cs="Times New Roman"/>
          <w:sz w:val="24"/>
          <w:szCs w:val="24"/>
        </w:rPr>
        <w:t>and</w:t>
      </w:r>
      <w:proofErr w:type="gramEnd"/>
      <w:r w:rsidR="007E19C1">
        <w:rPr>
          <w:rFonts w:ascii="Times New Roman" w:hAnsi="Times New Roman" w:cs="Times New Roman"/>
          <w:sz w:val="24"/>
          <w:szCs w:val="24"/>
        </w:rPr>
        <w:t xml:space="preserve"> generates more top income inequality.  But only investments by entrants increase social mobility, meaning the ability to enter the top income level. Entry may be blocked through high innovation costs, which presumably include extant patents. Such blockages slow mobility into the top tier. Regrettably, the model does not explicitly consider the roles of stronger patent scope. Presumably, it has offsetting effects. On the one hand patents should raise the returns to innovation and increase the top income shares. On the other, by blocking entry they should reduce the inequality associated with more rapid entry into entrepreneurship. </w:t>
      </w:r>
    </w:p>
    <w:p w14:paraId="3A456D26" w14:textId="7F14A287" w:rsidR="00011DEA" w:rsidRDefault="007E19C1" w:rsidP="00306585">
      <w:pPr>
        <w:ind w:firstLine="720"/>
        <w:rPr>
          <w:rFonts w:ascii="Times New Roman" w:hAnsi="Times New Roman" w:cs="Times New Roman"/>
          <w:sz w:val="24"/>
          <w:szCs w:val="24"/>
        </w:rPr>
      </w:pPr>
      <w:r>
        <w:rPr>
          <w:rFonts w:ascii="Times New Roman" w:hAnsi="Times New Roman" w:cs="Times New Roman"/>
          <w:sz w:val="24"/>
          <w:szCs w:val="24"/>
        </w:rPr>
        <w:t xml:space="preserve">These predictions were tested using state-level panel data from 1975 to 2010. </w:t>
      </w:r>
      <w:r w:rsidR="00FA2511">
        <w:rPr>
          <w:rFonts w:ascii="Times New Roman" w:hAnsi="Times New Roman" w:cs="Times New Roman"/>
          <w:sz w:val="24"/>
          <w:szCs w:val="24"/>
        </w:rPr>
        <w:t>They gathered data on the top one percent and top ten percent of income shares in all 50 states plus Washington DC. Top income shares rose in every state, from an unweighted average of eight percent in 1975 to a peak of 21 percent in 2007, before falling in the financial crisis. Moreover, there was an increase in variability across states, with the highest shares going toward states with stronger patent profiles. Additional data suggested that income from entrepreneurship (patent rents in the model) was disproportionately high in the top income group in such states.</w:t>
      </w:r>
      <w:r w:rsidR="00FA2511">
        <w:rPr>
          <w:rStyle w:val="FootnoteReference"/>
          <w:rFonts w:ascii="Times New Roman" w:hAnsi="Times New Roman" w:cs="Times New Roman"/>
          <w:sz w:val="24"/>
          <w:szCs w:val="24"/>
        </w:rPr>
        <w:footnoteReference w:id="16"/>
      </w:r>
      <w:r w:rsidR="00FA2511">
        <w:rPr>
          <w:rFonts w:ascii="Times New Roman" w:hAnsi="Times New Roman" w:cs="Times New Roman"/>
          <w:sz w:val="24"/>
          <w:szCs w:val="24"/>
        </w:rPr>
        <w:t xml:space="preserve"> </w:t>
      </w:r>
      <w:r w:rsidR="00F12A47">
        <w:rPr>
          <w:rFonts w:ascii="Times New Roman" w:hAnsi="Times New Roman" w:cs="Times New Roman"/>
          <w:sz w:val="24"/>
          <w:szCs w:val="24"/>
        </w:rPr>
        <w:t xml:space="preserve">The income figures were combined with state-level patenting data from the USPTO, including patent citations to construct quality measures. The cross-state variation in patenting was markedly high, generating scope for identification. The authors regressed the top income shares by state on lagged patents and patent quality, controlling for business conditions, the prevalence of the financial sector, state GDP, and population, plus state and year fixed effects. </w:t>
      </w:r>
      <w:r w:rsidR="00011DEA">
        <w:rPr>
          <w:rFonts w:ascii="Times New Roman" w:hAnsi="Times New Roman" w:cs="Times New Roman"/>
          <w:sz w:val="24"/>
          <w:szCs w:val="24"/>
        </w:rPr>
        <w:t>In OLS regression</w:t>
      </w:r>
      <w:r w:rsidR="003801E1">
        <w:rPr>
          <w:rFonts w:ascii="Times New Roman" w:hAnsi="Times New Roman" w:cs="Times New Roman"/>
          <w:sz w:val="24"/>
          <w:szCs w:val="24"/>
        </w:rPr>
        <w:t>s</w:t>
      </w:r>
      <w:r w:rsidR="00011DEA">
        <w:rPr>
          <w:rFonts w:ascii="Times New Roman" w:hAnsi="Times New Roman" w:cs="Times New Roman"/>
          <w:sz w:val="24"/>
          <w:szCs w:val="24"/>
        </w:rPr>
        <w:t xml:space="preserve"> they found consistently positive and significant effects of patents and patent quality on the top one percent of incomes. </w:t>
      </w:r>
    </w:p>
    <w:p w14:paraId="28AA3F09" w14:textId="77777777" w:rsidR="00011DEA" w:rsidRDefault="00011DEA" w:rsidP="00306585">
      <w:pPr>
        <w:ind w:firstLine="720"/>
        <w:rPr>
          <w:rFonts w:ascii="Times New Roman" w:hAnsi="Times New Roman" w:cs="Times New Roman"/>
          <w:sz w:val="24"/>
          <w:szCs w:val="24"/>
        </w:rPr>
      </w:pPr>
      <w:r>
        <w:rPr>
          <w:rFonts w:ascii="Times New Roman" w:hAnsi="Times New Roman" w:cs="Times New Roman"/>
          <w:sz w:val="24"/>
          <w:szCs w:val="24"/>
        </w:rPr>
        <w:t xml:space="preserve">To control for endogeneity of patents they included each state’s representation on Congressional Appropriations Committees and other factors as instrumental variables. These regressions reported similar impacts of patents on top income shares. </w:t>
      </w:r>
      <w:proofErr w:type="gramStart"/>
      <w:r>
        <w:rPr>
          <w:rFonts w:ascii="Times New Roman" w:hAnsi="Times New Roman" w:cs="Times New Roman"/>
          <w:sz w:val="24"/>
          <w:szCs w:val="24"/>
        </w:rPr>
        <w:t>In particular, in</w:t>
      </w:r>
      <w:proofErr w:type="gramEnd"/>
      <w:r>
        <w:rPr>
          <w:rFonts w:ascii="Times New Roman" w:hAnsi="Times New Roman" w:cs="Times New Roman"/>
          <w:sz w:val="24"/>
          <w:szCs w:val="24"/>
        </w:rPr>
        <w:t xml:space="preserve"> the preferred specification they found that a one-percent rise in patents per capita raised a state’s top </w:t>
      </w:r>
      <w:r>
        <w:rPr>
          <w:rFonts w:ascii="Times New Roman" w:hAnsi="Times New Roman" w:cs="Times New Roman"/>
          <w:sz w:val="24"/>
          <w:szCs w:val="24"/>
        </w:rPr>
        <w:lastRenderedPageBreak/>
        <w:t>income share by 0.17 percent. That is, patenting alone could explain 17 percent of the rise in the top-level income proportion across states. This effect was even greater in high-patent states such as California. Put differently, if a state were to move from the bottom quartile of patents to the top quartile in the year 2000, the coefficients would imply an increase in its top income share of about 1.5 percentage points, a substantial increase. The authors argued that this calculation was an underestimate because it failed to account for the possibility that a successful inventor in a low-patent state would likely move to a high-patent state and other factors. Their results were robust to using other measures of top income inequality.</w:t>
      </w:r>
    </w:p>
    <w:p w14:paraId="12C98618" w14:textId="77777777" w:rsidR="00B9618B" w:rsidRDefault="00011DEA" w:rsidP="00306585">
      <w:pPr>
        <w:ind w:firstLine="720"/>
        <w:rPr>
          <w:rFonts w:ascii="Times New Roman" w:hAnsi="Times New Roman" w:cs="Times New Roman"/>
          <w:sz w:val="24"/>
          <w:szCs w:val="24"/>
        </w:rPr>
      </w:pPr>
      <w:r>
        <w:rPr>
          <w:rFonts w:ascii="Times New Roman" w:hAnsi="Times New Roman" w:cs="Times New Roman"/>
          <w:sz w:val="24"/>
          <w:szCs w:val="24"/>
        </w:rPr>
        <w:t xml:space="preserve">A second study of note is by Bhattacharya, et al (2020). </w:t>
      </w:r>
      <w:r w:rsidR="00B9618B">
        <w:rPr>
          <w:rFonts w:ascii="Times New Roman" w:hAnsi="Times New Roman" w:cs="Times New Roman"/>
          <w:sz w:val="24"/>
          <w:szCs w:val="24"/>
        </w:rPr>
        <w:t>Briefly, these authors took advantage of the implementation of a new Indian patent law between 2002 and 2005 to analyze whether the gap between manager wages and other wages within firms varied by whether those firms had patents before and after the legal implementation. They found strong evidence of an increase in these wage gaps, which was more pronounced in high-technology sectors. From this evidence, it appears that firms do transfer patent rents disproportionately to skilled and managerial workers within firms, tending to raise wage inequality.</w:t>
      </w:r>
    </w:p>
    <w:p w14:paraId="0E13312A" w14:textId="56779E90" w:rsidR="00D10B89" w:rsidRDefault="00B9618B" w:rsidP="00306585">
      <w:pPr>
        <w:ind w:firstLine="720"/>
        <w:rPr>
          <w:rFonts w:ascii="Times New Roman" w:hAnsi="Times New Roman" w:cs="Times New Roman"/>
          <w:sz w:val="24"/>
          <w:szCs w:val="24"/>
        </w:rPr>
      </w:pPr>
      <w:r>
        <w:rPr>
          <w:rFonts w:ascii="Times New Roman" w:hAnsi="Times New Roman" w:cs="Times New Roman"/>
          <w:sz w:val="24"/>
          <w:szCs w:val="24"/>
        </w:rPr>
        <w:t xml:space="preserve">Studies using such microeconomic data are instructive and suggest that patenting, and patent reforms, can contribute to income and wage inequality through expected channels. The literature clearly would benefit from considerably more such analyses, using other databases across countries, industries, and firms. </w:t>
      </w:r>
      <w:r w:rsidR="00C7274D">
        <w:rPr>
          <w:rFonts w:ascii="Times New Roman" w:hAnsi="Times New Roman" w:cs="Times New Roman"/>
          <w:sz w:val="24"/>
          <w:szCs w:val="24"/>
        </w:rPr>
        <w:t xml:space="preserve">It would be equally useful to quantify, with micro data, how patents and patent laws contribute to growing intra-industry market concentration and monopoly power, both within and across countries, and how those rents have been distributed.  </w:t>
      </w:r>
      <w:r w:rsidR="00F12A47">
        <w:rPr>
          <w:rFonts w:ascii="Times New Roman" w:hAnsi="Times New Roman" w:cs="Times New Roman"/>
          <w:sz w:val="24"/>
          <w:szCs w:val="24"/>
        </w:rPr>
        <w:t xml:space="preserve"> </w:t>
      </w:r>
    </w:p>
    <w:p w14:paraId="1A85CAEF" w14:textId="4C89F788" w:rsidR="00347231" w:rsidRPr="00C7274D" w:rsidRDefault="00B250BA">
      <w:pPr>
        <w:rPr>
          <w:rFonts w:ascii="Times New Roman" w:hAnsi="Times New Roman" w:cs="Times New Roman"/>
          <w:i/>
          <w:iCs/>
          <w:sz w:val="24"/>
          <w:szCs w:val="24"/>
        </w:rPr>
      </w:pPr>
      <w:r>
        <w:rPr>
          <w:rFonts w:ascii="Times New Roman" w:hAnsi="Times New Roman" w:cs="Times New Roman"/>
          <w:i/>
          <w:iCs/>
          <w:sz w:val="24"/>
          <w:szCs w:val="24"/>
        </w:rPr>
        <w:t xml:space="preserve">3.2 </w:t>
      </w:r>
      <w:r w:rsidR="00C7274D">
        <w:rPr>
          <w:rFonts w:ascii="Times New Roman" w:hAnsi="Times New Roman" w:cs="Times New Roman"/>
          <w:i/>
          <w:iCs/>
          <w:sz w:val="24"/>
          <w:szCs w:val="24"/>
        </w:rPr>
        <w:t>Alternative perspectives</w:t>
      </w:r>
    </w:p>
    <w:p w14:paraId="25F2D21C" w14:textId="77777777" w:rsidR="00E91834" w:rsidRDefault="00E91834">
      <w:pPr>
        <w:rPr>
          <w:rFonts w:ascii="Times New Roman" w:hAnsi="Times New Roman" w:cs="Times New Roman"/>
          <w:sz w:val="24"/>
          <w:szCs w:val="24"/>
        </w:rPr>
      </w:pPr>
      <w:r>
        <w:rPr>
          <w:rFonts w:ascii="Times New Roman" w:hAnsi="Times New Roman" w:cs="Times New Roman"/>
          <w:sz w:val="24"/>
          <w:szCs w:val="24"/>
        </w:rPr>
        <w:tab/>
        <w:t>Even less studied by economists is the novel idea that inequality itself may be a determinant of innovation and the growth effects of IP protection. Put differently, while IP may generate higher growth and inequality, causation may also run from inequality to innovation and growth. This is a new literature that needs much fuller development. However, two papers illustrate the mechanisms involved.</w:t>
      </w:r>
    </w:p>
    <w:p w14:paraId="1040140F" w14:textId="77777777" w:rsidR="00700CE9" w:rsidRDefault="00E91834">
      <w:pPr>
        <w:rPr>
          <w:rFonts w:ascii="Times New Roman" w:hAnsi="Times New Roman" w:cs="Times New Roman"/>
          <w:sz w:val="24"/>
          <w:szCs w:val="24"/>
        </w:rPr>
      </w:pPr>
      <w:r>
        <w:rPr>
          <w:rFonts w:ascii="Times New Roman" w:hAnsi="Times New Roman" w:cs="Times New Roman"/>
          <w:sz w:val="24"/>
          <w:szCs w:val="24"/>
        </w:rPr>
        <w:tab/>
        <w:t xml:space="preserve">First, </w:t>
      </w:r>
      <w:proofErr w:type="spellStart"/>
      <w:r>
        <w:rPr>
          <w:rFonts w:ascii="Times New Roman" w:hAnsi="Times New Roman" w:cs="Times New Roman"/>
          <w:sz w:val="24"/>
          <w:szCs w:val="24"/>
        </w:rPr>
        <w:t>Weinhold</w:t>
      </w:r>
      <w:proofErr w:type="spellEnd"/>
      <w:r>
        <w:rPr>
          <w:rFonts w:ascii="Times New Roman" w:hAnsi="Times New Roman" w:cs="Times New Roman"/>
          <w:sz w:val="24"/>
          <w:szCs w:val="24"/>
        </w:rPr>
        <w:t xml:space="preserve"> and Nair-Reichert (2008) asked whether income inequality differences helps explain innovation performance across countries.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There are two potential mechanisms identified. First, countries with large and growing middle classes (and therefore more limited inequality) should see political pressure raised for stronger governance institutions, including IP rights, which could increase innovation. </w:t>
      </w:r>
      <w:r w:rsidR="00736A38">
        <w:rPr>
          <w:rFonts w:ascii="Times New Roman" w:hAnsi="Times New Roman" w:cs="Times New Roman"/>
          <w:sz w:val="24"/>
          <w:szCs w:val="24"/>
        </w:rPr>
        <w:t xml:space="preserve">Second, a greater middle class may offer more entrants into sufficiently skilled labor categories that it raises the supply of innovation, while also raising the demand for innovation through preferences for new goods. </w:t>
      </w:r>
      <w:r w:rsidR="00700CE9">
        <w:rPr>
          <w:rFonts w:ascii="Times New Roman" w:hAnsi="Times New Roman" w:cs="Times New Roman"/>
          <w:sz w:val="24"/>
          <w:szCs w:val="24"/>
        </w:rPr>
        <w:t>There are multiple relationships here to sort out through data analysis.</w:t>
      </w:r>
    </w:p>
    <w:p w14:paraId="02B0DA2C" w14:textId="072CDA11" w:rsidR="00C7274D" w:rsidRDefault="00700CE9">
      <w:pPr>
        <w:rPr>
          <w:rFonts w:ascii="Times New Roman" w:hAnsi="Times New Roman" w:cs="Times New Roman"/>
          <w:sz w:val="24"/>
          <w:szCs w:val="24"/>
        </w:rPr>
      </w:pPr>
      <w:r>
        <w:rPr>
          <w:rFonts w:ascii="Times New Roman" w:hAnsi="Times New Roman" w:cs="Times New Roman"/>
          <w:sz w:val="24"/>
          <w:szCs w:val="24"/>
        </w:rPr>
        <w:tab/>
        <w:t xml:space="preserve">For this purpose, they used patenting data from the World Intellectual Property Organization (WIPO) database as measures of innovation, distinguishing between resident patent </w:t>
      </w:r>
      <w:r>
        <w:rPr>
          <w:rFonts w:ascii="Times New Roman" w:hAnsi="Times New Roman" w:cs="Times New Roman"/>
          <w:sz w:val="24"/>
          <w:szCs w:val="24"/>
        </w:rPr>
        <w:lastRenderedPageBreak/>
        <w:t>applications and foreign patent applications within each country.</w:t>
      </w:r>
      <w:r>
        <w:rPr>
          <w:rStyle w:val="FootnoteReference"/>
          <w:rFonts w:ascii="Times New Roman" w:hAnsi="Times New Roman" w:cs="Times New Roman"/>
          <w:sz w:val="24"/>
          <w:szCs w:val="24"/>
        </w:rPr>
        <w:footnoteReference w:id="18"/>
      </w:r>
      <w:r w:rsidR="00E91834">
        <w:rPr>
          <w:rFonts w:ascii="Times New Roman" w:hAnsi="Times New Roman" w:cs="Times New Roman"/>
          <w:sz w:val="24"/>
          <w:szCs w:val="24"/>
        </w:rPr>
        <w:t xml:space="preserve"> </w:t>
      </w:r>
      <w:r>
        <w:rPr>
          <w:rFonts w:ascii="Times New Roman" w:hAnsi="Times New Roman" w:cs="Times New Roman"/>
          <w:sz w:val="24"/>
          <w:szCs w:val="24"/>
        </w:rPr>
        <w:t>They regress patenting on the size of each country’s middle class and the GP index as a measure of patent strength, instrumenting the latter with various structural and geographic factors. The argument is that if the income distribution affects innovation only through institutional reforms (the first channel), it should have no significant effect in the regression when IP rights are included. However, if it influences innovation directly through supply and demand factors (the second channel), it should be independently significant. Further, its effects should vary between domestic patents (with a positive impact) and foreign patents (little or no impact). They estimate a cross-section model, averaging national data over the period 1994 to 2000, leaving just 53 observations across countries. In most regressions they found a positive and significant coefficient on the instrumented GP variable</w:t>
      </w:r>
      <w:r w:rsidR="00A971A3">
        <w:rPr>
          <w:rFonts w:ascii="Times New Roman" w:hAnsi="Times New Roman" w:cs="Times New Roman"/>
          <w:sz w:val="24"/>
          <w:szCs w:val="24"/>
        </w:rPr>
        <w:t xml:space="preserve"> in explaining domestic patent applications, supporting the institutional channel. More importantly they found consistently positive and significant estimates of the size of a country’s middle-income class on resident patenting, suggesting that more income equality is pro-innovation. In contrast, these variables had little effect on foreign patenting, which depended more on population, market size and other macroeconomic factors.</w:t>
      </w:r>
    </w:p>
    <w:p w14:paraId="3BD9FC56" w14:textId="0E82FA6C" w:rsidR="007F4F05" w:rsidRDefault="00A971A3">
      <w:pPr>
        <w:rPr>
          <w:rFonts w:ascii="Times New Roman" w:hAnsi="Times New Roman" w:cs="Times New Roman"/>
          <w:sz w:val="24"/>
          <w:szCs w:val="24"/>
        </w:rPr>
      </w:pPr>
      <w:r>
        <w:rPr>
          <w:rFonts w:ascii="Times New Roman" w:hAnsi="Times New Roman" w:cs="Times New Roman"/>
          <w:sz w:val="24"/>
          <w:szCs w:val="24"/>
        </w:rPr>
        <w:tab/>
        <w:t>This result is interesting</w:t>
      </w:r>
      <w:r w:rsidR="007F4F05">
        <w:rPr>
          <w:rFonts w:ascii="Times New Roman" w:hAnsi="Times New Roman" w:cs="Times New Roman"/>
          <w:sz w:val="24"/>
          <w:szCs w:val="24"/>
        </w:rPr>
        <w:t>,</w:t>
      </w:r>
      <w:r>
        <w:rPr>
          <w:rFonts w:ascii="Times New Roman" w:hAnsi="Times New Roman" w:cs="Times New Roman"/>
          <w:sz w:val="24"/>
          <w:szCs w:val="24"/>
        </w:rPr>
        <w:t xml:space="preserve"> but it suffers from the usual concerns about cross-country econometric analysis with national data. </w:t>
      </w:r>
      <w:r w:rsidR="007F4F05">
        <w:rPr>
          <w:rFonts w:ascii="Times New Roman" w:hAnsi="Times New Roman" w:cs="Times New Roman"/>
          <w:sz w:val="24"/>
          <w:szCs w:val="24"/>
        </w:rPr>
        <w:t xml:space="preserve">The paper could be usefully extended, at least </w:t>
      </w:r>
      <w:proofErr w:type="gramStart"/>
      <w:r w:rsidR="007F4F05">
        <w:rPr>
          <w:rFonts w:ascii="Times New Roman" w:hAnsi="Times New Roman" w:cs="Times New Roman"/>
          <w:sz w:val="24"/>
          <w:szCs w:val="24"/>
        </w:rPr>
        <w:t>through the use of</w:t>
      </w:r>
      <w:proofErr w:type="gramEnd"/>
      <w:r w:rsidR="007F4F05">
        <w:rPr>
          <w:rFonts w:ascii="Times New Roman" w:hAnsi="Times New Roman" w:cs="Times New Roman"/>
          <w:sz w:val="24"/>
          <w:szCs w:val="24"/>
        </w:rPr>
        <w:t xml:space="preserve"> industry patenting data, in which comparisons are made between technological orientation of industries. It would also be useful to see if explicit measures of income inequality would demonstrate negative impacts on innovation through the identified channels.</w:t>
      </w:r>
    </w:p>
    <w:p w14:paraId="5D859AA1" w14:textId="02AE4D99" w:rsidR="00F3516B" w:rsidRDefault="007F4F05">
      <w:pPr>
        <w:rPr>
          <w:rFonts w:ascii="Times New Roman" w:hAnsi="Times New Roman" w:cs="Times New Roman"/>
          <w:sz w:val="24"/>
          <w:szCs w:val="24"/>
        </w:rPr>
      </w:pPr>
      <w:r>
        <w:rPr>
          <w:rFonts w:ascii="Times New Roman" w:hAnsi="Times New Roman" w:cs="Times New Roman"/>
          <w:sz w:val="24"/>
          <w:szCs w:val="24"/>
        </w:rPr>
        <w:tab/>
        <w:t xml:space="preserve">A second paper, by </w:t>
      </w:r>
      <w:proofErr w:type="spellStart"/>
      <w:r>
        <w:rPr>
          <w:rFonts w:ascii="Times New Roman" w:hAnsi="Times New Roman" w:cs="Times New Roman"/>
          <w:sz w:val="24"/>
          <w:szCs w:val="24"/>
        </w:rPr>
        <w:t>Kiedaisch</w:t>
      </w:r>
      <w:proofErr w:type="spellEnd"/>
      <w:r>
        <w:rPr>
          <w:rFonts w:ascii="Times New Roman" w:hAnsi="Times New Roman" w:cs="Times New Roman"/>
          <w:sz w:val="24"/>
          <w:szCs w:val="24"/>
        </w:rPr>
        <w:t xml:space="preserve"> (2018) </w:t>
      </w:r>
      <w:r w:rsidR="00D534E4">
        <w:rPr>
          <w:rFonts w:ascii="Times New Roman" w:hAnsi="Times New Roman" w:cs="Times New Roman"/>
          <w:sz w:val="24"/>
          <w:szCs w:val="24"/>
        </w:rPr>
        <w:t>offers a theoretical model aimed at the related but deeper question of whether the impact of IP rights on economic growth depends on the level of economic inequality. The author studie</w:t>
      </w:r>
      <w:r w:rsidR="00F3516B">
        <w:rPr>
          <w:rFonts w:ascii="Times New Roman" w:hAnsi="Times New Roman" w:cs="Times New Roman"/>
          <w:sz w:val="24"/>
          <w:szCs w:val="24"/>
        </w:rPr>
        <w:t>d</w:t>
      </w:r>
      <w:r w:rsidR="00D534E4">
        <w:rPr>
          <w:rFonts w:ascii="Times New Roman" w:hAnsi="Times New Roman" w:cs="Times New Roman"/>
          <w:sz w:val="24"/>
          <w:szCs w:val="24"/>
        </w:rPr>
        <w:t xml:space="preserve"> this </w:t>
      </w:r>
      <w:r w:rsidR="00F3516B">
        <w:rPr>
          <w:rFonts w:ascii="Times New Roman" w:hAnsi="Times New Roman" w:cs="Times New Roman"/>
          <w:sz w:val="24"/>
          <w:szCs w:val="24"/>
        </w:rPr>
        <w:t xml:space="preserve">possibility </w:t>
      </w:r>
      <w:r w:rsidR="00D534E4">
        <w:rPr>
          <w:rFonts w:ascii="Times New Roman" w:hAnsi="Times New Roman" w:cs="Times New Roman"/>
          <w:sz w:val="24"/>
          <w:szCs w:val="24"/>
        </w:rPr>
        <w:t>in a “product variety” model of endogenous growth.</w:t>
      </w:r>
      <w:r w:rsidR="00D534E4">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03131D">
        <w:rPr>
          <w:rFonts w:ascii="Times New Roman" w:hAnsi="Times New Roman" w:cs="Times New Roman"/>
          <w:sz w:val="24"/>
          <w:szCs w:val="24"/>
        </w:rPr>
        <w:t>In this model, innovators seek to develop new varieties of existing products across industries, responding to the idea that consumers prefer diverse choices and will pay a premium for</w:t>
      </w:r>
      <w:r w:rsidR="00EB3E43">
        <w:rPr>
          <w:rFonts w:ascii="Times New Roman" w:hAnsi="Times New Roman" w:cs="Times New Roman"/>
          <w:sz w:val="24"/>
          <w:szCs w:val="24"/>
        </w:rPr>
        <w:t xml:space="preserve"> new product versions</w:t>
      </w:r>
      <w:r w:rsidR="0003131D">
        <w:rPr>
          <w:rFonts w:ascii="Times New Roman" w:hAnsi="Times New Roman" w:cs="Times New Roman"/>
          <w:sz w:val="24"/>
          <w:szCs w:val="24"/>
        </w:rPr>
        <w:t xml:space="preserve">. The economy’s growth rate depends on the pace of new product development. </w:t>
      </w:r>
      <w:proofErr w:type="spellStart"/>
      <w:r w:rsidR="0003131D">
        <w:rPr>
          <w:rFonts w:ascii="Times New Roman" w:hAnsi="Times New Roman" w:cs="Times New Roman"/>
          <w:sz w:val="24"/>
          <w:szCs w:val="24"/>
        </w:rPr>
        <w:t>Kiedaisch</w:t>
      </w:r>
      <w:proofErr w:type="spellEnd"/>
      <w:r w:rsidR="0003131D">
        <w:rPr>
          <w:rFonts w:ascii="Times New Roman" w:hAnsi="Times New Roman" w:cs="Times New Roman"/>
          <w:sz w:val="24"/>
          <w:szCs w:val="24"/>
        </w:rPr>
        <w:t xml:space="preserve"> introduces inequality into the model by assuming that rich consumers and poor consumers have different preferences. Specifically, richer households both consume a greater number of varieties and prefer more innovative or complex goods. Thus, the pace and nature of innovation in a country depends in the model on the distribution of income. Along a balanced growth path, countries with more unequal distributions in the sense of relatively more rich people would have longer patent duration </w:t>
      </w:r>
      <w:proofErr w:type="gramStart"/>
      <w:r w:rsidR="0003131D">
        <w:rPr>
          <w:rFonts w:ascii="Times New Roman" w:hAnsi="Times New Roman" w:cs="Times New Roman"/>
          <w:sz w:val="24"/>
          <w:szCs w:val="24"/>
        </w:rPr>
        <w:t>in order to</w:t>
      </w:r>
      <w:proofErr w:type="gramEnd"/>
      <w:r w:rsidR="0003131D">
        <w:rPr>
          <w:rFonts w:ascii="Times New Roman" w:hAnsi="Times New Roman" w:cs="Times New Roman"/>
          <w:sz w:val="24"/>
          <w:szCs w:val="24"/>
        </w:rPr>
        <w:t xml:space="preserve"> incentiv</w:t>
      </w:r>
      <w:r w:rsidR="00EB3E43">
        <w:rPr>
          <w:rFonts w:ascii="Times New Roman" w:hAnsi="Times New Roman" w:cs="Times New Roman"/>
          <w:sz w:val="24"/>
          <w:szCs w:val="24"/>
        </w:rPr>
        <w:t>iz</w:t>
      </w:r>
      <w:r w:rsidR="0003131D">
        <w:rPr>
          <w:rFonts w:ascii="Times New Roman" w:hAnsi="Times New Roman" w:cs="Times New Roman"/>
          <w:sz w:val="24"/>
          <w:szCs w:val="24"/>
        </w:rPr>
        <w:t>e more new products. In this sense, inequality increases expected growth.</w:t>
      </w:r>
      <w:r w:rsidR="00F3516B">
        <w:rPr>
          <w:rFonts w:ascii="Times New Roman" w:hAnsi="Times New Roman" w:cs="Times New Roman"/>
          <w:sz w:val="24"/>
          <w:szCs w:val="24"/>
        </w:rPr>
        <w:t xml:space="preserve"> </w:t>
      </w:r>
    </w:p>
    <w:p w14:paraId="21AB782E" w14:textId="53D48F9A" w:rsidR="00F3516B" w:rsidRDefault="00F3516B" w:rsidP="00F3516B">
      <w:pPr>
        <w:ind w:firstLine="720"/>
        <w:rPr>
          <w:rFonts w:ascii="Times New Roman" w:hAnsi="Times New Roman" w:cs="Times New Roman"/>
          <w:sz w:val="24"/>
          <w:szCs w:val="24"/>
        </w:rPr>
      </w:pPr>
      <w:r>
        <w:rPr>
          <w:rFonts w:ascii="Times New Roman" w:hAnsi="Times New Roman" w:cs="Times New Roman"/>
          <w:sz w:val="24"/>
          <w:szCs w:val="24"/>
        </w:rPr>
        <w:t xml:space="preserve">The model has many more dimensions but, importantly for this essay, </w:t>
      </w:r>
      <w:r w:rsidR="00EB3E43">
        <w:rPr>
          <w:rFonts w:ascii="Times New Roman" w:hAnsi="Times New Roman" w:cs="Times New Roman"/>
          <w:sz w:val="24"/>
          <w:szCs w:val="24"/>
        </w:rPr>
        <w:t xml:space="preserve">it </w:t>
      </w:r>
      <w:r>
        <w:rPr>
          <w:rFonts w:ascii="Times New Roman" w:hAnsi="Times New Roman" w:cs="Times New Roman"/>
          <w:sz w:val="24"/>
          <w:szCs w:val="24"/>
        </w:rPr>
        <w:t xml:space="preserve">establishes a theoretical mechanism that helps explain why countries with relatively larger rich groups (or more concentration of income and wealth at the top) prefer stronger IP protection, which in turn implies faster economic growth. The model has not yet been subjected to empirical analysis but </w:t>
      </w:r>
      <w:r>
        <w:rPr>
          <w:rFonts w:ascii="Times New Roman" w:hAnsi="Times New Roman" w:cs="Times New Roman"/>
          <w:sz w:val="24"/>
          <w:szCs w:val="24"/>
        </w:rPr>
        <w:lastRenderedPageBreak/>
        <w:t xml:space="preserve">doing so would be instructive. For example, while it seems intuitive and consistent with casual observation that higher top incomes should push for stronger IP rights, the idea that such economies should grow faster clashes with recent convergence in incomes between rich countries and emerging countries. Presumably, there is more to inequality across countries than can be explained in a single-country approach, as discussed in the following section.  </w:t>
      </w:r>
    </w:p>
    <w:p w14:paraId="6C6D52A2" w14:textId="4C39B153" w:rsidR="00F3516B" w:rsidRPr="00F3516B" w:rsidRDefault="00F3516B" w:rsidP="00F3516B">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Innovation, Diffusion and Cross-Country Inequality</w:t>
      </w:r>
    </w:p>
    <w:p w14:paraId="13D83498" w14:textId="1A79B00B" w:rsidR="00DD7C1F" w:rsidRDefault="00DD7C1F" w:rsidP="00F3516B">
      <w:pPr>
        <w:pStyle w:val="ListParagraph"/>
        <w:ind w:left="0" w:firstLine="720"/>
        <w:rPr>
          <w:rFonts w:ascii="Times New Roman" w:hAnsi="Times New Roman" w:cs="Times New Roman"/>
          <w:sz w:val="24"/>
          <w:szCs w:val="24"/>
        </w:rPr>
      </w:pPr>
    </w:p>
    <w:p w14:paraId="49634D98" w14:textId="2D17B091" w:rsidR="00DD7C1F" w:rsidRDefault="00DD7C1F" w:rsidP="00F3516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The prior sections argued that the impact of IP protection on internal inequality within countries is difficult to conceptualize and demonstrate empirically, though the emerging literature is promising. It is important also to consider another form of inequality, that across countries. As </w:t>
      </w:r>
      <w:proofErr w:type="gramStart"/>
      <w:r>
        <w:rPr>
          <w:rFonts w:ascii="Times New Roman" w:hAnsi="Times New Roman" w:cs="Times New Roman"/>
          <w:sz w:val="24"/>
          <w:szCs w:val="24"/>
        </w:rPr>
        <w:t>noted</w:t>
      </w:r>
      <w:proofErr w:type="gramEnd"/>
      <w:r>
        <w:rPr>
          <w:rFonts w:ascii="Times New Roman" w:hAnsi="Times New Roman" w:cs="Times New Roman"/>
          <w:sz w:val="24"/>
          <w:szCs w:val="24"/>
        </w:rPr>
        <w:t xml:space="preserve"> next, much of the emerging and developing world has seen faster economic growth than the advanced, high-income economies over the last 25 years. Have IP rights played a role in this process? While this specific question has not been studied directly, there is considerable indirect evidence that the expansion of IP protection in emerging and developing countries (EDCs) has facilitated this convergence of incomes. In brief, the </w:t>
      </w:r>
      <w:r w:rsidR="006C0BD3">
        <w:rPr>
          <w:rFonts w:ascii="Times New Roman" w:hAnsi="Times New Roman" w:cs="Times New Roman"/>
          <w:sz w:val="24"/>
          <w:szCs w:val="24"/>
        </w:rPr>
        <w:t xml:space="preserve">channel through which this happened is that stronger IP rights, in conjunction with trade liberalization, have accelerated the international diffusion of technological information and knowledge, even to the point of shifting R&amp;D resources to select EDCs. </w:t>
      </w:r>
    </w:p>
    <w:p w14:paraId="49E27724" w14:textId="54EE7FA4" w:rsidR="00A4520D" w:rsidRPr="00A4520D" w:rsidRDefault="00B250BA" w:rsidP="00A4520D">
      <w:pPr>
        <w:rPr>
          <w:rFonts w:ascii="Times New Roman" w:hAnsi="Times New Roman" w:cs="Times New Roman"/>
          <w:i/>
          <w:iCs/>
          <w:sz w:val="24"/>
          <w:szCs w:val="24"/>
        </w:rPr>
      </w:pPr>
      <w:r>
        <w:rPr>
          <w:rFonts w:ascii="Times New Roman" w:hAnsi="Times New Roman" w:cs="Times New Roman"/>
          <w:i/>
          <w:iCs/>
          <w:sz w:val="24"/>
          <w:szCs w:val="24"/>
        </w:rPr>
        <w:t xml:space="preserve">4.1 </w:t>
      </w:r>
      <w:r w:rsidR="00A4520D">
        <w:rPr>
          <w:rFonts w:ascii="Times New Roman" w:hAnsi="Times New Roman" w:cs="Times New Roman"/>
          <w:i/>
          <w:iCs/>
          <w:sz w:val="24"/>
          <w:szCs w:val="24"/>
        </w:rPr>
        <w:t>Stylized facts</w:t>
      </w:r>
    </w:p>
    <w:p w14:paraId="54C45991" w14:textId="130109BE" w:rsidR="00BC2F22" w:rsidRDefault="006C0BD3" w:rsidP="00F3516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To put this claim in perspective, consider the simple data in Table 5. </w:t>
      </w:r>
      <w:r w:rsidR="00BC2F22">
        <w:rPr>
          <w:rFonts w:ascii="Times New Roman" w:hAnsi="Times New Roman" w:cs="Times New Roman"/>
          <w:sz w:val="24"/>
          <w:szCs w:val="24"/>
        </w:rPr>
        <w:t>These figures show, over certain sub-periods and the full period, average annual growth in real GDP per capita, measured in 2017 US dollars at purchasing power parity (PPP) exchange rates.</w:t>
      </w:r>
      <w:r w:rsidR="00BC2F22">
        <w:rPr>
          <w:rStyle w:val="FootnoteReference"/>
          <w:rFonts w:ascii="Times New Roman" w:hAnsi="Times New Roman" w:cs="Times New Roman"/>
          <w:sz w:val="24"/>
          <w:szCs w:val="24"/>
        </w:rPr>
        <w:footnoteReference w:id="20"/>
      </w:r>
      <w:r w:rsidR="00BC2F22">
        <w:rPr>
          <w:rFonts w:ascii="Times New Roman" w:hAnsi="Times New Roman" w:cs="Times New Roman"/>
          <w:sz w:val="24"/>
          <w:szCs w:val="24"/>
        </w:rPr>
        <w:t xml:space="preserve"> </w:t>
      </w:r>
      <w:r w:rsidR="00E4376C">
        <w:rPr>
          <w:rFonts w:ascii="Times New Roman" w:hAnsi="Times New Roman" w:cs="Times New Roman"/>
          <w:sz w:val="24"/>
          <w:szCs w:val="24"/>
        </w:rPr>
        <w:t>Such exchange rates are appropriate for focusing on changes in actual living standards.</w:t>
      </w:r>
      <w:r w:rsidR="00E4376C">
        <w:rPr>
          <w:rStyle w:val="FootnoteReference"/>
          <w:rFonts w:ascii="Times New Roman" w:hAnsi="Times New Roman" w:cs="Times New Roman"/>
          <w:sz w:val="24"/>
          <w:szCs w:val="24"/>
        </w:rPr>
        <w:footnoteReference w:id="21"/>
      </w:r>
      <w:r w:rsidR="00E4376C">
        <w:rPr>
          <w:rFonts w:ascii="Times New Roman" w:hAnsi="Times New Roman" w:cs="Times New Roman"/>
          <w:sz w:val="24"/>
          <w:szCs w:val="24"/>
        </w:rPr>
        <w:t xml:space="preserve"> </w:t>
      </w:r>
      <w:r w:rsidR="00BC2F22">
        <w:rPr>
          <w:rFonts w:ascii="Times New Roman" w:hAnsi="Times New Roman" w:cs="Times New Roman"/>
          <w:sz w:val="24"/>
          <w:szCs w:val="24"/>
        </w:rPr>
        <w:t xml:space="preserve">Again, the data are broken down into income groups, but now using the 2020 classifications established by the World Bank. </w:t>
      </w:r>
      <w:proofErr w:type="gramStart"/>
      <w:r w:rsidR="00BC2F22">
        <w:rPr>
          <w:rFonts w:ascii="Times New Roman" w:hAnsi="Times New Roman" w:cs="Times New Roman"/>
          <w:sz w:val="24"/>
          <w:szCs w:val="24"/>
        </w:rPr>
        <w:t>In particular, China</w:t>
      </w:r>
      <w:proofErr w:type="gramEnd"/>
      <w:r w:rsidR="00BC2F22">
        <w:rPr>
          <w:rFonts w:ascii="Times New Roman" w:hAnsi="Times New Roman" w:cs="Times New Roman"/>
          <w:sz w:val="24"/>
          <w:szCs w:val="24"/>
        </w:rPr>
        <w:t xml:space="preserve"> is now considered a UMI country and India is in the LMI group. This updated breakdown is more appropriate for analyzing income convergence. The samples are comprehensive, rather than limited to those nations with available Gini coefficients as above, painting a more complete picture. Finally, they are weighted by consistently measured GDP totals, more accurately capturing actual growth experiences in the income groupings.</w:t>
      </w:r>
    </w:p>
    <w:p w14:paraId="29DF7399" w14:textId="0B75748A" w:rsidR="00B250BA" w:rsidRDefault="00B250BA" w:rsidP="00F3516B">
      <w:pPr>
        <w:pStyle w:val="ListParagraph"/>
        <w:ind w:left="0" w:firstLine="720"/>
        <w:rPr>
          <w:rFonts w:ascii="Times New Roman" w:hAnsi="Times New Roman" w:cs="Times New Roman"/>
          <w:sz w:val="24"/>
          <w:szCs w:val="24"/>
        </w:rPr>
      </w:pPr>
    </w:p>
    <w:p w14:paraId="34048E87" w14:textId="116E1A72" w:rsidR="00B250BA" w:rsidRDefault="00B250BA" w:rsidP="00F3516B">
      <w:pPr>
        <w:pStyle w:val="ListParagraph"/>
        <w:ind w:left="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5 here</w:t>
      </w:r>
    </w:p>
    <w:p w14:paraId="0ABA0DD1" w14:textId="77777777" w:rsidR="00BC2F22" w:rsidRDefault="00BC2F22" w:rsidP="00F3516B">
      <w:pPr>
        <w:pStyle w:val="ListParagraph"/>
        <w:ind w:left="0" w:firstLine="720"/>
        <w:rPr>
          <w:rFonts w:ascii="Times New Roman" w:hAnsi="Times New Roman" w:cs="Times New Roman"/>
          <w:sz w:val="24"/>
          <w:szCs w:val="24"/>
        </w:rPr>
      </w:pPr>
    </w:p>
    <w:p w14:paraId="1DDBDEF7" w14:textId="165AAD0F" w:rsidR="00E44462" w:rsidRDefault="00BC2F22" w:rsidP="00F3516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It is readily seen in Table 5 that the high-income countries </w:t>
      </w:r>
      <w:r w:rsidR="00E4376C">
        <w:rPr>
          <w:rFonts w:ascii="Times New Roman" w:hAnsi="Times New Roman" w:cs="Times New Roman"/>
          <w:sz w:val="24"/>
          <w:szCs w:val="24"/>
        </w:rPr>
        <w:t xml:space="preserve">saw their growth rates fall from 2.3 percent in the 1990s to 1.3 percent in the following decade, before the stagnation following the financial crisis of 2008-2010. The 1990s were a period of slow growth for both LI and LMI countries, though both saw substantial increases in growth in the 2000s. For both the </w:t>
      </w:r>
      <w:r w:rsidR="00E4376C">
        <w:rPr>
          <w:rFonts w:ascii="Times New Roman" w:hAnsi="Times New Roman" w:cs="Times New Roman"/>
          <w:sz w:val="24"/>
          <w:szCs w:val="24"/>
        </w:rPr>
        <w:lastRenderedPageBreak/>
        <w:t>LMI and UMI countries the 2000s were a period of extremely rapid growth in real consumption standards. This was a period of great convergence in real incomes between EMCs and the high-income economies.</w:t>
      </w:r>
      <w:r w:rsidR="00E4376C">
        <w:rPr>
          <w:rStyle w:val="FootnoteReference"/>
          <w:rFonts w:ascii="Times New Roman" w:hAnsi="Times New Roman" w:cs="Times New Roman"/>
          <w:sz w:val="24"/>
          <w:szCs w:val="24"/>
        </w:rPr>
        <w:footnoteReference w:id="22"/>
      </w:r>
      <w:r w:rsidR="00E4376C">
        <w:rPr>
          <w:rFonts w:ascii="Times New Roman" w:hAnsi="Times New Roman" w:cs="Times New Roman"/>
          <w:sz w:val="24"/>
          <w:szCs w:val="24"/>
        </w:rPr>
        <w:t xml:space="preserve"> </w:t>
      </w:r>
      <w:r w:rsidR="00E44462">
        <w:rPr>
          <w:rFonts w:ascii="Times New Roman" w:hAnsi="Times New Roman" w:cs="Times New Roman"/>
          <w:sz w:val="24"/>
          <w:szCs w:val="24"/>
        </w:rPr>
        <w:t>Over the entire period the UMI countries grew their consumption abilities sharply in comparison with the HI countries, resulting in marked reductions in poverty and improvements in health and education status.</w:t>
      </w:r>
      <w:r w:rsidR="00E44462">
        <w:rPr>
          <w:rStyle w:val="FootnoteReference"/>
          <w:rFonts w:ascii="Times New Roman" w:hAnsi="Times New Roman" w:cs="Times New Roman"/>
          <w:sz w:val="24"/>
          <w:szCs w:val="24"/>
        </w:rPr>
        <w:footnoteReference w:id="23"/>
      </w:r>
      <w:r w:rsidR="00E44462">
        <w:rPr>
          <w:rFonts w:ascii="Times New Roman" w:hAnsi="Times New Roman" w:cs="Times New Roman"/>
          <w:sz w:val="24"/>
          <w:szCs w:val="24"/>
        </w:rPr>
        <w:t xml:space="preserve">  In contrast, the LI nations remained in relative stagnation.</w:t>
      </w:r>
    </w:p>
    <w:p w14:paraId="4750BAD6" w14:textId="77777777" w:rsidR="00E44462" w:rsidRDefault="00E44462" w:rsidP="00F3516B">
      <w:pPr>
        <w:pStyle w:val="ListParagraph"/>
        <w:ind w:left="0" w:firstLine="720"/>
        <w:rPr>
          <w:rFonts w:ascii="Times New Roman" w:hAnsi="Times New Roman" w:cs="Times New Roman"/>
          <w:sz w:val="24"/>
          <w:szCs w:val="24"/>
        </w:rPr>
      </w:pPr>
    </w:p>
    <w:p w14:paraId="15A82165" w14:textId="5C6BDF85" w:rsidR="009474E8" w:rsidRDefault="00E44462" w:rsidP="00F3516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There are, therefore, the following stylized facts. From 1990 to the present the UMI and LMI countries considerably expanded their legal IP rights, as noted in Table 3, while experiencing significantly faster economic growth than the rich world. The LI countries also adopted stronger laws, though these remained well behind those of the other groups, while stagnating in relative terms. In short, the period was one of </w:t>
      </w:r>
      <w:r w:rsidR="00EB3E43">
        <w:rPr>
          <w:rFonts w:ascii="Times New Roman" w:hAnsi="Times New Roman" w:cs="Times New Roman"/>
          <w:sz w:val="24"/>
          <w:szCs w:val="24"/>
        </w:rPr>
        <w:t xml:space="preserve">both </w:t>
      </w:r>
      <w:r>
        <w:rPr>
          <w:rFonts w:ascii="Times New Roman" w:hAnsi="Times New Roman" w:cs="Times New Roman"/>
          <w:sz w:val="24"/>
          <w:szCs w:val="24"/>
        </w:rPr>
        <w:t xml:space="preserve">extensive IP reforms and notable “conditional convergence” in living standards. </w:t>
      </w:r>
      <w:r w:rsidR="003076CC">
        <w:rPr>
          <w:rFonts w:ascii="Times New Roman" w:hAnsi="Times New Roman" w:cs="Times New Roman"/>
          <w:sz w:val="24"/>
          <w:szCs w:val="24"/>
        </w:rPr>
        <w:t>Again, it would be difficult to argue, and not credible to demonstrate with macroeconomic data, that the former caused the latter. This is because so many other factors could have driven both upward, with no necessary relationship between IP protection and growth.</w:t>
      </w:r>
      <w:r w:rsidR="003076CC">
        <w:rPr>
          <w:rStyle w:val="FootnoteReference"/>
          <w:rFonts w:ascii="Times New Roman" w:hAnsi="Times New Roman" w:cs="Times New Roman"/>
          <w:sz w:val="24"/>
          <w:szCs w:val="24"/>
        </w:rPr>
        <w:footnoteReference w:id="24"/>
      </w:r>
      <w:r w:rsidR="003076CC">
        <w:rPr>
          <w:rFonts w:ascii="Times New Roman" w:hAnsi="Times New Roman" w:cs="Times New Roman"/>
          <w:sz w:val="24"/>
          <w:szCs w:val="24"/>
        </w:rPr>
        <w:t xml:space="preserve"> </w:t>
      </w:r>
    </w:p>
    <w:p w14:paraId="5555F5AC" w14:textId="77777777" w:rsidR="009474E8" w:rsidRDefault="009474E8" w:rsidP="00F3516B">
      <w:pPr>
        <w:pStyle w:val="ListParagraph"/>
        <w:ind w:left="0" w:firstLine="720"/>
        <w:rPr>
          <w:rFonts w:ascii="Times New Roman" w:hAnsi="Times New Roman" w:cs="Times New Roman"/>
          <w:sz w:val="24"/>
          <w:szCs w:val="24"/>
        </w:rPr>
      </w:pPr>
    </w:p>
    <w:p w14:paraId="3D3A997F" w14:textId="189E3110" w:rsidR="006C0BD3" w:rsidRDefault="009474E8" w:rsidP="00F3516B">
      <w:pPr>
        <w:pStyle w:val="ListParagraph"/>
        <w:ind w:left="0" w:firstLine="720"/>
        <w:rPr>
          <w:rFonts w:ascii="Times New Roman" w:hAnsi="Times New Roman" w:cs="Times New Roman"/>
          <w:sz w:val="24"/>
          <w:szCs w:val="24"/>
        </w:rPr>
      </w:pPr>
      <w:r>
        <w:rPr>
          <w:rFonts w:ascii="Times New Roman" w:hAnsi="Times New Roman" w:cs="Times New Roman"/>
          <w:sz w:val="24"/>
          <w:szCs w:val="24"/>
        </w:rPr>
        <w:t>While</w:t>
      </w:r>
      <w:r w:rsidR="003076CC">
        <w:rPr>
          <w:rFonts w:ascii="Times New Roman" w:hAnsi="Times New Roman" w:cs="Times New Roman"/>
          <w:sz w:val="24"/>
          <w:szCs w:val="24"/>
        </w:rPr>
        <w:t xml:space="preserve"> that claim is </w:t>
      </w:r>
      <w:r>
        <w:rPr>
          <w:rFonts w:ascii="Times New Roman" w:hAnsi="Times New Roman" w:cs="Times New Roman"/>
          <w:sz w:val="24"/>
          <w:szCs w:val="24"/>
        </w:rPr>
        <w:t xml:space="preserve">largely correct, it is </w:t>
      </w:r>
      <w:r w:rsidR="003076CC">
        <w:rPr>
          <w:rFonts w:ascii="Times New Roman" w:hAnsi="Times New Roman" w:cs="Times New Roman"/>
          <w:sz w:val="24"/>
          <w:szCs w:val="24"/>
        </w:rPr>
        <w:t>misleading</w:t>
      </w:r>
      <w:r>
        <w:rPr>
          <w:rFonts w:ascii="Times New Roman" w:hAnsi="Times New Roman" w:cs="Times New Roman"/>
          <w:sz w:val="24"/>
          <w:szCs w:val="24"/>
        </w:rPr>
        <w:t xml:space="preserve"> in at least one important context</w:t>
      </w:r>
      <w:r w:rsidR="003076CC">
        <w:rPr>
          <w:rFonts w:ascii="Times New Roman" w:hAnsi="Times New Roman" w:cs="Times New Roman"/>
          <w:sz w:val="24"/>
          <w:szCs w:val="24"/>
        </w:rPr>
        <w:t xml:space="preserve">. Economic logic and evidence both suggest that, at a microeconomic level, IP reforms in EDCs have attracted more technology flows, raising productivity. The next two subsections develop that argument. It is important to note at this point, however, that higher real incomes in EDCs do not necessarily imply a more equal </w:t>
      </w:r>
      <w:r>
        <w:rPr>
          <w:rFonts w:ascii="Times New Roman" w:hAnsi="Times New Roman" w:cs="Times New Roman"/>
          <w:sz w:val="24"/>
          <w:szCs w:val="24"/>
        </w:rPr>
        <w:t xml:space="preserve">internal </w:t>
      </w:r>
      <w:r w:rsidR="003076CC">
        <w:rPr>
          <w:rFonts w:ascii="Times New Roman" w:hAnsi="Times New Roman" w:cs="Times New Roman"/>
          <w:sz w:val="24"/>
          <w:szCs w:val="24"/>
        </w:rPr>
        <w:t>income distribution</w:t>
      </w:r>
      <w:r>
        <w:rPr>
          <w:rFonts w:ascii="Times New Roman" w:hAnsi="Times New Roman" w:cs="Times New Roman"/>
          <w:sz w:val="24"/>
          <w:szCs w:val="24"/>
        </w:rPr>
        <w:t>s</w:t>
      </w:r>
      <w:r w:rsidR="003076CC">
        <w:rPr>
          <w:rFonts w:ascii="Times New Roman" w:hAnsi="Times New Roman" w:cs="Times New Roman"/>
          <w:sz w:val="24"/>
          <w:szCs w:val="24"/>
        </w:rPr>
        <w:t xml:space="preserve"> there, as the gains may have been </w:t>
      </w:r>
      <w:r>
        <w:rPr>
          <w:rFonts w:ascii="Times New Roman" w:hAnsi="Times New Roman" w:cs="Times New Roman"/>
          <w:sz w:val="24"/>
          <w:szCs w:val="24"/>
        </w:rPr>
        <w:t xml:space="preserve">largely </w:t>
      </w:r>
      <w:r w:rsidR="003076CC">
        <w:rPr>
          <w:rFonts w:ascii="Times New Roman" w:hAnsi="Times New Roman" w:cs="Times New Roman"/>
          <w:sz w:val="24"/>
          <w:szCs w:val="24"/>
        </w:rPr>
        <w:t xml:space="preserve">acquired by the already well-off. </w:t>
      </w:r>
      <w:r w:rsidR="00696937">
        <w:rPr>
          <w:rFonts w:ascii="Times New Roman" w:hAnsi="Times New Roman" w:cs="Times New Roman"/>
          <w:sz w:val="24"/>
          <w:szCs w:val="24"/>
        </w:rPr>
        <w:t>Put differently, the growth impacts of IP reforms may not trickle down into widespread income gains.</w:t>
      </w:r>
    </w:p>
    <w:p w14:paraId="6FBAB6D9" w14:textId="77777777" w:rsidR="006458ED" w:rsidRDefault="006458ED" w:rsidP="00F3516B">
      <w:pPr>
        <w:pStyle w:val="ListParagraph"/>
        <w:ind w:left="0" w:firstLine="720"/>
        <w:rPr>
          <w:rFonts w:ascii="Times New Roman" w:hAnsi="Times New Roman" w:cs="Times New Roman"/>
          <w:sz w:val="24"/>
          <w:szCs w:val="24"/>
        </w:rPr>
      </w:pPr>
    </w:p>
    <w:p w14:paraId="180A44EB" w14:textId="42271994" w:rsidR="006458ED" w:rsidRPr="00A4520D" w:rsidRDefault="00B250BA" w:rsidP="00A4520D">
      <w:pPr>
        <w:rPr>
          <w:rFonts w:ascii="Times New Roman" w:hAnsi="Times New Roman" w:cs="Times New Roman"/>
          <w:i/>
          <w:iCs/>
          <w:sz w:val="24"/>
          <w:szCs w:val="24"/>
        </w:rPr>
      </w:pPr>
      <w:r>
        <w:rPr>
          <w:rFonts w:ascii="Times New Roman" w:hAnsi="Times New Roman" w:cs="Times New Roman"/>
          <w:i/>
          <w:iCs/>
          <w:sz w:val="24"/>
          <w:szCs w:val="24"/>
        </w:rPr>
        <w:t xml:space="preserve">4.2 </w:t>
      </w:r>
      <w:r w:rsidR="00A4520D">
        <w:rPr>
          <w:rFonts w:ascii="Times New Roman" w:hAnsi="Times New Roman" w:cs="Times New Roman"/>
          <w:i/>
          <w:iCs/>
          <w:sz w:val="24"/>
          <w:szCs w:val="24"/>
        </w:rPr>
        <w:t xml:space="preserve">The economics of IP rights and technology </w:t>
      </w:r>
      <w:r w:rsidR="006F0CEF">
        <w:rPr>
          <w:rFonts w:ascii="Times New Roman" w:hAnsi="Times New Roman" w:cs="Times New Roman"/>
          <w:i/>
          <w:iCs/>
          <w:sz w:val="24"/>
          <w:szCs w:val="24"/>
        </w:rPr>
        <w:t>development</w:t>
      </w:r>
    </w:p>
    <w:p w14:paraId="4B383E1D" w14:textId="4EBD20CB" w:rsidR="006458ED" w:rsidRDefault="002B14BE" w:rsidP="00F3516B">
      <w:pPr>
        <w:pStyle w:val="ListParagraph"/>
        <w:ind w:left="0" w:firstLine="720"/>
        <w:rPr>
          <w:rFonts w:ascii="Times New Roman" w:hAnsi="Times New Roman" w:cs="Times New Roman"/>
          <w:sz w:val="24"/>
          <w:szCs w:val="24"/>
        </w:rPr>
      </w:pPr>
      <w:r>
        <w:rPr>
          <w:rFonts w:ascii="Times New Roman" w:hAnsi="Times New Roman" w:cs="Times New Roman"/>
          <w:sz w:val="24"/>
          <w:szCs w:val="24"/>
        </w:rPr>
        <w:t>How can IP reforms in EDCs raise domestic incomes, at least in the aggregate? The economics literature has emphasized three factors. First is the possibility that stronger home patent rights may directly raise domestic innovation.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This question lies outside the scope of the present chapter and, in any case, the linkages from innovation to inequality remain unexplored in those countries</w:t>
      </w:r>
      <w:r w:rsidR="00BD5294">
        <w:rPr>
          <w:rFonts w:ascii="Times New Roman" w:hAnsi="Times New Roman" w:cs="Times New Roman"/>
          <w:sz w:val="24"/>
          <w:szCs w:val="24"/>
        </w:rPr>
        <w:t>.</w:t>
      </w:r>
      <w:r w:rsidR="00BD5294">
        <w:rPr>
          <w:rStyle w:val="FootnoteReference"/>
          <w:rFonts w:ascii="Times New Roman" w:hAnsi="Times New Roman" w:cs="Times New Roman"/>
          <w:sz w:val="24"/>
          <w:szCs w:val="24"/>
        </w:rPr>
        <w:footnoteReference w:id="26"/>
      </w:r>
      <w:r w:rsidR="00BD5294">
        <w:rPr>
          <w:rFonts w:ascii="Times New Roman" w:hAnsi="Times New Roman" w:cs="Times New Roman"/>
          <w:sz w:val="24"/>
          <w:szCs w:val="24"/>
        </w:rPr>
        <w:t xml:space="preserve"> Briefly, the literature suggests that innovation, typically measured by future patent applications at home or abroad, can be stimulated by strengthening domestic IP rights. This conclusion, however, must be strongly conditioned. It holds largely for higher-income emerging economies with, </w:t>
      </w:r>
      <w:r w:rsidR="00BD5294">
        <w:rPr>
          <w:rFonts w:ascii="Times New Roman" w:hAnsi="Times New Roman" w:cs="Times New Roman"/>
          <w:i/>
          <w:iCs/>
          <w:sz w:val="24"/>
          <w:szCs w:val="24"/>
        </w:rPr>
        <w:t>inter alia</w:t>
      </w:r>
      <w:r w:rsidR="00BD5294">
        <w:rPr>
          <w:rFonts w:ascii="Times New Roman" w:hAnsi="Times New Roman" w:cs="Times New Roman"/>
          <w:sz w:val="24"/>
          <w:szCs w:val="24"/>
        </w:rPr>
        <w:t xml:space="preserve">, large domestic markets, adequate supplies of human </w:t>
      </w:r>
      <w:r w:rsidR="00BD5294">
        <w:rPr>
          <w:rFonts w:ascii="Times New Roman" w:hAnsi="Times New Roman" w:cs="Times New Roman"/>
          <w:sz w:val="24"/>
          <w:szCs w:val="24"/>
        </w:rPr>
        <w:lastRenderedPageBreak/>
        <w:t xml:space="preserve">capital, robust market competition, and sound policy governance. Countries lacking in such dimensions do not become markedly more innovative after patent reforms, highlighting the complexity of effective innovation systems. Specifically, there is little evidence that formal innovation is responsive to patent reforms in the poorest countries, simply because the promise of domestic patents is a small incentive in </w:t>
      </w:r>
      <w:r w:rsidR="006F0CEF">
        <w:rPr>
          <w:rFonts w:ascii="Times New Roman" w:hAnsi="Times New Roman" w:cs="Times New Roman"/>
          <w:sz w:val="24"/>
          <w:szCs w:val="24"/>
        </w:rPr>
        <w:t xml:space="preserve">weak </w:t>
      </w:r>
      <w:r w:rsidR="00BD5294">
        <w:rPr>
          <w:rFonts w:ascii="Times New Roman" w:hAnsi="Times New Roman" w:cs="Times New Roman"/>
          <w:sz w:val="24"/>
          <w:szCs w:val="24"/>
        </w:rPr>
        <w:t>economic environment</w:t>
      </w:r>
      <w:r w:rsidR="006F0CEF">
        <w:rPr>
          <w:rFonts w:ascii="Times New Roman" w:hAnsi="Times New Roman" w:cs="Times New Roman"/>
          <w:sz w:val="24"/>
          <w:szCs w:val="24"/>
        </w:rPr>
        <w:t xml:space="preserve">s. A corollary is that stronger patent rights likely do not diminish domestic formal innovation either in poor countries, a frequently heard concern. Regrettably, there is no systematic evidence about how IP reforms may influence informal (unmeasured) innovation or competition through local imitation in poor countries. </w:t>
      </w:r>
      <w:r w:rsidR="00485CB6">
        <w:rPr>
          <w:rFonts w:ascii="Times New Roman" w:hAnsi="Times New Roman" w:cs="Times New Roman"/>
          <w:sz w:val="24"/>
          <w:szCs w:val="24"/>
        </w:rPr>
        <w:t xml:space="preserve">It is likely that domestic firms engaged in imitation and counterfeit production may be forced out of the market after significant reforms, but </w:t>
      </w:r>
      <w:r w:rsidR="00486996">
        <w:rPr>
          <w:rFonts w:ascii="Times New Roman" w:hAnsi="Times New Roman" w:cs="Times New Roman"/>
          <w:sz w:val="24"/>
          <w:szCs w:val="24"/>
        </w:rPr>
        <w:t xml:space="preserve">limitations of </w:t>
      </w:r>
      <w:r w:rsidR="00485CB6">
        <w:rPr>
          <w:rFonts w:ascii="Times New Roman" w:hAnsi="Times New Roman" w:cs="Times New Roman"/>
          <w:sz w:val="24"/>
          <w:szCs w:val="24"/>
        </w:rPr>
        <w:t>economic surveys have defied systematic linkage</w:t>
      </w:r>
      <w:r w:rsidR="00486996">
        <w:rPr>
          <w:rFonts w:ascii="Times New Roman" w:hAnsi="Times New Roman" w:cs="Times New Roman"/>
          <w:sz w:val="24"/>
          <w:szCs w:val="24"/>
        </w:rPr>
        <w:t>s</w:t>
      </w:r>
      <w:r w:rsidR="00485CB6">
        <w:rPr>
          <w:rFonts w:ascii="Times New Roman" w:hAnsi="Times New Roman" w:cs="Times New Roman"/>
          <w:sz w:val="24"/>
          <w:szCs w:val="24"/>
        </w:rPr>
        <w:t xml:space="preserve"> of firm exits with IP policy. </w:t>
      </w:r>
      <w:r w:rsidR="006F0CEF">
        <w:rPr>
          <w:rFonts w:ascii="Times New Roman" w:hAnsi="Times New Roman" w:cs="Times New Roman"/>
          <w:sz w:val="24"/>
          <w:szCs w:val="24"/>
        </w:rPr>
        <w:t>This remains a significant shortcoming in the economics literature</w:t>
      </w:r>
      <w:r w:rsidR="00485CB6">
        <w:rPr>
          <w:rFonts w:ascii="Times New Roman" w:hAnsi="Times New Roman" w:cs="Times New Roman"/>
          <w:sz w:val="24"/>
          <w:szCs w:val="24"/>
        </w:rPr>
        <w:t>.</w:t>
      </w:r>
      <w:r w:rsidR="006F0CEF">
        <w:rPr>
          <w:rFonts w:ascii="Times New Roman" w:hAnsi="Times New Roman" w:cs="Times New Roman"/>
          <w:sz w:val="24"/>
          <w:szCs w:val="24"/>
        </w:rPr>
        <w:t xml:space="preserve"> </w:t>
      </w:r>
      <w:r w:rsidR="00BD5294">
        <w:rPr>
          <w:rFonts w:ascii="Times New Roman" w:hAnsi="Times New Roman" w:cs="Times New Roman"/>
          <w:sz w:val="24"/>
          <w:szCs w:val="24"/>
        </w:rPr>
        <w:t xml:space="preserve"> </w:t>
      </w:r>
    </w:p>
    <w:p w14:paraId="15FBA6CF" w14:textId="723AFE81" w:rsidR="009474E8" w:rsidRDefault="009474E8" w:rsidP="00F3516B">
      <w:pPr>
        <w:pStyle w:val="ListParagraph"/>
        <w:ind w:left="0" w:firstLine="720"/>
        <w:rPr>
          <w:rFonts w:ascii="Times New Roman" w:hAnsi="Times New Roman" w:cs="Times New Roman"/>
          <w:sz w:val="24"/>
          <w:szCs w:val="24"/>
        </w:rPr>
      </w:pPr>
    </w:p>
    <w:p w14:paraId="48FDB4B6" w14:textId="2B457A72" w:rsidR="00BF4B58" w:rsidRDefault="00B250BA" w:rsidP="00BF4B58">
      <w:pPr>
        <w:rPr>
          <w:rFonts w:ascii="Times New Roman" w:hAnsi="Times New Roman" w:cs="Times New Roman"/>
          <w:sz w:val="24"/>
          <w:szCs w:val="24"/>
        </w:rPr>
      </w:pPr>
      <w:r>
        <w:rPr>
          <w:rFonts w:ascii="Times New Roman" w:hAnsi="Times New Roman" w:cs="Times New Roman"/>
          <w:i/>
          <w:iCs/>
          <w:sz w:val="24"/>
          <w:szCs w:val="24"/>
        </w:rPr>
        <w:t xml:space="preserve">4.3 </w:t>
      </w:r>
      <w:r w:rsidR="00BF4B58">
        <w:rPr>
          <w:rFonts w:ascii="Times New Roman" w:hAnsi="Times New Roman" w:cs="Times New Roman"/>
          <w:i/>
          <w:iCs/>
          <w:sz w:val="24"/>
          <w:szCs w:val="24"/>
        </w:rPr>
        <w:t>Trade-induced innovation</w:t>
      </w:r>
    </w:p>
    <w:p w14:paraId="6AD20238" w14:textId="30CA2022" w:rsidR="00854BBA" w:rsidRDefault="00BF4B58" w:rsidP="00BF4B58">
      <w:pPr>
        <w:rPr>
          <w:rFonts w:ascii="Times New Roman" w:hAnsi="Times New Roman" w:cs="Times New Roman"/>
          <w:sz w:val="24"/>
          <w:szCs w:val="24"/>
        </w:rPr>
      </w:pPr>
      <w:r>
        <w:rPr>
          <w:rFonts w:ascii="Times New Roman" w:hAnsi="Times New Roman" w:cs="Times New Roman"/>
          <w:sz w:val="24"/>
          <w:szCs w:val="24"/>
        </w:rPr>
        <w:tab/>
        <w:t xml:space="preserve">Trade liberalization and skill-biased technological change are </w:t>
      </w:r>
      <w:r w:rsidR="008F5522">
        <w:rPr>
          <w:rFonts w:ascii="Times New Roman" w:hAnsi="Times New Roman" w:cs="Times New Roman"/>
          <w:sz w:val="24"/>
          <w:szCs w:val="24"/>
        </w:rPr>
        <w:t xml:space="preserve">commonly </w:t>
      </w:r>
      <w:r>
        <w:rPr>
          <w:rFonts w:ascii="Times New Roman" w:hAnsi="Times New Roman" w:cs="Times New Roman"/>
          <w:sz w:val="24"/>
          <w:szCs w:val="24"/>
        </w:rPr>
        <w:t>thought to be the primary sources of income and wealth inequality across countries</w:t>
      </w:r>
      <w:r w:rsidR="008F5522">
        <w:rPr>
          <w:rFonts w:ascii="Times New Roman" w:hAnsi="Times New Roman" w:cs="Times New Roman"/>
          <w:sz w:val="24"/>
          <w:szCs w:val="24"/>
        </w:rPr>
        <w:t>, including in the developing world</w:t>
      </w:r>
      <w:r>
        <w:rPr>
          <w:rFonts w:ascii="Times New Roman" w:hAnsi="Times New Roman" w:cs="Times New Roman"/>
          <w:sz w:val="24"/>
          <w:szCs w:val="24"/>
        </w:rPr>
        <w:t xml:space="preserve">. </w:t>
      </w:r>
      <w:r w:rsidR="008F5522">
        <w:rPr>
          <w:rFonts w:ascii="Times New Roman" w:hAnsi="Times New Roman" w:cs="Times New Roman"/>
          <w:sz w:val="24"/>
          <w:szCs w:val="24"/>
        </w:rPr>
        <w:t>This is largely true regarding SBTC, as noted above. Reductions in trade and investment barriers, however, have complex impacts and may, in fact, reduce inequality in developing countries. The standard reason is that integration with the global economy offers more export opportunities for industries that rely on labor-intensive production, tending to raise the real wages of low-skilled workers. At the same time, it encourages more imports of capital-intensive and skill-intensive goods, diminishing those incomes.</w:t>
      </w:r>
      <w:r w:rsidR="008F5522">
        <w:rPr>
          <w:rStyle w:val="FootnoteReference"/>
          <w:rFonts w:ascii="Times New Roman" w:hAnsi="Times New Roman" w:cs="Times New Roman"/>
          <w:sz w:val="24"/>
          <w:szCs w:val="24"/>
        </w:rPr>
        <w:footnoteReference w:id="27"/>
      </w:r>
      <w:r w:rsidR="008F5522">
        <w:rPr>
          <w:rFonts w:ascii="Times New Roman" w:hAnsi="Times New Roman" w:cs="Times New Roman"/>
          <w:sz w:val="24"/>
          <w:szCs w:val="24"/>
        </w:rPr>
        <w:t xml:space="preserve"> </w:t>
      </w:r>
      <w:r w:rsidR="00AC2B50">
        <w:rPr>
          <w:rFonts w:ascii="Times New Roman" w:hAnsi="Times New Roman" w:cs="Times New Roman"/>
          <w:sz w:val="24"/>
          <w:szCs w:val="24"/>
        </w:rPr>
        <w:t xml:space="preserve">Similarly, inward FDI into developing countries tends to be labor-seeking, raising local wages. </w:t>
      </w:r>
    </w:p>
    <w:p w14:paraId="3695D124" w14:textId="77777777" w:rsidR="003E5824" w:rsidRDefault="008F3446" w:rsidP="00854BBA">
      <w:pPr>
        <w:ind w:firstLine="720"/>
        <w:rPr>
          <w:rFonts w:ascii="Times New Roman" w:hAnsi="Times New Roman" w:cs="Times New Roman"/>
          <w:sz w:val="24"/>
          <w:szCs w:val="24"/>
        </w:rPr>
      </w:pPr>
      <w:r>
        <w:rPr>
          <w:rFonts w:ascii="Times New Roman" w:hAnsi="Times New Roman" w:cs="Times New Roman"/>
          <w:sz w:val="24"/>
          <w:szCs w:val="24"/>
        </w:rPr>
        <w:t>This tendency toward diminished inequality is far from certain, however. For example, current trade theory emphasizes that market opening pushes resources into the most efficient enterprises, which raises labor productivity and wages in general but could raise by more the wages of those with greater skills.</w:t>
      </w:r>
      <w:r>
        <w:rPr>
          <w:rStyle w:val="FootnoteReference"/>
          <w:rFonts w:ascii="Times New Roman" w:hAnsi="Times New Roman" w:cs="Times New Roman"/>
          <w:sz w:val="24"/>
          <w:szCs w:val="24"/>
        </w:rPr>
        <w:footnoteReference w:id="28"/>
      </w:r>
      <w:r w:rsidR="00854BBA">
        <w:rPr>
          <w:rFonts w:ascii="Times New Roman" w:hAnsi="Times New Roman" w:cs="Times New Roman"/>
          <w:sz w:val="24"/>
          <w:szCs w:val="24"/>
        </w:rPr>
        <w:t xml:space="preserve"> Moreover, when global trade is liberalized, firms that choose to start exporting generally must adopt globally efficient techniques, which </w:t>
      </w:r>
      <w:r w:rsidR="00AA03CE">
        <w:rPr>
          <w:rFonts w:ascii="Times New Roman" w:hAnsi="Times New Roman" w:cs="Times New Roman"/>
          <w:sz w:val="24"/>
          <w:szCs w:val="24"/>
        </w:rPr>
        <w:t>tends to raise the relative wages of the most productive workers, who have higher skills even within occupational classes.</w:t>
      </w:r>
      <w:r w:rsidR="00AA03CE">
        <w:rPr>
          <w:rStyle w:val="FootnoteReference"/>
          <w:rFonts w:ascii="Times New Roman" w:hAnsi="Times New Roman" w:cs="Times New Roman"/>
          <w:sz w:val="24"/>
          <w:szCs w:val="24"/>
        </w:rPr>
        <w:footnoteReference w:id="29"/>
      </w:r>
      <w:r w:rsidR="00AA03CE">
        <w:rPr>
          <w:rFonts w:ascii="Times New Roman" w:hAnsi="Times New Roman" w:cs="Times New Roman"/>
          <w:sz w:val="24"/>
          <w:szCs w:val="24"/>
        </w:rPr>
        <w:t xml:space="preserve"> This logic helps explain why exporting firms and multinational enterprises </w:t>
      </w:r>
      <w:r w:rsidR="007D25F6">
        <w:rPr>
          <w:rFonts w:ascii="Times New Roman" w:hAnsi="Times New Roman" w:cs="Times New Roman"/>
          <w:sz w:val="24"/>
          <w:szCs w:val="24"/>
        </w:rPr>
        <w:t xml:space="preserve">in manufacturing and services tend to </w:t>
      </w:r>
      <w:r w:rsidR="00AA03CE">
        <w:rPr>
          <w:rFonts w:ascii="Times New Roman" w:hAnsi="Times New Roman" w:cs="Times New Roman"/>
          <w:sz w:val="24"/>
          <w:szCs w:val="24"/>
        </w:rPr>
        <w:t>pay significantly higher wages in EDCs than do local firms, enhancing this form of cross-firm inequality.</w:t>
      </w:r>
      <w:r w:rsidR="007D25F6">
        <w:rPr>
          <w:rStyle w:val="FootnoteReference"/>
          <w:rFonts w:ascii="Times New Roman" w:hAnsi="Times New Roman" w:cs="Times New Roman"/>
          <w:sz w:val="24"/>
          <w:szCs w:val="24"/>
        </w:rPr>
        <w:footnoteReference w:id="30"/>
      </w:r>
      <w:r w:rsidR="00AA03CE">
        <w:rPr>
          <w:rFonts w:ascii="Times New Roman" w:hAnsi="Times New Roman" w:cs="Times New Roman"/>
          <w:sz w:val="24"/>
          <w:szCs w:val="24"/>
        </w:rPr>
        <w:t xml:space="preserve"> </w:t>
      </w:r>
    </w:p>
    <w:p w14:paraId="0C48EFA1" w14:textId="6B593E19" w:rsidR="003E5824" w:rsidRDefault="003E5824" w:rsidP="00854BBA">
      <w:pPr>
        <w:ind w:firstLine="720"/>
        <w:rPr>
          <w:rFonts w:ascii="Times New Roman" w:hAnsi="Times New Roman" w:cs="Times New Roman"/>
          <w:sz w:val="24"/>
          <w:szCs w:val="24"/>
        </w:rPr>
      </w:pPr>
      <w:r>
        <w:rPr>
          <w:rFonts w:ascii="Times New Roman" w:hAnsi="Times New Roman" w:cs="Times New Roman"/>
          <w:sz w:val="24"/>
          <w:szCs w:val="24"/>
        </w:rPr>
        <w:t xml:space="preserve">An exceptional form of this process emerged sharply in the 1990s and 200s, the era of rapid growth in offshoring through vertical production networks (Baldwin 2016). The ability of </w:t>
      </w:r>
      <w:r>
        <w:rPr>
          <w:rFonts w:ascii="Times New Roman" w:hAnsi="Times New Roman" w:cs="Times New Roman"/>
          <w:sz w:val="24"/>
          <w:szCs w:val="24"/>
        </w:rPr>
        <w:lastRenderedPageBreak/>
        <w:t xml:space="preserve">multinational firms to fragment their production into lower-skilled activities (resource extraction, </w:t>
      </w:r>
      <w:r w:rsidR="008E4285">
        <w:rPr>
          <w:rFonts w:ascii="Times New Roman" w:hAnsi="Times New Roman" w:cs="Times New Roman"/>
          <w:sz w:val="24"/>
          <w:szCs w:val="24"/>
        </w:rPr>
        <w:t>intermediate input production, and product assembly) and higher-skilled activities (design, marketing, R&amp;D, and other headquarter services), and to transfer production of the former to developing markets, was driven by cuts in trade costs and improvements in information and communication technologies (ICT). With lower transport costs and extremely low taxes on trade, parts and semi-finished goods could be shipped across borders multiple times in the production of final goods, a process exemplified by the proliferation of automobile production and trade within North America after the implementation of NAFTA. The deployment of ICT permitted efficient management of inventory and shipping logistics among nodes within production networks, greatly raising international trade in intermediate inputs.</w:t>
      </w:r>
      <w:r w:rsidR="008E4285">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14:paraId="59B04642" w14:textId="3C059814" w:rsidR="008E4285" w:rsidRDefault="008E4285" w:rsidP="00854BBA">
      <w:pPr>
        <w:ind w:firstLine="720"/>
        <w:rPr>
          <w:rFonts w:ascii="Times New Roman" w:hAnsi="Times New Roman" w:cs="Times New Roman"/>
          <w:sz w:val="24"/>
          <w:szCs w:val="24"/>
        </w:rPr>
      </w:pPr>
      <w:r>
        <w:rPr>
          <w:rFonts w:ascii="Times New Roman" w:hAnsi="Times New Roman" w:cs="Times New Roman"/>
          <w:sz w:val="24"/>
          <w:szCs w:val="24"/>
        </w:rPr>
        <w:t xml:space="preserve">This fragmentation led to the rapid offshoring of lower-skilled and medium-skilled jobs from the United States, Europe, and other high-wage nations to a limited group of “globalizers” among the EDCs, including especially China (Baldwin, 2013). The harmful effects on low-skilled manufacturing and service jobs in these rich countries is </w:t>
      </w:r>
      <w:r w:rsidR="00486996">
        <w:rPr>
          <w:rFonts w:ascii="Times New Roman" w:hAnsi="Times New Roman" w:cs="Times New Roman"/>
          <w:sz w:val="24"/>
          <w:szCs w:val="24"/>
        </w:rPr>
        <w:t xml:space="preserve">a </w:t>
      </w:r>
      <w:r>
        <w:rPr>
          <w:rFonts w:ascii="Times New Roman" w:hAnsi="Times New Roman" w:cs="Times New Roman"/>
          <w:sz w:val="24"/>
          <w:szCs w:val="24"/>
        </w:rPr>
        <w:t xml:space="preserve">widely </w:t>
      </w:r>
      <w:r w:rsidR="009C514D">
        <w:rPr>
          <w:rFonts w:ascii="Times New Roman" w:hAnsi="Times New Roman" w:cs="Times New Roman"/>
          <w:sz w:val="24"/>
          <w:szCs w:val="24"/>
        </w:rPr>
        <w:t xml:space="preserve">identified </w:t>
      </w:r>
      <w:r>
        <w:rPr>
          <w:rFonts w:ascii="Times New Roman" w:hAnsi="Times New Roman" w:cs="Times New Roman"/>
          <w:sz w:val="24"/>
          <w:szCs w:val="24"/>
        </w:rPr>
        <w:t>source of inequality (Autor, et al, 2013).</w:t>
      </w:r>
      <w:r w:rsidR="009C514D">
        <w:rPr>
          <w:rFonts w:ascii="Times New Roman" w:hAnsi="Times New Roman" w:cs="Times New Roman"/>
          <w:sz w:val="24"/>
          <w:szCs w:val="24"/>
        </w:rPr>
        <w:t xml:space="preserve"> Less widely appreciated, however, is that offshoring also may serve to increase inequality in recipient countries. The reason is that the jobs transferred, while coming from the low and medium ends of the skill distribution in, say, the United States, tend to require skills and commitment to formal employment that are at the higher ends in EDCs.</w:t>
      </w:r>
      <w:r w:rsidR="009C514D">
        <w:rPr>
          <w:rStyle w:val="FootnoteReference"/>
          <w:rFonts w:ascii="Times New Roman" w:hAnsi="Times New Roman" w:cs="Times New Roman"/>
          <w:sz w:val="24"/>
          <w:szCs w:val="24"/>
        </w:rPr>
        <w:footnoteReference w:id="32"/>
      </w:r>
      <w:r w:rsidR="009C514D">
        <w:rPr>
          <w:rFonts w:ascii="Times New Roman" w:hAnsi="Times New Roman" w:cs="Times New Roman"/>
          <w:sz w:val="24"/>
          <w:szCs w:val="24"/>
        </w:rPr>
        <w:t xml:space="preserve"> Thus, recent globalization, at least within vertical production networks, has been a source of growing inequality in both advanced, high-income economies and EDCs.</w:t>
      </w:r>
      <w:r w:rsidR="00E94BEB">
        <w:rPr>
          <w:rFonts w:ascii="Times New Roman" w:hAnsi="Times New Roman" w:cs="Times New Roman"/>
          <w:sz w:val="24"/>
          <w:szCs w:val="24"/>
        </w:rPr>
        <w:t xml:space="preserve"> Recall, however, the earlier discussion of how trade liberalization could raise the demand for low-skilled labor in EDCs through the comparative advantage channel. These counterbalancing impacts make the overall effects ambiguous.</w:t>
      </w:r>
    </w:p>
    <w:p w14:paraId="07793F0B" w14:textId="47727120" w:rsidR="009C514D" w:rsidRDefault="009C514D" w:rsidP="00854BBA">
      <w:pPr>
        <w:ind w:firstLine="720"/>
        <w:rPr>
          <w:rFonts w:ascii="Times New Roman" w:hAnsi="Times New Roman" w:cs="Times New Roman"/>
          <w:sz w:val="24"/>
          <w:szCs w:val="24"/>
        </w:rPr>
      </w:pPr>
      <w:r>
        <w:rPr>
          <w:rFonts w:ascii="Times New Roman" w:hAnsi="Times New Roman" w:cs="Times New Roman"/>
          <w:sz w:val="24"/>
          <w:szCs w:val="24"/>
        </w:rPr>
        <w:t xml:space="preserve">Foreign direct investment and offshoring are important forms of trade-induced innovation because they generate new and more efficient forms </w:t>
      </w:r>
      <w:r w:rsidR="00486996">
        <w:rPr>
          <w:rFonts w:ascii="Times New Roman" w:hAnsi="Times New Roman" w:cs="Times New Roman"/>
          <w:sz w:val="24"/>
          <w:szCs w:val="24"/>
        </w:rPr>
        <w:t xml:space="preserve">of </w:t>
      </w:r>
      <w:r>
        <w:rPr>
          <w:rFonts w:ascii="Times New Roman" w:hAnsi="Times New Roman" w:cs="Times New Roman"/>
          <w:sz w:val="24"/>
          <w:szCs w:val="24"/>
        </w:rPr>
        <w:t>production processes in recipient countries. However, trade liberalization through tariff cuts and joining free trade agreements</w:t>
      </w:r>
      <w:r w:rsidR="00F464DD">
        <w:rPr>
          <w:rFonts w:ascii="Times New Roman" w:hAnsi="Times New Roman" w:cs="Times New Roman"/>
          <w:sz w:val="24"/>
          <w:szCs w:val="24"/>
        </w:rPr>
        <w:t xml:space="preserve"> may directly raise innovation on the part of domestic enterprises as well. As suggested above, this happens because firms must lower costs to compete with more efficient imports or develop new products to enter export markets.</w:t>
      </w:r>
      <w:r w:rsidR="00B833DB">
        <w:rPr>
          <w:rStyle w:val="FootnoteReference"/>
          <w:rFonts w:ascii="Times New Roman" w:hAnsi="Times New Roman" w:cs="Times New Roman"/>
          <w:sz w:val="24"/>
          <w:szCs w:val="24"/>
        </w:rPr>
        <w:footnoteReference w:id="33"/>
      </w:r>
      <w:r w:rsidR="00F464DD">
        <w:rPr>
          <w:rFonts w:ascii="Times New Roman" w:hAnsi="Times New Roman" w:cs="Times New Roman"/>
          <w:sz w:val="24"/>
          <w:szCs w:val="24"/>
        </w:rPr>
        <w:t xml:space="preserve"> Both processes require investments in R&amp;D, new capital goods, and better management techniques. Initial evidence for this spur to innovation in the wake of trade opening </w:t>
      </w:r>
      <w:r w:rsidR="00FE66FE">
        <w:rPr>
          <w:rFonts w:ascii="Times New Roman" w:hAnsi="Times New Roman" w:cs="Times New Roman"/>
          <w:sz w:val="24"/>
          <w:szCs w:val="24"/>
        </w:rPr>
        <w:t xml:space="preserve">is </w:t>
      </w:r>
      <w:r w:rsidR="00F464DD">
        <w:rPr>
          <w:rFonts w:ascii="Times New Roman" w:hAnsi="Times New Roman" w:cs="Times New Roman"/>
          <w:sz w:val="24"/>
          <w:szCs w:val="24"/>
        </w:rPr>
        <w:t>in Bustos (2011), who found that Argentinean firms experiencing relatively larger cuts in Brazilian tariffs after the foundation of MERCOSUR invested relatively more in upgraded technology.</w:t>
      </w:r>
      <w:r w:rsidR="00FE66FE">
        <w:rPr>
          <w:rStyle w:val="FootnoteReference"/>
          <w:rFonts w:ascii="Times New Roman" w:hAnsi="Times New Roman" w:cs="Times New Roman"/>
          <w:sz w:val="24"/>
          <w:szCs w:val="24"/>
        </w:rPr>
        <w:footnoteReference w:id="34"/>
      </w:r>
      <w:r w:rsidR="00F464DD">
        <w:rPr>
          <w:rFonts w:ascii="Times New Roman" w:hAnsi="Times New Roman" w:cs="Times New Roman"/>
          <w:sz w:val="24"/>
          <w:szCs w:val="24"/>
        </w:rPr>
        <w:t xml:space="preserve"> However, this happened primarily among firms at the upper reaches of productivity within Argentinean firms, not among lower-productivity and inefficient firms.</w:t>
      </w:r>
      <w:r>
        <w:rPr>
          <w:rFonts w:ascii="Times New Roman" w:hAnsi="Times New Roman" w:cs="Times New Roman"/>
          <w:sz w:val="24"/>
          <w:szCs w:val="24"/>
        </w:rPr>
        <w:t xml:space="preserve"> </w:t>
      </w:r>
      <w:r w:rsidR="00861148">
        <w:rPr>
          <w:rFonts w:ascii="Times New Roman" w:hAnsi="Times New Roman" w:cs="Times New Roman"/>
          <w:sz w:val="24"/>
          <w:szCs w:val="24"/>
        </w:rPr>
        <w:t xml:space="preserve">A second important study </w:t>
      </w:r>
      <w:r w:rsidR="00FE66FE">
        <w:rPr>
          <w:rFonts w:ascii="Times New Roman" w:hAnsi="Times New Roman" w:cs="Times New Roman"/>
          <w:sz w:val="24"/>
          <w:szCs w:val="24"/>
        </w:rPr>
        <w:t xml:space="preserve">is Aghion, et al (2018), who developed a theoretical model in which greater access to export markets changes incentives of domestic firms to innovate. Specifically, high-productivity firms have the resources to invest more in R&amp;D and develop more new </w:t>
      </w:r>
      <w:r w:rsidR="00FE66FE">
        <w:rPr>
          <w:rFonts w:ascii="Times New Roman" w:hAnsi="Times New Roman" w:cs="Times New Roman"/>
          <w:sz w:val="24"/>
          <w:szCs w:val="24"/>
        </w:rPr>
        <w:lastRenderedPageBreak/>
        <w:t xml:space="preserve">products, while innovation in low-productivity enterprises reduce innovation spending. These predictions were born out using exporting and patenting data from French firms from 1994 to 2012. </w:t>
      </w:r>
    </w:p>
    <w:p w14:paraId="488680FD" w14:textId="30B7620F" w:rsidR="002557FE" w:rsidRDefault="002557FE" w:rsidP="00854BBA">
      <w:pPr>
        <w:ind w:firstLine="720"/>
        <w:rPr>
          <w:rFonts w:ascii="Times New Roman" w:hAnsi="Times New Roman" w:cs="Times New Roman"/>
          <w:sz w:val="24"/>
          <w:szCs w:val="24"/>
        </w:rPr>
      </w:pPr>
      <w:r>
        <w:rPr>
          <w:rFonts w:ascii="Times New Roman" w:hAnsi="Times New Roman" w:cs="Times New Roman"/>
          <w:sz w:val="24"/>
          <w:szCs w:val="24"/>
        </w:rPr>
        <w:t xml:space="preserve">To be sure, the relationships between trade and investment liberalization and innovation are considerably more complex than suggested here. Much depends on local circumstances in each country. The broad view, however, posits that increasing global integration has encouraged more innovation, at least in developed and higher-income emerging economies. These innovation responses, because they are concentrated in high-productivity enterprises, likely have contributed to higher wage inequality, both across skill classes and across (and even within) firms within occupational groups. These issues will continue to attract scholarly attention for years. </w:t>
      </w:r>
    </w:p>
    <w:p w14:paraId="0639AE59" w14:textId="50A6AF76" w:rsidR="002557FE" w:rsidRDefault="002557FE" w:rsidP="00854BBA">
      <w:pPr>
        <w:ind w:firstLine="720"/>
        <w:rPr>
          <w:rFonts w:ascii="Times New Roman" w:hAnsi="Times New Roman" w:cs="Times New Roman"/>
          <w:sz w:val="24"/>
          <w:szCs w:val="24"/>
        </w:rPr>
      </w:pPr>
      <w:r>
        <w:rPr>
          <w:rFonts w:ascii="Times New Roman" w:hAnsi="Times New Roman" w:cs="Times New Roman"/>
          <w:sz w:val="24"/>
          <w:szCs w:val="24"/>
        </w:rPr>
        <w:t xml:space="preserve">While important background for this chapter, none of the prior review directly implicated IP rights and how they interact with globalization to affect inequality. At this stage, the best guess is indirect: to the extent that stronger IP protection has causally attracted more trade, FDI, and offshoring, it presumably has contributed to those sources of inequality within nations. And here the evidence is clear, as developed in the next sub-section.   </w:t>
      </w:r>
    </w:p>
    <w:p w14:paraId="1B49124D" w14:textId="163EAC51" w:rsidR="00F3516B" w:rsidRPr="00AA39CA" w:rsidRDefault="00B250BA" w:rsidP="00AA39CA">
      <w:pPr>
        <w:rPr>
          <w:rFonts w:ascii="Times New Roman" w:hAnsi="Times New Roman" w:cs="Times New Roman"/>
          <w:i/>
          <w:iCs/>
          <w:sz w:val="24"/>
          <w:szCs w:val="24"/>
        </w:rPr>
      </w:pPr>
      <w:r>
        <w:rPr>
          <w:rFonts w:ascii="Times New Roman" w:hAnsi="Times New Roman" w:cs="Times New Roman"/>
          <w:i/>
          <w:iCs/>
          <w:sz w:val="24"/>
          <w:szCs w:val="24"/>
        </w:rPr>
        <w:t xml:space="preserve">4.4 </w:t>
      </w:r>
      <w:r w:rsidR="00AA39CA">
        <w:rPr>
          <w:rFonts w:ascii="Times New Roman" w:hAnsi="Times New Roman" w:cs="Times New Roman"/>
          <w:i/>
          <w:iCs/>
          <w:sz w:val="24"/>
          <w:szCs w:val="24"/>
        </w:rPr>
        <w:t>Technology transfer and income convergence</w:t>
      </w:r>
    </w:p>
    <w:p w14:paraId="1761C870" w14:textId="3AE3B277" w:rsidR="00AA39CA" w:rsidRDefault="00EA3620"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There is now a massive literature studying how IP reforms affect international flows of technical information through high-technology trade, FDI, offshoring, and licensing. Reviewing that literature is beyond the scope of this sub-section.</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Rather, the intention here is to discuss three observations about how such flows could affect international inequality, defined as divergence or convergence in international living standards, as described empirically in Table 5. </w:t>
      </w:r>
      <w:r w:rsidR="00E94BEB">
        <w:rPr>
          <w:rFonts w:ascii="Times New Roman" w:hAnsi="Times New Roman" w:cs="Times New Roman"/>
          <w:sz w:val="24"/>
          <w:szCs w:val="24"/>
        </w:rPr>
        <w:t>These issues can be subtle and counterintuitive, making it important to draw lessons from economic theory and empirical work.</w:t>
      </w:r>
    </w:p>
    <w:p w14:paraId="23D1F5AF" w14:textId="5F60B64B" w:rsidR="0000237F" w:rsidRPr="0000237F" w:rsidRDefault="00B250BA" w:rsidP="0000237F">
      <w:pPr>
        <w:rPr>
          <w:rFonts w:ascii="Times New Roman" w:hAnsi="Times New Roman" w:cs="Times New Roman"/>
          <w:b/>
          <w:bCs/>
          <w:sz w:val="24"/>
          <w:szCs w:val="24"/>
        </w:rPr>
      </w:pPr>
      <w:r>
        <w:rPr>
          <w:rFonts w:ascii="Times New Roman" w:hAnsi="Times New Roman" w:cs="Times New Roman"/>
          <w:b/>
          <w:bCs/>
          <w:sz w:val="24"/>
          <w:szCs w:val="24"/>
        </w:rPr>
        <w:t xml:space="preserve">4.4.a </w:t>
      </w:r>
      <w:r w:rsidR="0000237F">
        <w:rPr>
          <w:rFonts w:ascii="Times New Roman" w:hAnsi="Times New Roman" w:cs="Times New Roman"/>
          <w:b/>
          <w:bCs/>
          <w:sz w:val="24"/>
          <w:szCs w:val="24"/>
        </w:rPr>
        <w:t>Product-cycle dynamics</w:t>
      </w:r>
    </w:p>
    <w:p w14:paraId="444A717E" w14:textId="77777777" w:rsidR="001E4063" w:rsidRDefault="00E94BEB"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The first point is that divergence or convergence over time is a dynamic question requiring extended analysis. </w:t>
      </w:r>
      <w:r w:rsidR="001E4063">
        <w:rPr>
          <w:rFonts w:ascii="Times New Roman" w:hAnsi="Times New Roman" w:cs="Times New Roman"/>
          <w:sz w:val="24"/>
          <w:szCs w:val="24"/>
        </w:rPr>
        <w:t xml:space="preserve">To some degree, cross-country income movements depend on relative trends in factor endowments. Emerging countries with high saving and investment rates, strong growth in human capital and skills, and sound economic infrastructure and governance grow faster than others, including developed countries. This is a large part of the story in China and the rest of East Asia in recent decades. However, resource accumulation alone tends to run into diminishing returns, slowing down convergence after a time. </w:t>
      </w:r>
    </w:p>
    <w:p w14:paraId="2EB59A4A" w14:textId="77777777" w:rsidR="001E4063" w:rsidRDefault="001E4063" w:rsidP="003076CC">
      <w:pPr>
        <w:pStyle w:val="ListParagraph"/>
        <w:ind w:left="0" w:firstLine="720"/>
        <w:rPr>
          <w:rFonts w:ascii="Times New Roman" w:hAnsi="Times New Roman" w:cs="Times New Roman"/>
          <w:sz w:val="24"/>
          <w:szCs w:val="24"/>
        </w:rPr>
      </w:pPr>
    </w:p>
    <w:p w14:paraId="156E5B9E" w14:textId="77777777" w:rsidR="004D6F15" w:rsidRDefault="001E4063"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Sustained relative income growth requires continued increases in productivity from technological change, which, broadly put, can be driven by continuous domestic innovation or technology acquisition from abroad. </w:t>
      </w:r>
      <w:r w:rsidR="0040484D">
        <w:rPr>
          <w:rFonts w:ascii="Times New Roman" w:hAnsi="Times New Roman" w:cs="Times New Roman"/>
          <w:sz w:val="24"/>
          <w:szCs w:val="24"/>
        </w:rPr>
        <w:t xml:space="preserve">Economists frequently study these processes through the lens of the dynamic product-cycle model, in which countries reside in one of two groups: an </w:t>
      </w:r>
      <w:r w:rsidR="0040484D">
        <w:rPr>
          <w:rFonts w:ascii="Times New Roman" w:hAnsi="Times New Roman" w:cs="Times New Roman"/>
          <w:sz w:val="24"/>
          <w:szCs w:val="24"/>
        </w:rPr>
        <w:lastRenderedPageBreak/>
        <w:t>innovative North and an imitative South.</w:t>
      </w:r>
      <w:r w:rsidR="0040484D">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0040484D">
        <w:rPr>
          <w:rFonts w:ascii="Times New Roman" w:hAnsi="Times New Roman" w:cs="Times New Roman"/>
          <w:sz w:val="24"/>
          <w:szCs w:val="24"/>
        </w:rPr>
        <w:t>The simplest notion is that firms in the North develop new products or technologies, on which they have a temporary monopoly as long as the technical knowledge is not copied in the South. As soon as a new technology is copied, however, production shifts to the South and the product is exported back to the North</w:t>
      </w:r>
      <w:r w:rsidR="004D6F15">
        <w:rPr>
          <w:rFonts w:ascii="Times New Roman" w:hAnsi="Times New Roman" w:cs="Times New Roman"/>
          <w:sz w:val="24"/>
          <w:szCs w:val="24"/>
        </w:rPr>
        <w:t>, where firms devote resources to the next stages of innovation</w:t>
      </w:r>
      <w:r w:rsidR="0040484D">
        <w:rPr>
          <w:rFonts w:ascii="Times New Roman" w:hAnsi="Times New Roman" w:cs="Times New Roman"/>
          <w:sz w:val="24"/>
          <w:szCs w:val="24"/>
        </w:rPr>
        <w:t xml:space="preserve">. </w:t>
      </w:r>
      <w:r w:rsidR="004D6F15">
        <w:rPr>
          <w:rFonts w:ascii="Times New Roman" w:hAnsi="Times New Roman" w:cs="Times New Roman"/>
          <w:sz w:val="24"/>
          <w:szCs w:val="24"/>
        </w:rPr>
        <w:t xml:space="preserve">What emerges is a continuous cycle of Northern innovation and Southern imitation, the primary form of technology diffusion. </w:t>
      </w:r>
    </w:p>
    <w:p w14:paraId="100C4F74" w14:textId="77777777" w:rsidR="004D6F15" w:rsidRDefault="004D6F15" w:rsidP="003076CC">
      <w:pPr>
        <w:pStyle w:val="ListParagraph"/>
        <w:ind w:left="0" w:firstLine="720"/>
        <w:rPr>
          <w:rFonts w:ascii="Times New Roman" w:hAnsi="Times New Roman" w:cs="Times New Roman"/>
          <w:sz w:val="24"/>
          <w:szCs w:val="24"/>
        </w:rPr>
      </w:pPr>
    </w:p>
    <w:p w14:paraId="05669329" w14:textId="04D51ADE" w:rsidR="0040484D" w:rsidRDefault="004D6F15"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From the standpoint of global income distribution, what matters is the relative rates of innovation and diffusion.</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An exogenous rise in the rate of innovation generates a broader swath of Northern monopoly rents, which are paid as higher wages there. In contrast, an exogenous rise in the rate of imitation diminishes those monopolies and transfers production more rapidly to the South, raising wages there. The key variable in such models, the ratio of Northern to Southern wages, rises with innovation and falls with imitation. If innovation is sufficiently slow and imitation sufficiently fast this ratio could approach unity, implying full income convergence. It is evident that IP rights play a </w:t>
      </w:r>
      <w:r w:rsidR="006817E4">
        <w:rPr>
          <w:rFonts w:ascii="Times New Roman" w:hAnsi="Times New Roman" w:cs="Times New Roman"/>
          <w:sz w:val="24"/>
          <w:szCs w:val="24"/>
        </w:rPr>
        <w:t xml:space="preserve">straightforward </w:t>
      </w:r>
      <w:r>
        <w:rPr>
          <w:rFonts w:ascii="Times New Roman" w:hAnsi="Times New Roman" w:cs="Times New Roman"/>
          <w:sz w:val="24"/>
          <w:szCs w:val="24"/>
        </w:rPr>
        <w:t>role in this dynamic. Stronger IP in the North expands innovation and protects wages there. Stronger IP in the South raises the cost of imitation</w:t>
      </w:r>
      <w:r w:rsidR="006817E4">
        <w:rPr>
          <w:rFonts w:ascii="Times New Roman" w:hAnsi="Times New Roman" w:cs="Times New Roman"/>
          <w:sz w:val="24"/>
          <w:szCs w:val="24"/>
        </w:rPr>
        <w:t>, slowing down imitation and reducing wages there. Unambiguously, then, increases in global IP protection would worsen international income inequality in the basic model.</w:t>
      </w:r>
      <w:r>
        <w:rPr>
          <w:rFonts w:ascii="Times New Roman" w:hAnsi="Times New Roman" w:cs="Times New Roman"/>
          <w:sz w:val="24"/>
          <w:szCs w:val="24"/>
        </w:rPr>
        <w:t xml:space="preserve"> </w:t>
      </w:r>
    </w:p>
    <w:p w14:paraId="52DBC203" w14:textId="77777777" w:rsidR="006817E4" w:rsidRDefault="006817E4" w:rsidP="003076CC">
      <w:pPr>
        <w:pStyle w:val="ListParagraph"/>
        <w:ind w:left="0" w:firstLine="720"/>
        <w:rPr>
          <w:rFonts w:ascii="Times New Roman" w:hAnsi="Times New Roman" w:cs="Times New Roman"/>
          <w:sz w:val="24"/>
          <w:szCs w:val="24"/>
        </w:rPr>
      </w:pPr>
    </w:p>
    <w:p w14:paraId="352A6B3B" w14:textId="08B3DE47" w:rsidR="00E94BEB" w:rsidRDefault="00EB23BD"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It is fair to say that this simple proposition lay at the heart of concerns in developing countries, and among development economists, about the potential impacts of IP reforms associated with the TRIPS Agreement at the WTO.</w:t>
      </w:r>
      <w:r w:rsidR="004924BC">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4924BC">
        <w:rPr>
          <w:rFonts w:ascii="Times New Roman" w:hAnsi="Times New Roman" w:cs="Times New Roman"/>
          <w:sz w:val="24"/>
          <w:szCs w:val="24"/>
        </w:rPr>
        <w:t>This view formed the essence of the first model translating the product-cycle</w:t>
      </w:r>
      <w:r w:rsidR="0040484D">
        <w:rPr>
          <w:rFonts w:ascii="Times New Roman" w:hAnsi="Times New Roman" w:cs="Times New Roman"/>
          <w:sz w:val="24"/>
          <w:szCs w:val="24"/>
        </w:rPr>
        <w:t xml:space="preserve"> dynamics </w:t>
      </w:r>
      <w:r w:rsidR="004924BC">
        <w:rPr>
          <w:rFonts w:ascii="Times New Roman" w:hAnsi="Times New Roman" w:cs="Times New Roman"/>
          <w:sz w:val="24"/>
          <w:szCs w:val="24"/>
        </w:rPr>
        <w:t xml:space="preserve">into an </w:t>
      </w:r>
      <w:r w:rsidR="0040484D">
        <w:rPr>
          <w:rFonts w:ascii="Times New Roman" w:hAnsi="Times New Roman" w:cs="Times New Roman"/>
          <w:sz w:val="24"/>
          <w:szCs w:val="24"/>
        </w:rPr>
        <w:t xml:space="preserve">endogenous growth </w:t>
      </w:r>
      <w:r w:rsidR="004924BC">
        <w:rPr>
          <w:rFonts w:ascii="Times New Roman" w:hAnsi="Times New Roman" w:cs="Times New Roman"/>
          <w:sz w:val="24"/>
          <w:szCs w:val="24"/>
        </w:rPr>
        <w:t xml:space="preserve">framework </w:t>
      </w:r>
      <w:r w:rsidR="0040484D">
        <w:rPr>
          <w:rFonts w:ascii="Times New Roman" w:hAnsi="Times New Roman" w:cs="Times New Roman"/>
          <w:sz w:val="24"/>
          <w:szCs w:val="24"/>
        </w:rPr>
        <w:t xml:space="preserve">through </w:t>
      </w:r>
      <w:r w:rsidR="004924BC">
        <w:rPr>
          <w:rFonts w:ascii="Times New Roman" w:hAnsi="Times New Roman" w:cs="Times New Roman"/>
          <w:sz w:val="24"/>
          <w:szCs w:val="24"/>
        </w:rPr>
        <w:t xml:space="preserve">purposeful </w:t>
      </w:r>
      <w:r w:rsidR="0040484D">
        <w:rPr>
          <w:rFonts w:ascii="Times New Roman" w:hAnsi="Times New Roman" w:cs="Times New Roman"/>
          <w:sz w:val="24"/>
          <w:szCs w:val="24"/>
        </w:rPr>
        <w:t>innovation and technology transfer</w:t>
      </w:r>
      <w:r w:rsidR="004924BC">
        <w:rPr>
          <w:rFonts w:ascii="Times New Roman" w:hAnsi="Times New Roman" w:cs="Times New Roman"/>
          <w:sz w:val="24"/>
          <w:szCs w:val="24"/>
        </w:rPr>
        <w:t xml:space="preserve">, set out by </w:t>
      </w:r>
      <w:proofErr w:type="spellStart"/>
      <w:r w:rsidR="004924BC">
        <w:rPr>
          <w:rFonts w:ascii="Times New Roman" w:hAnsi="Times New Roman" w:cs="Times New Roman"/>
          <w:sz w:val="24"/>
          <w:szCs w:val="24"/>
        </w:rPr>
        <w:t>Helpman</w:t>
      </w:r>
      <w:proofErr w:type="spellEnd"/>
      <w:r w:rsidR="004924BC">
        <w:rPr>
          <w:rFonts w:ascii="Times New Roman" w:hAnsi="Times New Roman" w:cs="Times New Roman"/>
          <w:sz w:val="24"/>
          <w:szCs w:val="24"/>
        </w:rPr>
        <w:t xml:space="preserve"> (1993).</w:t>
      </w:r>
      <w:r w:rsidR="0040484D">
        <w:rPr>
          <w:rFonts w:ascii="Times New Roman" w:hAnsi="Times New Roman" w:cs="Times New Roman"/>
          <w:sz w:val="24"/>
          <w:szCs w:val="24"/>
        </w:rPr>
        <w:t xml:space="preserve"> </w:t>
      </w:r>
      <w:r w:rsidR="004924BC">
        <w:rPr>
          <w:rFonts w:ascii="Times New Roman" w:hAnsi="Times New Roman" w:cs="Times New Roman"/>
          <w:sz w:val="24"/>
          <w:szCs w:val="24"/>
        </w:rPr>
        <w:t xml:space="preserve">He set out a </w:t>
      </w:r>
      <w:r w:rsidR="0040484D">
        <w:rPr>
          <w:rFonts w:ascii="Times New Roman" w:hAnsi="Times New Roman" w:cs="Times New Roman"/>
          <w:sz w:val="24"/>
          <w:szCs w:val="24"/>
        </w:rPr>
        <w:t>quality</w:t>
      </w:r>
      <w:r w:rsidR="004924BC">
        <w:rPr>
          <w:rFonts w:ascii="Times New Roman" w:hAnsi="Times New Roman" w:cs="Times New Roman"/>
          <w:sz w:val="24"/>
          <w:szCs w:val="24"/>
        </w:rPr>
        <w:t>-</w:t>
      </w:r>
      <w:r w:rsidR="0040484D">
        <w:rPr>
          <w:rFonts w:ascii="Times New Roman" w:hAnsi="Times New Roman" w:cs="Times New Roman"/>
          <w:sz w:val="24"/>
          <w:szCs w:val="24"/>
        </w:rPr>
        <w:t>ladders model,</w:t>
      </w:r>
      <w:r w:rsidR="004924BC">
        <w:rPr>
          <w:rFonts w:ascii="Times New Roman" w:hAnsi="Times New Roman" w:cs="Times New Roman"/>
          <w:sz w:val="24"/>
          <w:szCs w:val="24"/>
        </w:rPr>
        <w:t xml:space="preserve"> in which Northern innovation could be displaced by Southern imitation, again resulting in instantaneous technology transfer and a narrowing of the North-South wage gap. </w:t>
      </w:r>
      <w:r w:rsidR="008B14C3">
        <w:rPr>
          <w:rFonts w:ascii="Times New Roman" w:hAnsi="Times New Roman" w:cs="Times New Roman"/>
          <w:sz w:val="24"/>
          <w:szCs w:val="24"/>
        </w:rPr>
        <w:t>In this framework, stronger IP protection in the South would sustain Northern technological monopolies for longer periods, leading to reduced rates of both imitation and innovation and limiting economic growth. This prediction suggested the policy harmonization demanded by TRIPS would be a dynamic mistake.</w:t>
      </w:r>
      <w:r w:rsidR="004924BC">
        <w:rPr>
          <w:rFonts w:ascii="Times New Roman" w:hAnsi="Times New Roman" w:cs="Times New Roman"/>
          <w:sz w:val="24"/>
          <w:szCs w:val="24"/>
        </w:rPr>
        <w:t xml:space="preserve"> </w:t>
      </w:r>
      <w:r w:rsidR="0040484D">
        <w:rPr>
          <w:rFonts w:ascii="Times New Roman" w:hAnsi="Times New Roman" w:cs="Times New Roman"/>
          <w:sz w:val="24"/>
          <w:szCs w:val="24"/>
        </w:rPr>
        <w:t xml:space="preserve"> </w:t>
      </w:r>
      <w:r w:rsidR="001E4063">
        <w:rPr>
          <w:rFonts w:ascii="Times New Roman" w:hAnsi="Times New Roman" w:cs="Times New Roman"/>
          <w:sz w:val="24"/>
          <w:szCs w:val="24"/>
        </w:rPr>
        <w:t xml:space="preserve"> </w:t>
      </w:r>
    </w:p>
    <w:p w14:paraId="693F8C95" w14:textId="46012ED5" w:rsidR="00AA39CA" w:rsidRDefault="00AA39CA" w:rsidP="003076CC">
      <w:pPr>
        <w:pStyle w:val="ListParagraph"/>
        <w:ind w:left="0" w:firstLine="720"/>
        <w:rPr>
          <w:rFonts w:ascii="Times New Roman" w:hAnsi="Times New Roman" w:cs="Times New Roman"/>
          <w:sz w:val="24"/>
          <w:szCs w:val="24"/>
        </w:rPr>
      </w:pPr>
    </w:p>
    <w:p w14:paraId="366E8123" w14:textId="4A1F4969" w:rsidR="00AA39CA" w:rsidRDefault="00EE2098"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This result inspired a lengthy literature extending the endogenous product-cycle model and IP rights in important directions. Most prominently, subsequent models by Lai (1998), Glass and Saggi (2002), and Yang and Maskus (2001) posited that there are two channels of technology diffusion from North to South: imitation and purposeful information transfers through FDI and licensing. </w:t>
      </w:r>
      <w:r w:rsidR="0059637F">
        <w:rPr>
          <w:rFonts w:ascii="Times New Roman" w:hAnsi="Times New Roman" w:cs="Times New Roman"/>
          <w:sz w:val="24"/>
          <w:szCs w:val="24"/>
        </w:rPr>
        <w:t xml:space="preserve">Investment is sensitive to IP protection, especially in high-technology manufacturing and services, because multinational firms feel more confident that they can </w:t>
      </w:r>
      <w:r w:rsidR="0059637F">
        <w:rPr>
          <w:rFonts w:ascii="Times New Roman" w:hAnsi="Times New Roman" w:cs="Times New Roman"/>
          <w:sz w:val="24"/>
          <w:szCs w:val="24"/>
        </w:rPr>
        <w:lastRenderedPageBreak/>
        <w:t xml:space="preserve">transfer advanced information and know-how without losing them to local imitation. Licensing should expand with IP protection for similar reasons and because enforceable domestic patent rights can reduce the costs of reaching mutually acceptable contracts. In turn, FDI and licensing </w:t>
      </w:r>
      <w:r w:rsidR="0000237F">
        <w:rPr>
          <w:rFonts w:ascii="Times New Roman" w:hAnsi="Times New Roman" w:cs="Times New Roman"/>
          <w:sz w:val="24"/>
          <w:szCs w:val="24"/>
        </w:rPr>
        <w:t>flows increase Northern profits but also speed up technology diffusion, raising Southern wages. Moreover, by liberating Northern labor from production, they permit more resources to be devoted to innovation. Overall, innovation may rise or fall, while technology transfer is enhanced, depending on model parameters. In this context, stronger IP protection in the South has offsetting effects: it slows down uncompensated imitation but enhances market-oriented technology transfer through FDI and licensing. The impact on the North-South income gap depends on circumstances.</w:t>
      </w:r>
    </w:p>
    <w:p w14:paraId="4F7A9C8E" w14:textId="2DD4CC4D" w:rsidR="0000237F" w:rsidRDefault="0000237F" w:rsidP="003076CC">
      <w:pPr>
        <w:pStyle w:val="ListParagraph"/>
        <w:ind w:left="0" w:firstLine="720"/>
        <w:rPr>
          <w:rFonts w:ascii="Times New Roman" w:hAnsi="Times New Roman" w:cs="Times New Roman"/>
          <w:sz w:val="24"/>
          <w:szCs w:val="24"/>
        </w:rPr>
      </w:pPr>
    </w:p>
    <w:p w14:paraId="3811D9AE" w14:textId="3301EE20" w:rsidR="002B2F64" w:rsidRDefault="0000237F"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In consequence, how IP reforms affect income divergence or convergence is an empirical question. To date there are no solid econometric studies of this issue, for reasons already mentioned. However, there is substantial and consistent evidence that broader patent scope tends to attract more FDI, licensing, and offshoring to those EDCs that have the capability to deploy such information effectively into domestic production.</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002B2F64">
        <w:rPr>
          <w:rFonts w:ascii="Times New Roman" w:hAnsi="Times New Roman" w:cs="Times New Roman"/>
          <w:sz w:val="24"/>
          <w:szCs w:val="24"/>
        </w:rPr>
        <w:t>The implication is that stronger IP protection, at least in those countries, has accelerated technology transfer and encouraged income convergence by shifting employment abroad from high-income nations. Thus, the period of extensive global IP enhancement since TRIPS has almost surely reduced relative wages between the rich countries and the emerging countries through enhanced technology transfer, a conclusion that may come as a surprise to rich-country politicians who enthusiastically support such reforms. The extent to which such reforms may be credited with this outcome, as opposed to other economic factors, is unclear but surely significant.</w:t>
      </w:r>
    </w:p>
    <w:p w14:paraId="58688C1A" w14:textId="77777777" w:rsidR="002B2F64" w:rsidRDefault="002B2F64" w:rsidP="003076CC">
      <w:pPr>
        <w:pStyle w:val="ListParagraph"/>
        <w:ind w:left="0" w:firstLine="720"/>
        <w:rPr>
          <w:rFonts w:ascii="Times New Roman" w:hAnsi="Times New Roman" w:cs="Times New Roman"/>
          <w:sz w:val="24"/>
          <w:szCs w:val="24"/>
        </w:rPr>
      </w:pPr>
    </w:p>
    <w:p w14:paraId="57AE8235" w14:textId="0506A030" w:rsidR="0000237F" w:rsidRDefault="002B2F64"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Again, it should be noted that this convergence is conditional: there is scant evidence of it in low-income economies after their IP reforms. The best conclusion here is that IP rights are not sufficient in themselves to attract greater technology flows. Countries need to complement those reforms with stronger investment climates, reduced corruption, better human capital, and the like.</w:t>
      </w:r>
    </w:p>
    <w:p w14:paraId="3DDAEE27" w14:textId="12AF9F05" w:rsidR="002B2F64" w:rsidRPr="00B250BA" w:rsidRDefault="00B250BA" w:rsidP="00B250BA">
      <w:pPr>
        <w:rPr>
          <w:rFonts w:ascii="Times New Roman" w:hAnsi="Times New Roman" w:cs="Times New Roman"/>
          <w:sz w:val="24"/>
          <w:szCs w:val="24"/>
        </w:rPr>
      </w:pPr>
      <w:r>
        <w:rPr>
          <w:rFonts w:ascii="Times New Roman" w:hAnsi="Times New Roman" w:cs="Times New Roman"/>
          <w:b/>
          <w:bCs/>
          <w:sz w:val="24"/>
          <w:szCs w:val="24"/>
        </w:rPr>
        <w:t xml:space="preserve">4.4.b </w:t>
      </w:r>
      <w:r w:rsidR="002B2F64" w:rsidRPr="00B250BA">
        <w:rPr>
          <w:rFonts w:ascii="Times New Roman" w:hAnsi="Times New Roman" w:cs="Times New Roman"/>
          <w:b/>
          <w:bCs/>
          <w:sz w:val="24"/>
          <w:szCs w:val="24"/>
        </w:rPr>
        <w:t>The property-rights approach to offshoring</w:t>
      </w:r>
    </w:p>
    <w:p w14:paraId="0FFA382F" w14:textId="2FACDB3D" w:rsidR="00803338" w:rsidRDefault="0059637F" w:rsidP="002B2F64">
      <w:pPr>
        <w:rPr>
          <w:rFonts w:ascii="Times New Roman" w:hAnsi="Times New Roman" w:cs="Times New Roman"/>
          <w:sz w:val="24"/>
          <w:szCs w:val="24"/>
        </w:rPr>
      </w:pPr>
      <w:r>
        <w:rPr>
          <w:rFonts w:ascii="Times New Roman" w:hAnsi="Times New Roman" w:cs="Times New Roman"/>
          <w:sz w:val="24"/>
          <w:szCs w:val="24"/>
        </w:rPr>
        <w:tab/>
        <w:t>There is a second theoretical framework in which stronger IP rights in the South can increase the incomes of local workers and input suppliers. The so-called “property rights” approach posits that foreign investors and domestic network partners, particularly in an international outsourcing context, operate as principals (the multinational</w:t>
      </w:r>
      <w:r w:rsidR="00D373F8">
        <w:rPr>
          <w:rFonts w:ascii="Times New Roman" w:hAnsi="Times New Roman" w:cs="Times New Roman"/>
          <w:sz w:val="24"/>
          <w:szCs w:val="24"/>
        </w:rPr>
        <w:t xml:space="preserve"> firms</w:t>
      </w:r>
      <w:r>
        <w:rPr>
          <w:rFonts w:ascii="Times New Roman" w:hAnsi="Times New Roman" w:cs="Times New Roman"/>
          <w:sz w:val="24"/>
          <w:szCs w:val="24"/>
        </w:rPr>
        <w:t>) and agents (the local contractor</w:t>
      </w:r>
      <w:r w:rsidR="00D373F8">
        <w:rPr>
          <w:rFonts w:ascii="Times New Roman" w:hAnsi="Times New Roman" w:cs="Times New Roman"/>
          <w:sz w:val="24"/>
          <w:szCs w:val="24"/>
        </w:rPr>
        <w: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00AA49FD">
        <w:rPr>
          <w:rFonts w:ascii="Times New Roman" w:hAnsi="Times New Roman" w:cs="Times New Roman"/>
          <w:sz w:val="24"/>
          <w:szCs w:val="24"/>
        </w:rPr>
        <w:t xml:space="preserve">The parent firm and the local input contractor must bargain over how they will share the profits from production within the network. The </w:t>
      </w:r>
      <w:r w:rsidR="00803338">
        <w:rPr>
          <w:rFonts w:ascii="Times New Roman" w:hAnsi="Times New Roman" w:cs="Times New Roman"/>
          <w:sz w:val="24"/>
          <w:szCs w:val="24"/>
        </w:rPr>
        <w:t xml:space="preserve">contractor </w:t>
      </w:r>
      <w:r w:rsidR="00D373F8">
        <w:rPr>
          <w:rFonts w:ascii="Times New Roman" w:hAnsi="Times New Roman" w:cs="Times New Roman"/>
          <w:sz w:val="24"/>
          <w:szCs w:val="24"/>
        </w:rPr>
        <w:t xml:space="preserve">in an emerging of developing country </w:t>
      </w:r>
      <w:r w:rsidR="00AA49FD">
        <w:rPr>
          <w:rFonts w:ascii="Times New Roman" w:hAnsi="Times New Roman" w:cs="Times New Roman"/>
          <w:sz w:val="24"/>
          <w:szCs w:val="24"/>
        </w:rPr>
        <w:t>pays lower wages</w:t>
      </w:r>
      <w:r w:rsidR="00803338">
        <w:rPr>
          <w:rFonts w:ascii="Times New Roman" w:hAnsi="Times New Roman" w:cs="Times New Roman"/>
          <w:sz w:val="24"/>
          <w:szCs w:val="24"/>
        </w:rPr>
        <w:t xml:space="preserve"> than the parent firm would in its own location</w:t>
      </w:r>
      <w:r w:rsidR="00AA49FD">
        <w:rPr>
          <w:rFonts w:ascii="Times New Roman" w:hAnsi="Times New Roman" w:cs="Times New Roman"/>
          <w:sz w:val="24"/>
          <w:szCs w:val="24"/>
        </w:rPr>
        <w:t xml:space="preserve">, </w:t>
      </w:r>
      <w:r w:rsidR="00803338">
        <w:rPr>
          <w:rFonts w:ascii="Times New Roman" w:hAnsi="Times New Roman" w:cs="Times New Roman"/>
          <w:sz w:val="24"/>
          <w:szCs w:val="24"/>
        </w:rPr>
        <w:t xml:space="preserve">which is </w:t>
      </w:r>
      <w:r w:rsidR="00AA49FD">
        <w:rPr>
          <w:rFonts w:ascii="Times New Roman" w:hAnsi="Times New Roman" w:cs="Times New Roman"/>
          <w:sz w:val="24"/>
          <w:szCs w:val="24"/>
        </w:rPr>
        <w:lastRenderedPageBreak/>
        <w:t>the incentive for offshoring. However,</w:t>
      </w:r>
      <w:r w:rsidR="00803338">
        <w:rPr>
          <w:rFonts w:ascii="Times New Roman" w:hAnsi="Times New Roman" w:cs="Times New Roman"/>
          <w:sz w:val="24"/>
          <w:szCs w:val="24"/>
        </w:rPr>
        <w:t xml:space="preserve"> once the contract is signed the supplier might choose to save costs through shirking, which is more likely if the parent firm cannot enforce its contract. The cheating </w:t>
      </w:r>
      <w:r w:rsidR="00D373F8">
        <w:rPr>
          <w:rFonts w:ascii="Times New Roman" w:hAnsi="Times New Roman" w:cs="Times New Roman"/>
          <w:sz w:val="24"/>
          <w:szCs w:val="24"/>
        </w:rPr>
        <w:t xml:space="preserve">could arise </w:t>
      </w:r>
      <w:r w:rsidR="00803338">
        <w:rPr>
          <w:rFonts w:ascii="Times New Roman" w:hAnsi="Times New Roman" w:cs="Times New Roman"/>
          <w:sz w:val="24"/>
          <w:szCs w:val="24"/>
        </w:rPr>
        <w:t xml:space="preserve">through </w:t>
      </w:r>
      <w:r w:rsidR="00D373F8">
        <w:rPr>
          <w:rFonts w:ascii="Times New Roman" w:hAnsi="Times New Roman" w:cs="Times New Roman"/>
          <w:sz w:val="24"/>
          <w:szCs w:val="24"/>
        </w:rPr>
        <w:t xml:space="preserve">failing to </w:t>
      </w:r>
      <w:r w:rsidR="00803338">
        <w:rPr>
          <w:rFonts w:ascii="Times New Roman" w:hAnsi="Times New Roman" w:cs="Times New Roman"/>
          <w:sz w:val="24"/>
          <w:szCs w:val="24"/>
        </w:rPr>
        <w:t>produc</w:t>
      </w:r>
      <w:r w:rsidR="00D373F8">
        <w:rPr>
          <w:rFonts w:ascii="Times New Roman" w:hAnsi="Times New Roman" w:cs="Times New Roman"/>
          <w:sz w:val="24"/>
          <w:szCs w:val="24"/>
        </w:rPr>
        <w:t>e</w:t>
      </w:r>
      <w:r w:rsidR="00803338">
        <w:rPr>
          <w:rFonts w:ascii="Times New Roman" w:hAnsi="Times New Roman" w:cs="Times New Roman"/>
          <w:sz w:val="24"/>
          <w:szCs w:val="24"/>
        </w:rPr>
        <w:t xml:space="preserve"> the require</w:t>
      </w:r>
      <w:r w:rsidR="00D373F8">
        <w:rPr>
          <w:rFonts w:ascii="Times New Roman" w:hAnsi="Times New Roman" w:cs="Times New Roman"/>
          <w:sz w:val="24"/>
          <w:szCs w:val="24"/>
        </w:rPr>
        <w:t>d</w:t>
      </w:r>
      <w:r w:rsidR="00803338">
        <w:rPr>
          <w:rFonts w:ascii="Times New Roman" w:hAnsi="Times New Roman" w:cs="Times New Roman"/>
          <w:sz w:val="24"/>
          <w:szCs w:val="24"/>
        </w:rPr>
        <w:t xml:space="preserve"> volumes, stealing know-how</w:t>
      </w:r>
      <w:r w:rsidR="00D373F8">
        <w:rPr>
          <w:rFonts w:ascii="Times New Roman" w:hAnsi="Times New Roman" w:cs="Times New Roman"/>
          <w:sz w:val="24"/>
          <w:szCs w:val="24"/>
        </w:rPr>
        <w:t>,</w:t>
      </w:r>
      <w:r w:rsidR="00803338">
        <w:rPr>
          <w:rFonts w:ascii="Times New Roman" w:hAnsi="Times New Roman" w:cs="Times New Roman"/>
          <w:sz w:val="24"/>
          <w:szCs w:val="24"/>
        </w:rPr>
        <w:t xml:space="preserve"> or diluting the parent firm’s trademark and reputation. It follows that stronger IP rights in the supplier’s country would diminish the likelihood of shirking, making outsourcing more likely. </w:t>
      </w:r>
    </w:p>
    <w:p w14:paraId="38104873" w14:textId="16B81883" w:rsidR="002B2F64" w:rsidRPr="002B2F64" w:rsidRDefault="00803338" w:rsidP="002B2F64">
      <w:pPr>
        <w:rPr>
          <w:rFonts w:ascii="Times New Roman" w:hAnsi="Times New Roman" w:cs="Times New Roman"/>
          <w:sz w:val="24"/>
          <w:szCs w:val="24"/>
        </w:rPr>
      </w:pPr>
      <w:r>
        <w:rPr>
          <w:rFonts w:ascii="Times New Roman" w:hAnsi="Times New Roman" w:cs="Times New Roman"/>
          <w:sz w:val="24"/>
          <w:szCs w:val="24"/>
        </w:rPr>
        <w:tab/>
        <w:t>The empirical prediction is that countries with a reasonable ability to produce high-quality inputs are more likely to be invited into a production network if their governments offer enforceable contract rights, including in IP. Again, the evidence suggests that this is the case, for outsourcing locations at different stages of production, other things equal, are sensitive to local IP rights. This applies also to the relatively recent emergence of R&amp;D networks across countries within multinational firms.</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00E138AB">
        <w:rPr>
          <w:rFonts w:ascii="Times New Roman" w:hAnsi="Times New Roman" w:cs="Times New Roman"/>
          <w:sz w:val="24"/>
          <w:szCs w:val="24"/>
        </w:rPr>
        <w:t>Again, the implication is that EDCs with transparent IP rights are more likely to become nodes in vertical networks, a force for international wage convergence.</w:t>
      </w:r>
      <w:r>
        <w:rPr>
          <w:rFonts w:ascii="Times New Roman" w:hAnsi="Times New Roman" w:cs="Times New Roman"/>
          <w:sz w:val="24"/>
          <w:szCs w:val="24"/>
        </w:rPr>
        <w:t xml:space="preserve"> </w:t>
      </w:r>
      <w:r w:rsidR="00AA49FD">
        <w:rPr>
          <w:rFonts w:ascii="Times New Roman" w:hAnsi="Times New Roman" w:cs="Times New Roman"/>
          <w:sz w:val="24"/>
          <w:szCs w:val="24"/>
        </w:rPr>
        <w:t xml:space="preserve"> </w:t>
      </w:r>
    </w:p>
    <w:p w14:paraId="3DB0BE72" w14:textId="628826BD" w:rsidR="00E138AB" w:rsidRPr="00E138AB" w:rsidRDefault="00B250BA" w:rsidP="00E138AB">
      <w:pPr>
        <w:rPr>
          <w:rFonts w:ascii="Times New Roman" w:hAnsi="Times New Roman" w:cs="Times New Roman"/>
          <w:b/>
          <w:bCs/>
          <w:sz w:val="24"/>
          <w:szCs w:val="24"/>
        </w:rPr>
      </w:pPr>
      <w:r>
        <w:rPr>
          <w:rFonts w:ascii="Times New Roman" w:hAnsi="Times New Roman" w:cs="Times New Roman"/>
          <w:b/>
          <w:bCs/>
          <w:sz w:val="24"/>
          <w:szCs w:val="24"/>
        </w:rPr>
        <w:t xml:space="preserve">4.4.c </w:t>
      </w:r>
      <w:r w:rsidR="00E138AB">
        <w:rPr>
          <w:rFonts w:ascii="Times New Roman" w:hAnsi="Times New Roman" w:cs="Times New Roman"/>
          <w:b/>
          <w:bCs/>
          <w:sz w:val="24"/>
          <w:szCs w:val="24"/>
        </w:rPr>
        <w:t>Technology spillovers</w:t>
      </w:r>
    </w:p>
    <w:p w14:paraId="64513723" w14:textId="430B1339" w:rsidR="00850CD2" w:rsidRDefault="00F37D26"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The third important element in the convergence story is the possibility that capital imports, FDI, and outsourcing contracts entering EDCs result in what economists call productivity spillovers or technology spillovers.</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High-technology imports and FDI generally embody more advanced technical information and knowledge tha</w:t>
      </w:r>
      <w:r w:rsidR="00D373F8">
        <w:rPr>
          <w:rFonts w:ascii="Times New Roman" w:hAnsi="Times New Roman" w:cs="Times New Roman"/>
          <w:sz w:val="24"/>
          <w:szCs w:val="24"/>
        </w:rPr>
        <w:t>n</w:t>
      </w:r>
      <w:r>
        <w:rPr>
          <w:rFonts w:ascii="Times New Roman" w:hAnsi="Times New Roman" w:cs="Times New Roman"/>
          <w:sz w:val="24"/>
          <w:szCs w:val="24"/>
        </w:rPr>
        <w:t xml:space="preserve"> do</w:t>
      </w:r>
      <w:r w:rsidR="00D373F8">
        <w:rPr>
          <w:rFonts w:ascii="Times New Roman" w:hAnsi="Times New Roman" w:cs="Times New Roman"/>
          <w:sz w:val="24"/>
          <w:szCs w:val="24"/>
        </w:rPr>
        <w:t>es</w:t>
      </w:r>
      <w:r>
        <w:rPr>
          <w:rFonts w:ascii="Times New Roman" w:hAnsi="Times New Roman" w:cs="Times New Roman"/>
          <w:sz w:val="24"/>
          <w:szCs w:val="24"/>
        </w:rPr>
        <w:t xml:space="preserve"> domestic production in lagging countries.</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roofErr w:type="gramStart"/>
      <w:r w:rsidR="00850CD2">
        <w:rPr>
          <w:rFonts w:ascii="Times New Roman" w:hAnsi="Times New Roman" w:cs="Times New Roman"/>
          <w:sz w:val="24"/>
          <w:szCs w:val="24"/>
        </w:rPr>
        <w:t>Where</w:t>
      </w:r>
      <w:proofErr w:type="gramEnd"/>
      <w:r w:rsidR="00850CD2">
        <w:rPr>
          <w:rFonts w:ascii="Times New Roman" w:hAnsi="Times New Roman" w:cs="Times New Roman"/>
          <w:sz w:val="24"/>
          <w:szCs w:val="24"/>
        </w:rPr>
        <w:t xml:space="preserve"> incorporated into domestic production</w:t>
      </w:r>
      <w:r w:rsidR="00D373F8">
        <w:rPr>
          <w:rFonts w:ascii="Times New Roman" w:hAnsi="Times New Roman" w:cs="Times New Roman"/>
          <w:sz w:val="24"/>
          <w:szCs w:val="24"/>
        </w:rPr>
        <w:t>,</w:t>
      </w:r>
      <w:r w:rsidR="00850CD2">
        <w:rPr>
          <w:rFonts w:ascii="Times New Roman" w:hAnsi="Times New Roman" w:cs="Times New Roman"/>
          <w:sz w:val="24"/>
          <w:szCs w:val="24"/>
        </w:rPr>
        <w:t xml:space="preserve"> they directly raise productivity within the firm or local contractor. However, those direct gains are typically paid for. A spillover occurs when a domestic firm or customer gains greater productivity without paying for the economic value of that improvement. </w:t>
      </w:r>
    </w:p>
    <w:p w14:paraId="64504CFD" w14:textId="77777777" w:rsidR="00850CD2" w:rsidRDefault="00850CD2" w:rsidP="003076CC">
      <w:pPr>
        <w:pStyle w:val="ListParagraph"/>
        <w:ind w:left="0" w:firstLine="720"/>
        <w:rPr>
          <w:rFonts w:ascii="Times New Roman" w:hAnsi="Times New Roman" w:cs="Times New Roman"/>
          <w:sz w:val="24"/>
          <w:szCs w:val="24"/>
        </w:rPr>
      </w:pPr>
    </w:p>
    <w:p w14:paraId="52BCE591" w14:textId="54E87FD5" w:rsidR="00AA39CA" w:rsidRDefault="00850CD2"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There are several channels through which such productivity spillovers operate. One is direct imitation as local firms observe the operations of MNE affiliates</w:t>
      </w:r>
      <w:r w:rsidR="00F37D26">
        <w:rPr>
          <w:rFonts w:ascii="Times New Roman" w:hAnsi="Times New Roman" w:cs="Times New Roman"/>
          <w:sz w:val="24"/>
          <w:szCs w:val="24"/>
        </w:rPr>
        <w:t xml:space="preserve"> </w:t>
      </w:r>
      <w:r>
        <w:rPr>
          <w:rFonts w:ascii="Times New Roman" w:hAnsi="Times New Roman" w:cs="Times New Roman"/>
          <w:sz w:val="24"/>
          <w:szCs w:val="24"/>
        </w:rPr>
        <w:t xml:space="preserve">or contractors and figure out how to implement them into their own facilities. Another is the practice of skilled engineers and managers to leave employment at an affiliate and take the knowledge learned there to another firm or startup. A third is reverse engineering of </w:t>
      </w:r>
      <w:proofErr w:type="gramStart"/>
      <w:r>
        <w:rPr>
          <w:rFonts w:ascii="Times New Roman" w:hAnsi="Times New Roman" w:cs="Times New Roman"/>
          <w:sz w:val="24"/>
          <w:szCs w:val="24"/>
        </w:rPr>
        <w:t>high-technology</w:t>
      </w:r>
      <w:proofErr w:type="gramEnd"/>
      <w:r>
        <w:rPr>
          <w:rFonts w:ascii="Times New Roman" w:hAnsi="Times New Roman" w:cs="Times New Roman"/>
          <w:sz w:val="24"/>
          <w:szCs w:val="24"/>
        </w:rPr>
        <w:t xml:space="preserve"> imported inputs. Perhaps most important are </w:t>
      </w:r>
      <w:r w:rsidR="001B626E">
        <w:rPr>
          <w:rFonts w:ascii="Times New Roman" w:hAnsi="Times New Roman" w:cs="Times New Roman"/>
          <w:sz w:val="24"/>
          <w:szCs w:val="24"/>
        </w:rPr>
        <w:t>backward and forward spillovers. A backward spillover occurs where a domestic input producer gains higher efficiency through supplying an affiliate of a global firm. This is most likely the result of being shown by the MNE how to produce a higher-quality input, which is required by the international firm to meet global standards. This ability to produce better inputs becomes a spillover when the input supplier uses it to expand sales to other purchasers. A forward spillover transpires when domestic purchasers of the goods and services produced by local affiliate of MNEs gain greater efficiency as a result, which again permits them to expand sales generally.</w:t>
      </w:r>
      <w:r w:rsidR="001B626E">
        <w:rPr>
          <w:rStyle w:val="FootnoteReference"/>
          <w:rFonts w:ascii="Times New Roman" w:hAnsi="Times New Roman" w:cs="Times New Roman"/>
          <w:sz w:val="24"/>
          <w:szCs w:val="24"/>
        </w:rPr>
        <w:footnoteReference w:id="44"/>
      </w:r>
      <w:r w:rsidR="001B626E">
        <w:rPr>
          <w:rFonts w:ascii="Times New Roman" w:hAnsi="Times New Roman" w:cs="Times New Roman"/>
          <w:sz w:val="24"/>
          <w:szCs w:val="24"/>
        </w:rPr>
        <w:t xml:space="preserve">  </w:t>
      </w:r>
    </w:p>
    <w:p w14:paraId="13D187A9" w14:textId="684E26B3" w:rsidR="00E138AB" w:rsidRDefault="00E138AB" w:rsidP="003076CC">
      <w:pPr>
        <w:pStyle w:val="ListParagraph"/>
        <w:ind w:left="0" w:firstLine="720"/>
        <w:rPr>
          <w:rFonts w:ascii="Times New Roman" w:hAnsi="Times New Roman" w:cs="Times New Roman"/>
          <w:sz w:val="24"/>
          <w:szCs w:val="24"/>
        </w:rPr>
      </w:pPr>
    </w:p>
    <w:p w14:paraId="192F85BC" w14:textId="1ED6903F" w:rsidR="00E138AB" w:rsidRDefault="001B626E"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Technology spillovers </w:t>
      </w:r>
      <w:r w:rsidR="00330C40">
        <w:rPr>
          <w:rFonts w:ascii="Times New Roman" w:hAnsi="Times New Roman" w:cs="Times New Roman"/>
          <w:sz w:val="24"/>
          <w:szCs w:val="24"/>
        </w:rPr>
        <w:t xml:space="preserve">gained through international trade and FDI </w:t>
      </w:r>
      <w:r>
        <w:rPr>
          <w:rFonts w:ascii="Times New Roman" w:hAnsi="Times New Roman" w:cs="Times New Roman"/>
          <w:sz w:val="24"/>
          <w:szCs w:val="24"/>
        </w:rPr>
        <w:t xml:space="preserve">are </w:t>
      </w:r>
      <w:r w:rsidR="00330C40">
        <w:rPr>
          <w:rFonts w:ascii="Times New Roman" w:hAnsi="Times New Roman" w:cs="Times New Roman"/>
          <w:sz w:val="24"/>
          <w:szCs w:val="24"/>
        </w:rPr>
        <w:t xml:space="preserve">the primary source </w:t>
      </w:r>
      <w:r>
        <w:rPr>
          <w:rFonts w:ascii="Times New Roman" w:hAnsi="Times New Roman" w:cs="Times New Roman"/>
          <w:sz w:val="24"/>
          <w:szCs w:val="24"/>
        </w:rPr>
        <w:t xml:space="preserve">of </w:t>
      </w:r>
      <w:r w:rsidR="00330C40">
        <w:rPr>
          <w:rFonts w:ascii="Times New Roman" w:hAnsi="Times New Roman" w:cs="Times New Roman"/>
          <w:sz w:val="24"/>
          <w:szCs w:val="24"/>
        </w:rPr>
        <w:t xml:space="preserve">measured </w:t>
      </w:r>
      <w:r>
        <w:rPr>
          <w:rFonts w:ascii="Times New Roman" w:hAnsi="Times New Roman" w:cs="Times New Roman"/>
          <w:sz w:val="24"/>
          <w:szCs w:val="24"/>
        </w:rPr>
        <w:t xml:space="preserve">productivity </w:t>
      </w:r>
      <w:r w:rsidR="00330C40">
        <w:rPr>
          <w:rFonts w:ascii="Times New Roman" w:hAnsi="Times New Roman" w:cs="Times New Roman"/>
          <w:sz w:val="24"/>
          <w:szCs w:val="24"/>
        </w:rPr>
        <w:t xml:space="preserve">increases </w:t>
      </w:r>
      <w:r>
        <w:rPr>
          <w:rFonts w:ascii="Times New Roman" w:hAnsi="Times New Roman" w:cs="Times New Roman"/>
          <w:sz w:val="24"/>
          <w:szCs w:val="24"/>
        </w:rPr>
        <w:t xml:space="preserve">and </w:t>
      </w:r>
      <w:r w:rsidR="00330C40">
        <w:rPr>
          <w:rFonts w:ascii="Times New Roman" w:hAnsi="Times New Roman" w:cs="Times New Roman"/>
          <w:sz w:val="24"/>
          <w:szCs w:val="24"/>
        </w:rPr>
        <w:t xml:space="preserve">economic </w:t>
      </w:r>
      <w:r>
        <w:rPr>
          <w:rFonts w:ascii="Times New Roman" w:hAnsi="Times New Roman" w:cs="Times New Roman"/>
          <w:sz w:val="24"/>
          <w:szCs w:val="24"/>
        </w:rPr>
        <w:t xml:space="preserve">growth in </w:t>
      </w:r>
      <w:r w:rsidR="00330C40">
        <w:rPr>
          <w:rFonts w:ascii="Times New Roman" w:hAnsi="Times New Roman" w:cs="Times New Roman"/>
          <w:sz w:val="24"/>
          <w:szCs w:val="24"/>
        </w:rPr>
        <w:t xml:space="preserve">most </w:t>
      </w:r>
      <w:r>
        <w:rPr>
          <w:rFonts w:ascii="Times New Roman" w:hAnsi="Times New Roman" w:cs="Times New Roman"/>
          <w:sz w:val="24"/>
          <w:szCs w:val="24"/>
        </w:rPr>
        <w:t>developing countries.</w:t>
      </w:r>
      <w:r w:rsidR="00330C40">
        <w:rPr>
          <w:rStyle w:val="FootnoteReference"/>
          <w:rFonts w:ascii="Times New Roman" w:hAnsi="Times New Roman" w:cs="Times New Roman"/>
          <w:sz w:val="24"/>
          <w:szCs w:val="24"/>
        </w:rPr>
        <w:footnoteReference w:id="45"/>
      </w:r>
      <w:r w:rsidR="00330C40">
        <w:rPr>
          <w:rFonts w:ascii="Times New Roman" w:hAnsi="Times New Roman" w:cs="Times New Roman"/>
          <w:sz w:val="24"/>
          <w:szCs w:val="24"/>
        </w:rPr>
        <w:t xml:space="preserve"> Accordingly, the role of various policies and economic characteristics looms large in determining how rapidly such countries may grow relative to the advanced economies. In this context, IP rights again matter considerably, at least among those EDCs in a position to attract inward FDI and licensing. Here the promise of IP rights is cross-cutting. Stronger patents and trade</w:t>
      </w:r>
      <w:r w:rsidR="00D373F8">
        <w:rPr>
          <w:rFonts w:ascii="Times New Roman" w:hAnsi="Times New Roman" w:cs="Times New Roman"/>
          <w:sz w:val="24"/>
          <w:szCs w:val="24"/>
        </w:rPr>
        <w:t>-</w:t>
      </w:r>
      <w:r w:rsidR="00330C40">
        <w:rPr>
          <w:rFonts w:ascii="Times New Roman" w:hAnsi="Times New Roman" w:cs="Times New Roman"/>
          <w:sz w:val="24"/>
          <w:szCs w:val="24"/>
        </w:rPr>
        <w:t xml:space="preserve">secrets protection should reduce the scope of uncompensated imitation, learning, and mobility of skilled labor from MNEs to domestic firms, suggesting again that IP rights could diminish growth in EDCs. On the other hand, the greater volumes of inward technology flows associated with stronger IP protection generate more opportunities for spillovers through backward and forward linkages. </w:t>
      </w:r>
      <w:r w:rsidR="00A939DB">
        <w:rPr>
          <w:rFonts w:ascii="Times New Roman" w:hAnsi="Times New Roman" w:cs="Times New Roman"/>
          <w:sz w:val="24"/>
          <w:szCs w:val="24"/>
        </w:rPr>
        <w:t>Moreover, policy might follow an intermediate track. China, for example, pursued for some years a regime in which multinationals in designated technology-oriented sectors were encouraged to invest in local joint ventures but under the expectation that the parent companies ultimately would share its key intellectual property with their local partners.</w:t>
      </w:r>
      <w:r w:rsidR="00A939DB">
        <w:rPr>
          <w:rStyle w:val="FootnoteReference"/>
          <w:rFonts w:ascii="Times New Roman" w:hAnsi="Times New Roman" w:cs="Times New Roman"/>
          <w:sz w:val="24"/>
          <w:szCs w:val="24"/>
        </w:rPr>
        <w:footnoteReference w:id="46"/>
      </w:r>
      <w:r w:rsidR="00A939DB">
        <w:rPr>
          <w:rFonts w:ascii="Times New Roman" w:hAnsi="Times New Roman" w:cs="Times New Roman"/>
          <w:sz w:val="24"/>
          <w:szCs w:val="24"/>
        </w:rPr>
        <w:t xml:space="preserve"> Success in deploying such policies is not much in evidence elsewhere among EDCs.</w:t>
      </w:r>
    </w:p>
    <w:p w14:paraId="2155E554" w14:textId="774B7F56" w:rsidR="00E138AB" w:rsidRDefault="00E138AB" w:rsidP="003076CC">
      <w:pPr>
        <w:pStyle w:val="ListParagraph"/>
        <w:ind w:left="0" w:firstLine="720"/>
        <w:rPr>
          <w:rFonts w:ascii="Times New Roman" w:hAnsi="Times New Roman" w:cs="Times New Roman"/>
          <w:sz w:val="24"/>
          <w:szCs w:val="24"/>
        </w:rPr>
      </w:pPr>
    </w:p>
    <w:p w14:paraId="2660EC72" w14:textId="1A64BB6D" w:rsidR="00E138AB" w:rsidRDefault="00A939DB" w:rsidP="00307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Thus, the question of whether stronger or weaker IP rights raise technology spillovers ultimately is empirical and data may be marshaled to support either conclusion. To date there are no systematic econometric studies of this central issue in the debate over global IP requirements, a considerable missing element that should attract more study going forward. For this chapter</w:t>
      </w:r>
      <w:r w:rsidR="00B8394C">
        <w:rPr>
          <w:rFonts w:ascii="Times New Roman" w:hAnsi="Times New Roman" w:cs="Times New Roman"/>
          <w:sz w:val="24"/>
          <w:szCs w:val="24"/>
        </w:rPr>
        <w:t>,</w:t>
      </w:r>
      <w:r>
        <w:rPr>
          <w:rFonts w:ascii="Times New Roman" w:hAnsi="Times New Roman" w:cs="Times New Roman"/>
          <w:sz w:val="24"/>
          <w:szCs w:val="24"/>
        </w:rPr>
        <w:t xml:space="preserve"> the lesson to draw is that IP reforms have attracted considerably more technology transfer through formal channels</w:t>
      </w:r>
      <w:r w:rsidR="00B8394C">
        <w:rPr>
          <w:rFonts w:ascii="Times New Roman" w:hAnsi="Times New Roman" w:cs="Times New Roman"/>
          <w:sz w:val="24"/>
          <w:szCs w:val="24"/>
        </w:rPr>
        <w:t xml:space="preserve"> to select EDCs, particularly in the upper-middle-income ranges. It is likely that some domestic firms have suffered from this competition, either shutting down or losing market shares, but evidence on this point is scarce. For these economies, the balance of effects likely has supported income convergence toward the levels of high-income economies. In contrast, IP reforms likely have not contributed to such convergence among lower-income countries. </w:t>
      </w:r>
    </w:p>
    <w:p w14:paraId="2B0F291D" w14:textId="77777777" w:rsidR="00A939DB" w:rsidRDefault="00A939DB" w:rsidP="003076CC">
      <w:pPr>
        <w:pStyle w:val="ListParagraph"/>
        <w:ind w:left="0" w:firstLine="720"/>
        <w:rPr>
          <w:rFonts w:ascii="Times New Roman" w:hAnsi="Times New Roman" w:cs="Times New Roman"/>
          <w:sz w:val="24"/>
          <w:szCs w:val="24"/>
        </w:rPr>
      </w:pPr>
    </w:p>
    <w:p w14:paraId="6C9C547E" w14:textId="7E254867" w:rsidR="00F3516B" w:rsidRPr="00F3516B" w:rsidRDefault="00F3516B" w:rsidP="00F3516B">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Concluding Remarks</w:t>
      </w:r>
    </w:p>
    <w:p w14:paraId="62FC5F34" w14:textId="77777777" w:rsidR="005136DE" w:rsidRDefault="00B8394C" w:rsidP="005136DE">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This chapter has </w:t>
      </w:r>
      <w:r w:rsidR="005136DE">
        <w:rPr>
          <w:rFonts w:ascii="Times New Roman" w:hAnsi="Times New Roman" w:cs="Times New Roman"/>
          <w:sz w:val="24"/>
          <w:szCs w:val="24"/>
        </w:rPr>
        <w:t xml:space="preserve">reviewed available economic theory and evidence about the potential impacts of intellectual property rights on income and wealth inequality, with an emphasis on international comparisons. This is a critical question, particularly </w:t>
      </w:r>
      <w:proofErr w:type="gramStart"/>
      <w:r w:rsidR="005136DE">
        <w:rPr>
          <w:rFonts w:ascii="Times New Roman" w:hAnsi="Times New Roman" w:cs="Times New Roman"/>
          <w:sz w:val="24"/>
          <w:szCs w:val="24"/>
        </w:rPr>
        <w:t>in light of</w:t>
      </w:r>
      <w:proofErr w:type="gramEnd"/>
      <w:r w:rsidR="005136DE">
        <w:rPr>
          <w:rFonts w:ascii="Times New Roman" w:hAnsi="Times New Roman" w:cs="Times New Roman"/>
          <w:sz w:val="24"/>
          <w:szCs w:val="24"/>
        </w:rPr>
        <w:t xml:space="preserve"> the simultaneous increase in the scope and international application of IP rights and the growth of inequality across many counties. It is tempting in this context to assign causal importance to the former in explaining the latter. </w:t>
      </w:r>
    </w:p>
    <w:p w14:paraId="6F1E8D86" w14:textId="77777777" w:rsidR="005136DE" w:rsidRDefault="005136DE" w:rsidP="005136DE">
      <w:pPr>
        <w:pStyle w:val="ListParagraph"/>
        <w:ind w:left="0" w:firstLine="720"/>
        <w:rPr>
          <w:rFonts w:ascii="Times New Roman" w:hAnsi="Times New Roman" w:cs="Times New Roman"/>
          <w:sz w:val="24"/>
          <w:szCs w:val="24"/>
        </w:rPr>
      </w:pPr>
    </w:p>
    <w:p w14:paraId="61E77827" w14:textId="77777777" w:rsidR="005136DE" w:rsidRDefault="005136DE" w:rsidP="005136DE">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However, an essential lesson is that establishing such causality is challenging and systematic evidence is scarce. Cross-country macroeconomic regressions of Gini coefficients on available measures of IP protection, most readily the GP index of patent rights, suggest a </w:t>
      </w:r>
      <w:r>
        <w:rPr>
          <w:rFonts w:ascii="Times New Roman" w:hAnsi="Times New Roman" w:cs="Times New Roman"/>
          <w:sz w:val="24"/>
          <w:szCs w:val="24"/>
        </w:rPr>
        <w:lastRenderedPageBreak/>
        <w:t xml:space="preserve">correlation between inequality and IP. However, such evidence is surely fragile and should be treated with considerable caution. At the same time, </w:t>
      </w:r>
      <w:proofErr w:type="spellStart"/>
      <w:r>
        <w:rPr>
          <w:rFonts w:ascii="Times New Roman" w:hAnsi="Times New Roman" w:cs="Times New Roman"/>
          <w:sz w:val="24"/>
          <w:szCs w:val="24"/>
        </w:rPr>
        <w:t>microeconometric</w:t>
      </w:r>
      <w:proofErr w:type="spellEnd"/>
      <w:r>
        <w:rPr>
          <w:rFonts w:ascii="Times New Roman" w:hAnsi="Times New Roman" w:cs="Times New Roman"/>
          <w:sz w:val="24"/>
          <w:szCs w:val="24"/>
        </w:rPr>
        <w:t xml:space="preserve"> evidence is emerging that firms engaged in more global patenting tend to have more unequal internal wages, even within occupational categories. These findings are suggestive but a long way from establishing a firm and generalizable relationship. Far more analysis is needed.</w:t>
      </w:r>
    </w:p>
    <w:p w14:paraId="05F72E18" w14:textId="77777777" w:rsidR="005136DE" w:rsidRDefault="005136DE" w:rsidP="005136DE">
      <w:pPr>
        <w:pStyle w:val="ListParagraph"/>
        <w:ind w:left="0" w:firstLine="720"/>
        <w:rPr>
          <w:rFonts w:ascii="Times New Roman" w:hAnsi="Times New Roman" w:cs="Times New Roman"/>
          <w:sz w:val="24"/>
          <w:szCs w:val="24"/>
        </w:rPr>
      </w:pPr>
    </w:p>
    <w:p w14:paraId="51383872" w14:textId="77777777" w:rsidR="00336AAE" w:rsidRDefault="005136DE" w:rsidP="005136DE">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The chapter also pointed out that IP reforms may accompany trade and investment liberalization in contributing to internal inequality, especially in emerging and developing countries. However, while the channels through which globalization, involving trade, FDI, and </w:t>
      </w:r>
      <w:r w:rsidR="00336AAE">
        <w:rPr>
          <w:rFonts w:ascii="Times New Roman" w:hAnsi="Times New Roman" w:cs="Times New Roman"/>
          <w:sz w:val="24"/>
          <w:szCs w:val="24"/>
        </w:rPr>
        <w:t>outsourcing through production networks, can affect inequality are well understood and supported by systematic evidence, there has been almost no empirical study of how IP rights may contribute. This is surely a large gap in our understanding and needs to be rectified with additional study, though it will again be challenging to work out the appropriate frameworks and data to achieve it.</w:t>
      </w:r>
    </w:p>
    <w:p w14:paraId="7414C3FB" w14:textId="77777777" w:rsidR="00336AAE" w:rsidRDefault="00336AAE" w:rsidP="005136DE">
      <w:pPr>
        <w:pStyle w:val="ListParagraph"/>
        <w:ind w:left="0" w:firstLine="720"/>
        <w:rPr>
          <w:rFonts w:ascii="Times New Roman" w:hAnsi="Times New Roman" w:cs="Times New Roman"/>
          <w:sz w:val="24"/>
          <w:szCs w:val="24"/>
        </w:rPr>
      </w:pPr>
    </w:p>
    <w:p w14:paraId="7EDB6C54" w14:textId="558C3B3C" w:rsidR="00F3516B" w:rsidRPr="00B8394C" w:rsidRDefault="00336AAE" w:rsidP="005136DE">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Finally, there is strong evidence that IP reforms in the last 20 years or so have contributed significantly to increased flows of market-mediated technology transfer from technologically advanced countries to select EDCs. Because these flows embody knowledge that can raise local productivity and generate industrial transformations, IP rights likely have had an indirect, but substantially positive effect on raising average incomes in recipient EDCs relative to those in rich countries. However, such flows have not much increased in poorer countries, whose incomes continue to stagnate in relative terms. This process, called conditional convergence, is a first-order outcome of the globalized IP system but remains both underappreciated and insufficiently studied.  </w:t>
      </w:r>
    </w:p>
    <w:p w14:paraId="6BC479B6" w14:textId="45925F38" w:rsidR="00F3516B" w:rsidRDefault="00F3516B">
      <w:pPr>
        <w:rPr>
          <w:rFonts w:ascii="Times New Roman" w:hAnsi="Times New Roman" w:cs="Times New Roman"/>
          <w:b/>
          <w:bCs/>
          <w:sz w:val="24"/>
          <w:szCs w:val="24"/>
        </w:rPr>
      </w:pPr>
      <w:r>
        <w:rPr>
          <w:rFonts w:ascii="Times New Roman" w:hAnsi="Times New Roman" w:cs="Times New Roman"/>
          <w:b/>
          <w:bCs/>
          <w:sz w:val="24"/>
          <w:szCs w:val="24"/>
        </w:rPr>
        <w:br w:type="page"/>
      </w:r>
    </w:p>
    <w:p w14:paraId="7A8121FA" w14:textId="310A1FA9" w:rsidR="00763659" w:rsidRDefault="00763659" w:rsidP="00763659">
      <w:pPr>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40F70F98" w14:textId="4EB90F27" w:rsidR="00D36D29" w:rsidRPr="00D36D29" w:rsidRDefault="00D36D29" w:rsidP="00763659">
      <w:pPr>
        <w:rPr>
          <w:rFonts w:ascii="Times New Roman" w:hAnsi="Times New Roman" w:cs="Times New Roman"/>
          <w:sz w:val="24"/>
          <w:szCs w:val="24"/>
        </w:rPr>
      </w:pPr>
      <w:r>
        <w:rPr>
          <w:rFonts w:ascii="Times New Roman" w:hAnsi="Times New Roman" w:cs="Times New Roman"/>
          <w:sz w:val="24"/>
          <w:szCs w:val="24"/>
        </w:rPr>
        <w:t xml:space="preserve">Acemoglu, Daron. 1998. Why Do New Technologies Complement Skills? Directed Technological Change and Wage Inequality. </w:t>
      </w:r>
      <w:r>
        <w:rPr>
          <w:rFonts w:ascii="Times New Roman" w:hAnsi="Times New Roman" w:cs="Times New Roman"/>
          <w:i/>
          <w:iCs/>
          <w:sz w:val="24"/>
          <w:szCs w:val="24"/>
        </w:rPr>
        <w:t>Quarterly Journal of Economics</w:t>
      </w:r>
      <w:r>
        <w:rPr>
          <w:rFonts w:ascii="Times New Roman" w:hAnsi="Times New Roman" w:cs="Times New Roman"/>
          <w:sz w:val="24"/>
          <w:szCs w:val="24"/>
        </w:rPr>
        <w:t xml:space="preserve"> 115, 1055-1090.</w:t>
      </w:r>
    </w:p>
    <w:p w14:paraId="5DCCBFE4" w14:textId="6692FF57" w:rsidR="00610B5F" w:rsidRDefault="00610B5F" w:rsidP="00763659">
      <w:pPr>
        <w:rPr>
          <w:rFonts w:ascii="Times New Roman" w:hAnsi="Times New Roman" w:cs="Times New Roman"/>
          <w:sz w:val="24"/>
          <w:szCs w:val="24"/>
        </w:rPr>
      </w:pPr>
      <w:r>
        <w:rPr>
          <w:rFonts w:ascii="Times New Roman" w:hAnsi="Times New Roman" w:cs="Times New Roman"/>
          <w:sz w:val="24"/>
          <w:szCs w:val="24"/>
        </w:rPr>
        <w:t xml:space="preserve">Adams, Samuel. 2008. Globalization and Income Inequality: Implications for Intellectual Property Rights. </w:t>
      </w:r>
      <w:r>
        <w:rPr>
          <w:rFonts w:ascii="Times New Roman" w:hAnsi="Times New Roman" w:cs="Times New Roman"/>
          <w:i/>
          <w:iCs/>
          <w:sz w:val="24"/>
          <w:szCs w:val="24"/>
        </w:rPr>
        <w:t>Journal of Policy Modeling</w:t>
      </w:r>
      <w:r>
        <w:rPr>
          <w:rFonts w:ascii="Times New Roman" w:hAnsi="Times New Roman" w:cs="Times New Roman"/>
          <w:sz w:val="24"/>
          <w:szCs w:val="24"/>
        </w:rPr>
        <w:t xml:space="preserve"> 30, 725-735.</w:t>
      </w:r>
    </w:p>
    <w:p w14:paraId="13F72A05" w14:textId="75CF5A5D" w:rsidR="00FE66FE" w:rsidRDefault="00144F29" w:rsidP="00763659">
      <w:pPr>
        <w:rPr>
          <w:rFonts w:ascii="Times New Roman" w:hAnsi="Times New Roman" w:cs="Times New Roman"/>
          <w:sz w:val="24"/>
          <w:szCs w:val="24"/>
        </w:rPr>
      </w:pPr>
      <w:r>
        <w:rPr>
          <w:rFonts w:ascii="Times New Roman" w:hAnsi="Times New Roman" w:cs="Times New Roman"/>
          <w:sz w:val="24"/>
          <w:szCs w:val="24"/>
        </w:rPr>
        <w:t xml:space="preserve">Aghion, Philippe, </w:t>
      </w:r>
      <w:proofErr w:type="spellStart"/>
      <w:r>
        <w:rPr>
          <w:rFonts w:ascii="Times New Roman" w:hAnsi="Times New Roman" w:cs="Times New Roman"/>
          <w:sz w:val="24"/>
          <w:szCs w:val="24"/>
        </w:rPr>
        <w:t>Ufuk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Akcigit</w:t>
      </w:r>
      <w:proofErr w:type="spellEnd"/>
      <w:r>
        <w:rPr>
          <w:rFonts w:ascii="Times New Roman" w:hAnsi="Times New Roman" w:cs="Times New Roman"/>
          <w:sz w:val="24"/>
          <w:szCs w:val="24"/>
        </w:rPr>
        <w:t xml:space="preserve">, Antonin </w:t>
      </w:r>
      <w:proofErr w:type="spellStart"/>
      <w:r>
        <w:rPr>
          <w:rFonts w:ascii="Times New Roman" w:hAnsi="Times New Roman" w:cs="Times New Roman"/>
          <w:sz w:val="24"/>
          <w:szCs w:val="24"/>
        </w:rPr>
        <w:t>Bergueard</w:t>
      </w:r>
      <w:proofErr w:type="spellEnd"/>
      <w:r>
        <w:rPr>
          <w:rFonts w:ascii="Times New Roman" w:hAnsi="Times New Roman" w:cs="Times New Roman"/>
          <w:sz w:val="24"/>
          <w:szCs w:val="24"/>
        </w:rPr>
        <w:t xml:space="preserve">, Richard Blundell, and David </w:t>
      </w:r>
      <w:proofErr w:type="spellStart"/>
      <w:r>
        <w:rPr>
          <w:rFonts w:ascii="Times New Roman" w:hAnsi="Times New Roman" w:cs="Times New Roman"/>
          <w:sz w:val="24"/>
          <w:szCs w:val="24"/>
        </w:rPr>
        <w:t>Hemous</w:t>
      </w:r>
      <w:proofErr w:type="spellEnd"/>
      <w:r>
        <w:rPr>
          <w:rFonts w:ascii="Times New Roman" w:hAnsi="Times New Roman" w:cs="Times New Roman"/>
          <w:sz w:val="24"/>
          <w:szCs w:val="24"/>
        </w:rPr>
        <w:t>. 2015. Innovation and Top Income Inequality. National Bureau of Economic Research working paper no. 21247.</w:t>
      </w:r>
    </w:p>
    <w:p w14:paraId="2ECA96F9" w14:textId="777276FE" w:rsidR="00FE66FE" w:rsidRDefault="00FE66FE" w:rsidP="00763659">
      <w:pPr>
        <w:rPr>
          <w:rFonts w:ascii="Times New Roman" w:hAnsi="Times New Roman" w:cs="Times New Roman"/>
          <w:sz w:val="24"/>
          <w:szCs w:val="24"/>
        </w:rPr>
      </w:pPr>
      <w:r>
        <w:rPr>
          <w:rFonts w:ascii="Times New Roman" w:hAnsi="Times New Roman" w:cs="Times New Roman"/>
          <w:sz w:val="24"/>
          <w:szCs w:val="24"/>
        </w:rPr>
        <w:t xml:space="preserve">Aghion, Philippe, Antonin </w:t>
      </w:r>
      <w:proofErr w:type="spellStart"/>
      <w:r>
        <w:rPr>
          <w:rFonts w:ascii="Times New Roman" w:hAnsi="Times New Roman" w:cs="Times New Roman"/>
          <w:sz w:val="24"/>
          <w:szCs w:val="24"/>
        </w:rPr>
        <w:t>Bergeaud</w:t>
      </w:r>
      <w:proofErr w:type="spellEnd"/>
      <w:r>
        <w:rPr>
          <w:rFonts w:ascii="Times New Roman" w:hAnsi="Times New Roman" w:cs="Times New Roman"/>
          <w:sz w:val="24"/>
          <w:szCs w:val="24"/>
        </w:rPr>
        <w:t xml:space="preserve">, Matthieu </w:t>
      </w:r>
      <w:proofErr w:type="spellStart"/>
      <w:r>
        <w:rPr>
          <w:rFonts w:ascii="Times New Roman" w:hAnsi="Times New Roman" w:cs="Times New Roman"/>
          <w:sz w:val="24"/>
          <w:szCs w:val="24"/>
        </w:rPr>
        <w:t>Lequien</w:t>
      </w:r>
      <w:proofErr w:type="spellEnd"/>
      <w:r>
        <w:rPr>
          <w:rFonts w:ascii="Times New Roman" w:hAnsi="Times New Roman" w:cs="Times New Roman"/>
          <w:sz w:val="24"/>
          <w:szCs w:val="24"/>
        </w:rPr>
        <w:t>, and Marc J. Melitz. 2018. The Impact of Exports on Innovation: Theory and Evidence. Harvard University working paper.</w:t>
      </w:r>
    </w:p>
    <w:p w14:paraId="16AD7533" w14:textId="4886C8BA" w:rsidR="005E5E87" w:rsidRDefault="005E5E87" w:rsidP="00763659">
      <w:pPr>
        <w:rPr>
          <w:rFonts w:ascii="Times New Roman" w:hAnsi="Times New Roman" w:cs="Times New Roman"/>
          <w:sz w:val="24"/>
          <w:szCs w:val="24"/>
        </w:rPr>
      </w:pPr>
      <w:r>
        <w:rPr>
          <w:rFonts w:ascii="Times New Roman" w:hAnsi="Times New Roman" w:cs="Times New Roman"/>
          <w:sz w:val="24"/>
          <w:szCs w:val="24"/>
        </w:rPr>
        <w:t>Aghion, Philippe and Peter Howitt</w:t>
      </w:r>
      <w:r w:rsidR="00F95FB3">
        <w:rPr>
          <w:rFonts w:ascii="Times New Roman" w:hAnsi="Times New Roman" w:cs="Times New Roman"/>
          <w:sz w:val="24"/>
          <w:szCs w:val="24"/>
        </w:rPr>
        <w:t xml:space="preserve">. 1992. A Model of Growth through Creative Destruction. </w:t>
      </w:r>
      <w:proofErr w:type="spellStart"/>
      <w:r w:rsidR="00F95FB3">
        <w:rPr>
          <w:rFonts w:ascii="Times New Roman" w:hAnsi="Times New Roman" w:cs="Times New Roman"/>
          <w:i/>
          <w:iCs/>
          <w:sz w:val="24"/>
          <w:szCs w:val="24"/>
        </w:rPr>
        <w:t>Econometrica</w:t>
      </w:r>
      <w:proofErr w:type="spellEnd"/>
      <w:r w:rsidR="00F95FB3">
        <w:rPr>
          <w:rFonts w:ascii="Times New Roman" w:hAnsi="Times New Roman" w:cs="Times New Roman"/>
          <w:sz w:val="24"/>
          <w:szCs w:val="24"/>
        </w:rPr>
        <w:t xml:space="preserve"> 60, 323-351.</w:t>
      </w:r>
    </w:p>
    <w:p w14:paraId="6E89789D" w14:textId="4A8A91D7" w:rsidR="00FA2511" w:rsidRDefault="00FA2511" w:rsidP="00763659">
      <w:pPr>
        <w:rPr>
          <w:rFonts w:ascii="Times New Roman" w:hAnsi="Times New Roman" w:cs="Times New Roman"/>
          <w:sz w:val="24"/>
          <w:szCs w:val="24"/>
        </w:rPr>
      </w:pPr>
      <w:proofErr w:type="spellStart"/>
      <w:r>
        <w:rPr>
          <w:rFonts w:ascii="Times New Roman" w:hAnsi="Times New Roman" w:cs="Times New Roman"/>
          <w:sz w:val="24"/>
          <w:szCs w:val="24"/>
        </w:rPr>
        <w:t>Alvaredo</w:t>
      </w:r>
      <w:proofErr w:type="spellEnd"/>
      <w:r>
        <w:rPr>
          <w:rFonts w:ascii="Times New Roman" w:hAnsi="Times New Roman" w:cs="Times New Roman"/>
          <w:sz w:val="24"/>
          <w:szCs w:val="24"/>
        </w:rPr>
        <w:t xml:space="preserve">, Facundo, Anthony B. Atkinson, Thomas </w:t>
      </w:r>
      <w:proofErr w:type="gramStart"/>
      <w:r>
        <w:rPr>
          <w:rFonts w:ascii="Times New Roman" w:hAnsi="Times New Roman" w:cs="Times New Roman"/>
          <w:sz w:val="24"/>
          <w:szCs w:val="24"/>
        </w:rPr>
        <w:t>Piketty</w:t>
      </w:r>
      <w:proofErr w:type="gramEnd"/>
      <w:r>
        <w:rPr>
          <w:rFonts w:ascii="Times New Roman" w:hAnsi="Times New Roman" w:cs="Times New Roman"/>
          <w:sz w:val="24"/>
          <w:szCs w:val="24"/>
        </w:rPr>
        <w:t xml:space="preserve"> and Emmanuel Saenz. 20</w:t>
      </w:r>
      <w:r w:rsidR="00F12A47">
        <w:rPr>
          <w:rFonts w:ascii="Times New Roman" w:hAnsi="Times New Roman" w:cs="Times New Roman"/>
          <w:sz w:val="24"/>
          <w:szCs w:val="24"/>
        </w:rPr>
        <w:t xml:space="preserve">14. </w:t>
      </w:r>
      <w:r w:rsidR="00F12A47">
        <w:rPr>
          <w:rFonts w:ascii="Times New Roman" w:hAnsi="Times New Roman" w:cs="Times New Roman"/>
          <w:i/>
          <w:iCs/>
          <w:sz w:val="24"/>
          <w:szCs w:val="24"/>
        </w:rPr>
        <w:t>The World Top Incomes Database</w:t>
      </w:r>
      <w:r w:rsidR="00F12A47">
        <w:rPr>
          <w:rFonts w:ascii="Times New Roman" w:hAnsi="Times New Roman" w:cs="Times New Roman"/>
          <w:sz w:val="24"/>
          <w:szCs w:val="24"/>
        </w:rPr>
        <w:t xml:space="preserve"> at </w:t>
      </w:r>
      <w:hyperlink r:id="rId9" w:history="1">
        <w:r w:rsidR="00F12A47" w:rsidRPr="00F12A47">
          <w:rPr>
            <w:rStyle w:val="Hyperlink"/>
            <w:rFonts w:ascii="Times New Roman" w:hAnsi="Times New Roman" w:cs="Times New Roman"/>
            <w:sz w:val="24"/>
            <w:szCs w:val="24"/>
          </w:rPr>
          <w:t>https://www.parisschoolofeconomics.eu/en/news/the-top-incomes-database-new-website/</w:t>
        </w:r>
      </w:hyperlink>
      <w:r w:rsidR="00F12A47">
        <w:rPr>
          <w:rFonts w:ascii="Times New Roman" w:hAnsi="Times New Roman" w:cs="Times New Roman"/>
          <w:sz w:val="24"/>
          <w:szCs w:val="24"/>
        </w:rPr>
        <w:t>.</w:t>
      </w:r>
    </w:p>
    <w:p w14:paraId="4109B175" w14:textId="0A9E7EE9" w:rsidR="00AA49FD" w:rsidRDefault="00AA49FD" w:rsidP="00763659">
      <w:pPr>
        <w:rPr>
          <w:rFonts w:ascii="Times New Roman" w:hAnsi="Times New Roman" w:cs="Times New Roman"/>
          <w:sz w:val="24"/>
          <w:szCs w:val="24"/>
        </w:rPr>
      </w:pPr>
      <w:proofErr w:type="spellStart"/>
      <w:r>
        <w:rPr>
          <w:rFonts w:ascii="Times New Roman" w:hAnsi="Times New Roman" w:cs="Times New Roman"/>
          <w:sz w:val="24"/>
          <w:szCs w:val="24"/>
        </w:rPr>
        <w:t>Antras</w:t>
      </w:r>
      <w:proofErr w:type="spellEnd"/>
      <w:r>
        <w:rPr>
          <w:rFonts w:ascii="Times New Roman" w:hAnsi="Times New Roman" w:cs="Times New Roman"/>
          <w:sz w:val="24"/>
          <w:szCs w:val="24"/>
        </w:rPr>
        <w:t xml:space="preserve">, Pol. 2003. Firms, Contracts, and Trade Structure. </w:t>
      </w:r>
      <w:r>
        <w:rPr>
          <w:rFonts w:ascii="Times New Roman" w:hAnsi="Times New Roman" w:cs="Times New Roman"/>
          <w:i/>
          <w:iCs/>
          <w:sz w:val="24"/>
          <w:szCs w:val="24"/>
        </w:rPr>
        <w:t>Quarterly Journal of Economics</w:t>
      </w:r>
      <w:r>
        <w:rPr>
          <w:rFonts w:ascii="Times New Roman" w:hAnsi="Times New Roman" w:cs="Times New Roman"/>
          <w:sz w:val="24"/>
          <w:szCs w:val="24"/>
        </w:rPr>
        <w:t xml:space="preserve"> 118, 1375-1418.</w:t>
      </w:r>
    </w:p>
    <w:p w14:paraId="7D776E02" w14:textId="27BAB421" w:rsidR="00AA49FD" w:rsidRPr="00AA49FD" w:rsidRDefault="00AA49FD" w:rsidP="00763659">
      <w:pPr>
        <w:rPr>
          <w:rFonts w:ascii="Times New Roman" w:hAnsi="Times New Roman" w:cs="Times New Roman"/>
          <w:sz w:val="24"/>
          <w:szCs w:val="24"/>
        </w:rPr>
      </w:pPr>
      <w:proofErr w:type="spellStart"/>
      <w:r>
        <w:rPr>
          <w:rFonts w:ascii="Times New Roman" w:hAnsi="Times New Roman" w:cs="Times New Roman"/>
          <w:sz w:val="24"/>
          <w:szCs w:val="24"/>
        </w:rPr>
        <w:t>Antras</w:t>
      </w:r>
      <w:proofErr w:type="spellEnd"/>
      <w:r>
        <w:rPr>
          <w:rFonts w:ascii="Times New Roman" w:hAnsi="Times New Roman" w:cs="Times New Roman"/>
          <w:sz w:val="24"/>
          <w:szCs w:val="24"/>
        </w:rPr>
        <w:t xml:space="preserve">, Pol. 2005. Incomplete Contracts and the Product Cycle. </w:t>
      </w:r>
      <w:r>
        <w:rPr>
          <w:rFonts w:ascii="Times New Roman" w:hAnsi="Times New Roman" w:cs="Times New Roman"/>
          <w:i/>
          <w:iCs/>
          <w:sz w:val="24"/>
          <w:szCs w:val="24"/>
        </w:rPr>
        <w:t>American Economic Review</w:t>
      </w:r>
      <w:r>
        <w:rPr>
          <w:rFonts w:ascii="Times New Roman" w:hAnsi="Times New Roman" w:cs="Times New Roman"/>
          <w:sz w:val="24"/>
          <w:szCs w:val="24"/>
        </w:rPr>
        <w:t xml:space="preserve"> 95, 1054-1073.</w:t>
      </w:r>
    </w:p>
    <w:p w14:paraId="075D435F" w14:textId="16BE091F" w:rsidR="00B72634" w:rsidRDefault="00B72634" w:rsidP="00763659">
      <w:pPr>
        <w:rPr>
          <w:rFonts w:ascii="Times New Roman" w:hAnsi="Times New Roman" w:cs="Times New Roman"/>
          <w:sz w:val="24"/>
          <w:szCs w:val="24"/>
        </w:rPr>
      </w:pPr>
      <w:r>
        <w:rPr>
          <w:rFonts w:ascii="Times New Roman" w:hAnsi="Times New Roman" w:cs="Times New Roman"/>
          <w:sz w:val="24"/>
          <w:szCs w:val="24"/>
        </w:rPr>
        <w:t xml:space="preserve">Autor, David H., David Dorn, and Gordon H. Hanson. 2013. The China Syndrome: Local Labor Market Effects of Import Competition in the United States. </w:t>
      </w:r>
      <w:r>
        <w:rPr>
          <w:rFonts w:ascii="Times New Roman" w:hAnsi="Times New Roman" w:cs="Times New Roman"/>
          <w:i/>
          <w:iCs/>
          <w:sz w:val="24"/>
          <w:szCs w:val="24"/>
        </w:rPr>
        <w:t>American Economic Review</w:t>
      </w:r>
      <w:r>
        <w:rPr>
          <w:rFonts w:ascii="Times New Roman" w:hAnsi="Times New Roman" w:cs="Times New Roman"/>
          <w:sz w:val="24"/>
          <w:szCs w:val="24"/>
        </w:rPr>
        <w:t xml:space="preserve"> 103, 2121-2168.</w:t>
      </w:r>
    </w:p>
    <w:p w14:paraId="1370A515" w14:textId="19354022" w:rsidR="00E4376C" w:rsidRPr="00E4376C" w:rsidRDefault="00E4376C" w:rsidP="00763659">
      <w:pPr>
        <w:rPr>
          <w:rFonts w:ascii="Times New Roman" w:hAnsi="Times New Roman" w:cs="Times New Roman"/>
          <w:i/>
          <w:iCs/>
          <w:sz w:val="24"/>
          <w:szCs w:val="24"/>
        </w:rPr>
      </w:pPr>
      <w:r>
        <w:rPr>
          <w:rFonts w:ascii="Times New Roman" w:hAnsi="Times New Roman" w:cs="Times New Roman"/>
          <w:sz w:val="24"/>
          <w:szCs w:val="24"/>
        </w:rPr>
        <w:t xml:space="preserve">Baldwin, Richard. 2016. </w:t>
      </w:r>
      <w:r>
        <w:rPr>
          <w:rFonts w:ascii="Times New Roman" w:hAnsi="Times New Roman" w:cs="Times New Roman"/>
          <w:i/>
          <w:iCs/>
          <w:sz w:val="24"/>
          <w:szCs w:val="24"/>
        </w:rPr>
        <w:t>The Great Convergence: Information Technology</w:t>
      </w:r>
      <w:r w:rsidR="006458ED">
        <w:rPr>
          <w:rFonts w:ascii="Times New Roman" w:hAnsi="Times New Roman" w:cs="Times New Roman"/>
          <w:i/>
          <w:iCs/>
          <w:sz w:val="24"/>
          <w:szCs w:val="24"/>
        </w:rPr>
        <w:t xml:space="preserve"> and the New Globalization</w:t>
      </w:r>
      <w:r w:rsidR="006458ED">
        <w:rPr>
          <w:rFonts w:ascii="Times New Roman" w:hAnsi="Times New Roman" w:cs="Times New Roman"/>
          <w:sz w:val="24"/>
          <w:szCs w:val="24"/>
        </w:rPr>
        <w:t xml:space="preserve">. Cambridge MA: Belknap Press. </w:t>
      </w:r>
      <w:r>
        <w:rPr>
          <w:rFonts w:ascii="Times New Roman" w:hAnsi="Times New Roman" w:cs="Times New Roman"/>
          <w:i/>
          <w:iCs/>
          <w:sz w:val="24"/>
          <w:szCs w:val="24"/>
        </w:rPr>
        <w:t xml:space="preserve"> </w:t>
      </w:r>
    </w:p>
    <w:p w14:paraId="657FEAB7" w14:textId="3D0B34F0" w:rsidR="00011DEA" w:rsidRDefault="00011DEA" w:rsidP="00763659">
      <w:pPr>
        <w:rPr>
          <w:rFonts w:ascii="Times New Roman" w:hAnsi="Times New Roman" w:cs="Times New Roman"/>
          <w:sz w:val="24"/>
          <w:szCs w:val="24"/>
        </w:rPr>
      </w:pPr>
      <w:r>
        <w:rPr>
          <w:rFonts w:ascii="Times New Roman" w:hAnsi="Times New Roman" w:cs="Times New Roman"/>
          <w:sz w:val="24"/>
          <w:szCs w:val="24"/>
        </w:rPr>
        <w:t xml:space="preserve">Bhattacharya, Sourav, Pavel Chakraborty, and </w:t>
      </w:r>
      <w:proofErr w:type="spellStart"/>
      <w:r>
        <w:rPr>
          <w:rFonts w:ascii="Times New Roman" w:hAnsi="Times New Roman" w:cs="Times New Roman"/>
          <w:sz w:val="24"/>
          <w:szCs w:val="24"/>
        </w:rPr>
        <w:t>Chirantan</w:t>
      </w:r>
      <w:proofErr w:type="spellEnd"/>
      <w:r>
        <w:rPr>
          <w:rFonts w:ascii="Times New Roman" w:hAnsi="Times New Roman" w:cs="Times New Roman"/>
          <w:sz w:val="24"/>
          <w:szCs w:val="24"/>
        </w:rPr>
        <w:t xml:space="preserve"> Chatterjee. 2020. Intellectual Property Regimes and Wage Inequality</w:t>
      </w:r>
      <w:r w:rsidR="00B9618B">
        <w:rPr>
          <w:rFonts w:ascii="Times New Roman" w:hAnsi="Times New Roman" w:cs="Times New Roman"/>
          <w:sz w:val="24"/>
          <w:szCs w:val="24"/>
        </w:rPr>
        <w:t>, manuscript.</w:t>
      </w:r>
    </w:p>
    <w:p w14:paraId="71FAA0CB" w14:textId="3105664D" w:rsidR="00E138AB" w:rsidRDefault="00E138AB" w:rsidP="00763659">
      <w:pPr>
        <w:rPr>
          <w:rFonts w:ascii="Times New Roman" w:hAnsi="Times New Roman" w:cs="Times New Roman"/>
          <w:sz w:val="24"/>
          <w:szCs w:val="24"/>
        </w:rPr>
      </w:pPr>
      <w:proofErr w:type="spellStart"/>
      <w:r w:rsidRPr="00E138AB">
        <w:rPr>
          <w:rFonts w:ascii="Times New Roman" w:hAnsi="Times New Roman" w:cs="Times New Roman"/>
          <w:sz w:val="24"/>
          <w:szCs w:val="24"/>
        </w:rPr>
        <w:t>Branstetter</w:t>
      </w:r>
      <w:proofErr w:type="spellEnd"/>
      <w:r>
        <w:rPr>
          <w:rFonts w:ascii="Times New Roman" w:hAnsi="Times New Roman" w:cs="Times New Roman"/>
          <w:sz w:val="24"/>
          <w:szCs w:val="24"/>
        </w:rPr>
        <w:t>, Lee</w:t>
      </w:r>
      <w:r w:rsidRPr="00E138AB">
        <w:rPr>
          <w:rFonts w:ascii="Times New Roman" w:hAnsi="Times New Roman" w:cs="Times New Roman"/>
          <w:sz w:val="24"/>
          <w:szCs w:val="24"/>
        </w:rPr>
        <w:t xml:space="preserve"> and Keith E. Maskus, </w:t>
      </w:r>
      <w:r>
        <w:rPr>
          <w:rFonts w:ascii="Times New Roman" w:hAnsi="Times New Roman" w:cs="Times New Roman"/>
          <w:sz w:val="24"/>
          <w:szCs w:val="24"/>
        </w:rPr>
        <w:t xml:space="preserve">2020. </w:t>
      </w:r>
      <w:r w:rsidRPr="00E138AB">
        <w:rPr>
          <w:rFonts w:ascii="Times New Roman" w:hAnsi="Times New Roman" w:cs="Times New Roman"/>
          <w:sz w:val="24"/>
          <w:szCs w:val="24"/>
        </w:rPr>
        <w:t>Global Knowledge Flows, Absorptive Capacity, and Capability Acquisition: Old Ideas, Recent Evidence, and New Approaches</w:t>
      </w:r>
      <w:r>
        <w:rPr>
          <w:rFonts w:ascii="Times New Roman" w:hAnsi="Times New Roman" w:cs="Times New Roman"/>
          <w:sz w:val="24"/>
          <w:szCs w:val="24"/>
        </w:rPr>
        <w:t>.</w:t>
      </w:r>
      <w:r w:rsidRPr="00E138AB">
        <w:rPr>
          <w:rFonts w:ascii="Times New Roman" w:hAnsi="Times New Roman" w:cs="Times New Roman"/>
          <w:sz w:val="24"/>
          <w:szCs w:val="24"/>
        </w:rPr>
        <w:t xml:space="preserve"> </w:t>
      </w:r>
      <w:r>
        <w:rPr>
          <w:rFonts w:ascii="Times New Roman" w:hAnsi="Times New Roman" w:cs="Times New Roman"/>
          <w:sz w:val="24"/>
          <w:szCs w:val="24"/>
        </w:rPr>
        <w:t>I</w:t>
      </w:r>
      <w:r w:rsidRPr="00E138AB">
        <w:rPr>
          <w:rFonts w:ascii="Times New Roman" w:hAnsi="Times New Roman" w:cs="Times New Roman"/>
          <w:sz w:val="24"/>
          <w:szCs w:val="24"/>
        </w:rPr>
        <w:t xml:space="preserve">n Jayashree Watal, editor, </w:t>
      </w:r>
      <w:r w:rsidRPr="00E138AB">
        <w:rPr>
          <w:rFonts w:ascii="Times New Roman" w:hAnsi="Times New Roman" w:cs="Times New Roman"/>
          <w:i/>
          <w:iCs/>
          <w:sz w:val="24"/>
          <w:szCs w:val="24"/>
        </w:rPr>
        <w:t>Trade in Knowledge</w:t>
      </w:r>
      <w:r w:rsidRPr="00E138AB">
        <w:rPr>
          <w:rFonts w:ascii="Times New Roman" w:hAnsi="Times New Roman" w:cs="Times New Roman"/>
          <w:sz w:val="24"/>
          <w:szCs w:val="24"/>
        </w:rPr>
        <w:t>, (Cambridge: Cambridge University Press), in press.</w:t>
      </w:r>
    </w:p>
    <w:p w14:paraId="0C3D33FB" w14:textId="1999176B" w:rsidR="007D25F6" w:rsidRDefault="007D25F6" w:rsidP="00763659">
      <w:pPr>
        <w:rPr>
          <w:rFonts w:ascii="Times New Roman" w:hAnsi="Times New Roman" w:cs="Times New Roman"/>
          <w:sz w:val="24"/>
          <w:szCs w:val="24"/>
        </w:rPr>
      </w:pPr>
      <w:r>
        <w:rPr>
          <w:rFonts w:ascii="Times New Roman" w:hAnsi="Times New Roman" w:cs="Times New Roman"/>
          <w:sz w:val="24"/>
          <w:szCs w:val="24"/>
        </w:rPr>
        <w:t>Brown, Drusilla K., Alan V. Deardorff, and Robert M. Stern. 2003. The Effects of Multinational Production on Wages and Working Conditions in Developing Countries. National Bureau of Economic Research working paper no. 9669.</w:t>
      </w:r>
    </w:p>
    <w:p w14:paraId="4161D0FC" w14:textId="18FC2AA5" w:rsidR="00DB2A90" w:rsidRDefault="00DB2A90" w:rsidP="00763659">
      <w:pPr>
        <w:rPr>
          <w:rFonts w:ascii="Times New Roman" w:hAnsi="Times New Roman" w:cs="Times New Roman"/>
          <w:sz w:val="24"/>
          <w:szCs w:val="24"/>
        </w:rPr>
      </w:pPr>
      <w:r>
        <w:rPr>
          <w:rFonts w:ascii="Times New Roman" w:hAnsi="Times New Roman" w:cs="Times New Roman"/>
          <w:sz w:val="24"/>
          <w:szCs w:val="24"/>
        </w:rPr>
        <w:t xml:space="preserve">Brynjolfsson, Erik and Andrew MacAfee. 2011. </w:t>
      </w:r>
      <w:r>
        <w:rPr>
          <w:rFonts w:ascii="Times New Roman" w:hAnsi="Times New Roman" w:cs="Times New Roman"/>
          <w:i/>
          <w:iCs/>
          <w:sz w:val="24"/>
          <w:szCs w:val="24"/>
        </w:rPr>
        <w:t>Race Against the Machine: How the Digital Revolution is Accelerating Innovation, Driving Productivity, and Irreversibly Transforming Employment and the Economy</w:t>
      </w:r>
      <w:r>
        <w:rPr>
          <w:rFonts w:ascii="Times New Roman" w:hAnsi="Times New Roman" w:cs="Times New Roman"/>
          <w:sz w:val="24"/>
          <w:szCs w:val="24"/>
        </w:rPr>
        <w:t>, Lexington MA: Digital Frontier Press.</w:t>
      </w:r>
    </w:p>
    <w:p w14:paraId="1CFCA9F3" w14:textId="5463D649" w:rsidR="00F464DD" w:rsidRPr="00F464DD" w:rsidRDefault="00F464DD" w:rsidP="00763659">
      <w:pPr>
        <w:rPr>
          <w:rFonts w:ascii="Times New Roman" w:hAnsi="Times New Roman" w:cs="Times New Roman"/>
          <w:sz w:val="24"/>
          <w:szCs w:val="24"/>
        </w:rPr>
      </w:pPr>
      <w:r>
        <w:rPr>
          <w:rFonts w:ascii="Times New Roman" w:hAnsi="Times New Roman" w:cs="Times New Roman"/>
          <w:sz w:val="24"/>
          <w:szCs w:val="24"/>
        </w:rPr>
        <w:lastRenderedPageBreak/>
        <w:t xml:space="preserve">Bustos, Paula. 2011. Trade Liberalization, Exports, and Technology Upgrading: Evidence on the Impact of MERCOSUR on Argentinian Firms. </w:t>
      </w:r>
      <w:r>
        <w:rPr>
          <w:rFonts w:ascii="Times New Roman" w:hAnsi="Times New Roman" w:cs="Times New Roman"/>
          <w:i/>
          <w:iCs/>
          <w:sz w:val="24"/>
          <w:szCs w:val="24"/>
        </w:rPr>
        <w:t>American Economic Review</w:t>
      </w:r>
      <w:r>
        <w:rPr>
          <w:rFonts w:ascii="Times New Roman" w:hAnsi="Times New Roman" w:cs="Times New Roman"/>
          <w:sz w:val="24"/>
          <w:szCs w:val="24"/>
        </w:rPr>
        <w:t xml:space="preserve"> 101, 304-340.</w:t>
      </w:r>
    </w:p>
    <w:p w14:paraId="3FEAE455" w14:textId="34AD8C6E" w:rsidR="00854BBA" w:rsidRPr="00854BBA" w:rsidRDefault="00854BBA" w:rsidP="00763659">
      <w:pPr>
        <w:rPr>
          <w:rFonts w:ascii="Times New Roman" w:hAnsi="Times New Roman" w:cs="Times New Roman"/>
          <w:sz w:val="24"/>
          <w:szCs w:val="24"/>
        </w:rPr>
      </w:pPr>
      <w:proofErr w:type="spellStart"/>
      <w:r>
        <w:rPr>
          <w:rFonts w:ascii="Times New Roman" w:hAnsi="Times New Roman" w:cs="Times New Roman"/>
          <w:sz w:val="24"/>
          <w:szCs w:val="24"/>
        </w:rPr>
        <w:t>Chiquiar</w:t>
      </w:r>
      <w:proofErr w:type="spellEnd"/>
      <w:r>
        <w:rPr>
          <w:rFonts w:ascii="Times New Roman" w:hAnsi="Times New Roman" w:cs="Times New Roman"/>
          <w:sz w:val="24"/>
          <w:szCs w:val="24"/>
        </w:rPr>
        <w:t xml:space="preserve">, Daniel. 2008. Globalization, Regional Wage Differentials, and the </w:t>
      </w:r>
      <w:proofErr w:type="spellStart"/>
      <w:r>
        <w:rPr>
          <w:rFonts w:ascii="Times New Roman" w:hAnsi="Times New Roman" w:cs="Times New Roman"/>
          <w:sz w:val="24"/>
          <w:szCs w:val="24"/>
        </w:rPr>
        <w:t>Stolper</w:t>
      </w:r>
      <w:proofErr w:type="spellEnd"/>
      <w:r>
        <w:rPr>
          <w:rFonts w:ascii="Times New Roman" w:hAnsi="Times New Roman" w:cs="Times New Roman"/>
          <w:sz w:val="24"/>
          <w:szCs w:val="24"/>
        </w:rPr>
        <w:t xml:space="preserve">-Samuelson Theorem: Evidence from Mexico. </w:t>
      </w:r>
      <w:r>
        <w:rPr>
          <w:rFonts w:ascii="Times New Roman" w:hAnsi="Times New Roman" w:cs="Times New Roman"/>
          <w:i/>
          <w:iCs/>
          <w:sz w:val="24"/>
          <w:szCs w:val="24"/>
        </w:rPr>
        <w:t>Journal of International Economics</w:t>
      </w:r>
      <w:r>
        <w:rPr>
          <w:rFonts w:ascii="Times New Roman" w:hAnsi="Times New Roman" w:cs="Times New Roman"/>
          <w:sz w:val="24"/>
          <w:szCs w:val="24"/>
        </w:rPr>
        <w:t xml:space="preserve"> 74, 70-93.</w:t>
      </w:r>
    </w:p>
    <w:p w14:paraId="497D2401" w14:textId="59A4AC0D" w:rsidR="005E5E87" w:rsidRDefault="005E5E87" w:rsidP="00763659">
      <w:pPr>
        <w:rPr>
          <w:rFonts w:ascii="Times New Roman" w:hAnsi="Times New Roman" w:cs="Times New Roman"/>
          <w:sz w:val="24"/>
          <w:szCs w:val="24"/>
        </w:rPr>
      </w:pPr>
      <w:r>
        <w:rPr>
          <w:rFonts w:ascii="Times New Roman" w:hAnsi="Times New Roman" w:cs="Times New Roman"/>
          <w:sz w:val="24"/>
          <w:szCs w:val="24"/>
        </w:rPr>
        <w:t xml:space="preserve">Chu, Angus C. 2010. Effects of Patent Policy on Income and Consumption Inequality in a R&amp;D Growth Model. </w:t>
      </w:r>
      <w:r>
        <w:rPr>
          <w:rFonts w:ascii="Times New Roman" w:hAnsi="Times New Roman" w:cs="Times New Roman"/>
          <w:i/>
          <w:iCs/>
          <w:sz w:val="24"/>
          <w:szCs w:val="24"/>
        </w:rPr>
        <w:t>Southern Economic Journal</w:t>
      </w:r>
      <w:r>
        <w:rPr>
          <w:rFonts w:ascii="Times New Roman" w:hAnsi="Times New Roman" w:cs="Times New Roman"/>
          <w:sz w:val="24"/>
          <w:szCs w:val="24"/>
        </w:rPr>
        <w:t xml:space="preserve"> 77, 336-350.</w:t>
      </w:r>
    </w:p>
    <w:p w14:paraId="1D69615E" w14:textId="0FE06D79" w:rsidR="00AC2B50" w:rsidRPr="00AC2B50" w:rsidRDefault="00AC2B50" w:rsidP="00763659">
      <w:pPr>
        <w:rPr>
          <w:rFonts w:ascii="Times New Roman" w:hAnsi="Times New Roman" w:cs="Times New Roman"/>
          <w:sz w:val="24"/>
          <w:szCs w:val="24"/>
        </w:rPr>
      </w:pPr>
      <w:proofErr w:type="spellStart"/>
      <w:r>
        <w:rPr>
          <w:rFonts w:ascii="Times New Roman" w:hAnsi="Times New Roman" w:cs="Times New Roman"/>
          <w:sz w:val="24"/>
          <w:szCs w:val="24"/>
        </w:rPr>
        <w:t>Feenstra</w:t>
      </w:r>
      <w:proofErr w:type="spellEnd"/>
      <w:r>
        <w:rPr>
          <w:rFonts w:ascii="Times New Roman" w:hAnsi="Times New Roman" w:cs="Times New Roman"/>
          <w:sz w:val="24"/>
          <w:szCs w:val="24"/>
        </w:rPr>
        <w:t xml:space="preserve">, Robert C. and Alan M. Taylor. 2017. </w:t>
      </w:r>
      <w:r>
        <w:rPr>
          <w:rFonts w:ascii="Times New Roman" w:hAnsi="Times New Roman" w:cs="Times New Roman"/>
          <w:i/>
          <w:iCs/>
          <w:sz w:val="24"/>
          <w:szCs w:val="24"/>
        </w:rPr>
        <w:t>International Trade: Fourth Edition</w:t>
      </w:r>
      <w:r>
        <w:rPr>
          <w:rFonts w:ascii="Times New Roman" w:hAnsi="Times New Roman" w:cs="Times New Roman"/>
          <w:sz w:val="24"/>
          <w:szCs w:val="24"/>
        </w:rPr>
        <w:t xml:space="preserve">. New York: Worth Publishers. </w:t>
      </w:r>
    </w:p>
    <w:p w14:paraId="2C119C79" w14:textId="24457D3D" w:rsidR="00063E8B" w:rsidRDefault="00063E8B" w:rsidP="00763659">
      <w:pPr>
        <w:rPr>
          <w:rFonts w:ascii="Times New Roman" w:hAnsi="Times New Roman" w:cs="Times New Roman"/>
          <w:sz w:val="24"/>
          <w:szCs w:val="24"/>
        </w:rPr>
      </w:pPr>
      <w:proofErr w:type="spellStart"/>
      <w:r>
        <w:rPr>
          <w:rFonts w:ascii="Times New Roman" w:hAnsi="Times New Roman" w:cs="Times New Roman"/>
          <w:sz w:val="24"/>
          <w:szCs w:val="24"/>
        </w:rPr>
        <w:t>Ginarte</w:t>
      </w:r>
      <w:proofErr w:type="spellEnd"/>
      <w:r>
        <w:rPr>
          <w:rFonts w:ascii="Times New Roman" w:hAnsi="Times New Roman" w:cs="Times New Roman"/>
          <w:sz w:val="24"/>
          <w:szCs w:val="24"/>
        </w:rPr>
        <w:t xml:space="preserve">, Juan-Carlos and Walter G. Park. 1997. Determinants of Patent Rights: A Cross-National Study. </w:t>
      </w:r>
      <w:r>
        <w:rPr>
          <w:rFonts w:ascii="Times New Roman" w:hAnsi="Times New Roman" w:cs="Times New Roman"/>
          <w:i/>
          <w:iCs/>
          <w:sz w:val="24"/>
          <w:szCs w:val="24"/>
        </w:rPr>
        <w:t>Research Policy</w:t>
      </w:r>
      <w:r>
        <w:rPr>
          <w:rFonts w:ascii="Times New Roman" w:hAnsi="Times New Roman" w:cs="Times New Roman"/>
          <w:sz w:val="24"/>
          <w:szCs w:val="24"/>
        </w:rPr>
        <w:t xml:space="preserve"> 26, 283-301.</w:t>
      </w:r>
    </w:p>
    <w:p w14:paraId="18E25432" w14:textId="7A19883F" w:rsidR="00EE2098" w:rsidRPr="00EE2098" w:rsidRDefault="00EE2098" w:rsidP="00763659">
      <w:pPr>
        <w:rPr>
          <w:rFonts w:ascii="Times New Roman" w:hAnsi="Times New Roman" w:cs="Times New Roman"/>
          <w:sz w:val="24"/>
          <w:szCs w:val="24"/>
        </w:rPr>
      </w:pPr>
      <w:r>
        <w:rPr>
          <w:rFonts w:ascii="Times New Roman" w:hAnsi="Times New Roman" w:cs="Times New Roman"/>
          <w:sz w:val="24"/>
          <w:szCs w:val="24"/>
        </w:rPr>
        <w:t xml:space="preserve">Glass, Amy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 xml:space="preserve"> and Kamal Saggi. 2002. Intellectual Property Rights and Foreign Direct Investment. </w:t>
      </w:r>
      <w:r>
        <w:rPr>
          <w:rFonts w:ascii="Times New Roman" w:hAnsi="Times New Roman" w:cs="Times New Roman"/>
          <w:i/>
          <w:iCs/>
          <w:sz w:val="24"/>
          <w:szCs w:val="24"/>
        </w:rPr>
        <w:t>Journal of International Economics</w:t>
      </w:r>
      <w:r>
        <w:rPr>
          <w:rFonts w:ascii="Times New Roman" w:hAnsi="Times New Roman" w:cs="Times New Roman"/>
          <w:sz w:val="24"/>
          <w:szCs w:val="24"/>
        </w:rPr>
        <w:t xml:space="preserve"> 56, 387-410.</w:t>
      </w:r>
    </w:p>
    <w:p w14:paraId="44B02760" w14:textId="2303179E" w:rsidR="00763659" w:rsidRDefault="004B1B14" w:rsidP="00763659">
      <w:pPr>
        <w:rPr>
          <w:rFonts w:ascii="Times New Roman" w:hAnsi="Times New Roman" w:cs="Times New Roman"/>
          <w:sz w:val="24"/>
          <w:szCs w:val="24"/>
        </w:rPr>
      </w:pPr>
      <w:r>
        <w:rPr>
          <w:rFonts w:ascii="Times New Roman" w:hAnsi="Times New Roman" w:cs="Times New Roman"/>
          <w:sz w:val="24"/>
          <w:szCs w:val="24"/>
        </w:rPr>
        <w:t xml:space="preserve">Goldin, </w:t>
      </w:r>
      <w:proofErr w:type="gramStart"/>
      <w:r>
        <w:rPr>
          <w:rFonts w:ascii="Times New Roman" w:hAnsi="Times New Roman" w:cs="Times New Roman"/>
          <w:sz w:val="24"/>
          <w:szCs w:val="24"/>
        </w:rPr>
        <w:t>Claudia</w:t>
      </w:r>
      <w:proofErr w:type="gramEnd"/>
      <w:r>
        <w:rPr>
          <w:rFonts w:ascii="Times New Roman" w:hAnsi="Times New Roman" w:cs="Times New Roman"/>
          <w:sz w:val="24"/>
          <w:szCs w:val="24"/>
        </w:rPr>
        <w:t xml:space="preserve"> and Lawrence F. Katz. 2008. </w:t>
      </w:r>
      <w:r>
        <w:rPr>
          <w:rFonts w:ascii="Times New Roman" w:hAnsi="Times New Roman" w:cs="Times New Roman"/>
          <w:i/>
          <w:iCs/>
          <w:sz w:val="24"/>
          <w:szCs w:val="24"/>
        </w:rPr>
        <w:t>The Race between Education and Technology</w:t>
      </w:r>
      <w:r>
        <w:rPr>
          <w:rFonts w:ascii="Times New Roman" w:hAnsi="Times New Roman" w:cs="Times New Roman"/>
          <w:sz w:val="24"/>
          <w:szCs w:val="24"/>
        </w:rPr>
        <w:t>, Cambridge MA: Belknap Press.</w:t>
      </w:r>
    </w:p>
    <w:p w14:paraId="48ADCA69" w14:textId="0BB2A482" w:rsidR="00F95FB3" w:rsidRDefault="00F95FB3" w:rsidP="00763659">
      <w:pPr>
        <w:rPr>
          <w:rFonts w:ascii="Times New Roman" w:hAnsi="Times New Roman" w:cs="Times New Roman"/>
          <w:sz w:val="24"/>
          <w:szCs w:val="24"/>
        </w:rPr>
      </w:pPr>
      <w:r>
        <w:rPr>
          <w:rFonts w:ascii="Times New Roman" w:hAnsi="Times New Roman" w:cs="Times New Roman"/>
          <w:sz w:val="24"/>
          <w:szCs w:val="24"/>
        </w:rPr>
        <w:t xml:space="preserve">Grossman, Gene </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and Elhanan </w:t>
      </w:r>
      <w:proofErr w:type="spellStart"/>
      <w:r>
        <w:rPr>
          <w:rFonts w:ascii="Times New Roman" w:hAnsi="Times New Roman" w:cs="Times New Roman"/>
          <w:sz w:val="24"/>
          <w:szCs w:val="24"/>
        </w:rPr>
        <w:t>Helpman</w:t>
      </w:r>
      <w:proofErr w:type="spellEnd"/>
      <w:r>
        <w:rPr>
          <w:rFonts w:ascii="Times New Roman" w:hAnsi="Times New Roman" w:cs="Times New Roman"/>
          <w:sz w:val="24"/>
          <w:szCs w:val="24"/>
        </w:rPr>
        <w:t xml:space="preserve">. 1991. Quality Ladders in the Theory of Growth. </w:t>
      </w:r>
      <w:r>
        <w:rPr>
          <w:rFonts w:ascii="Times New Roman" w:hAnsi="Times New Roman" w:cs="Times New Roman"/>
          <w:i/>
          <w:iCs/>
          <w:sz w:val="24"/>
          <w:szCs w:val="24"/>
        </w:rPr>
        <w:t>Review of Economic Studies</w:t>
      </w:r>
      <w:r>
        <w:rPr>
          <w:rFonts w:ascii="Times New Roman" w:hAnsi="Times New Roman" w:cs="Times New Roman"/>
          <w:sz w:val="24"/>
          <w:szCs w:val="24"/>
        </w:rPr>
        <w:t xml:space="preserve"> 58, 43-61. </w:t>
      </w:r>
    </w:p>
    <w:p w14:paraId="5F5DC8D8" w14:textId="6B16370B" w:rsidR="0003131D" w:rsidRDefault="0003131D" w:rsidP="00763659">
      <w:pPr>
        <w:rPr>
          <w:rFonts w:ascii="Times New Roman" w:hAnsi="Times New Roman" w:cs="Times New Roman"/>
          <w:sz w:val="24"/>
          <w:szCs w:val="24"/>
        </w:rPr>
      </w:pPr>
      <w:r>
        <w:rPr>
          <w:rFonts w:ascii="Times New Roman" w:hAnsi="Times New Roman" w:cs="Times New Roman"/>
          <w:sz w:val="24"/>
          <w:szCs w:val="24"/>
        </w:rPr>
        <w:t xml:space="preserve">Grossman, Gene </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and Elhanan </w:t>
      </w:r>
      <w:proofErr w:type="spellStart"/>
      <w:r>
        <w:rPr>
          <w:rFonts w:ascii="Times New Roman" w:hAnsi="Times New Roman" w:cs="Times New Roman"/>
          <w:sz w:val="24"/>
          <w:szCs w:val="24"/>
        </w:rPr>
        <w:t>Helpman</w:t>
      </w:r>
      <w:proofErr w:type="spellEnd"/>
      <w:r>
        <w:rPr>
          <w:rFonts w:ascii="Times New Roman" w:hAnsi="Times New Roman" w:cs="Times New Roman"/>
          <w:sz w:val="24"/>
          <w:szCs w:val="24"/>
        </w:rPr>
        <w:t xml:space="preserve">. 1992. </w:t>
      </w:r>
      <w:r>
        <w:rPr>
          <w:rFonts w:ascii="Times New Roman" w:hAnsi="Times New Roman" w:cs="Times New Roman"/>
          <w:i/>
          <w:iCs/>
          <w:sz w:val="24"/>
          <w:szCs w:val="24"/>
        </w:rPr>
        <w:t>Innovation and Growth in the Global Economy</w:t>
      </w:r>
      <w:r>
        <w:rPr>
          <w:rFonts w:ascii="Times New Roman" w:hAnsi="Times New Roman" w:cs="Times New Roman"/>
          <w:sz w:val="24"/>
          <w:szCs w:val="24"/>
        </w:rPr>
        <w:t>. Cambridge MA: MIT Press.</w:t>
      </w:r>
    </w:p>
    <w:p w14:paraId="4E4A8600" w14:textId="1E05BF92" w:rsidR="00AA03CE" w:rsidRDefault="00AA03CE" w:rsidP="00763659">
      <w:pPr>
        <w:rPr>
          <w:rFonts w:ascii="Times New Roman" w:hAnsi="Times New Roman" w:cs="Times New Roman"/>
          <w:sz w:val="24"/>
          <w:szCs w:val="24"/>
        </w:rPr>
      </w:pPr>
      <w:proofErr w:type="spellStart"/>
      <w:r>
        <w:rPr>
          <w:rFonts w:ascii="Times New Roman" w:hAnsi="Times New Roman" w:cs="Times New Roman"/>
          <w:sz w:val="24"/>
          <w:szCs w:val="24"/>
        </w:rPr>
        <w:t>Helpman</w:t>
      </w:r>
      <w:proofErr w:type="spellEnd"/>
      <w:r>
        <w:rPr>
          <w:rFonts w:ascii="Times New Roman" w:hAnsi="Times New Roman" w:cs="Times New Roman"/>
          <w:sz w:val="24"/>
          <w:szCs w:val="24"/>
        </w:rPr>
        <w:t xml:space="preserve">, Elhanan, Oleg </w:t>
      </w:r>
      <w:proofErr w:type="spellStart"/>
      <w:r>
        <w:rPr>
          <w:rFonts w:ascii="Times New Roman" w:hAnsi="Times New Roman" w:cs="Times New Roman"/>
          <w:sz w:val="24"/>
          <w:szCs w:val="24"/>
        </w:rPr>
        <w:t>Itskhoki</w:t>
      </w:r>
      <w:proofErr w:type="spellEnd"/>
      <w:r>
        <w:rPr>
          <w:rFonts w:ascii="Times New Roman" w:hAnsi="Times New Roman" w:cs="Times New Roman"/>
          <w:sz w:val="24"/>
          <w:szCs w:val="24"/>
        </w:rPr>
        <w:t xml:space="preserve">, Marc-Andreas </w:t>
      </w:r>
      <w:proofErr w:type="spellStart"/>
      <w:r>
        <w:rPr>
          <w:rFonts w:ascii="Times New Roman" w:hAnsi="Times New Roman" w:cs="Times New Roman"/>
          <w:sz w:val="24"/>
          <w:szCs w:val="24"/>
        </w:rPr>
        <w:t>Muendler</w:t>
      </w:r>
      <w:proofErr w:type="spellEnd"/>
      <w:r>
        <w:rPr>
          <w:rFonts w:ascii="Times New Roman" w:hAnsi="Times New Roman" w:cs="Times New Roman"/>
          <w:sz w:val="24"/>
          <w:szCs w:val="24"/>
        </w:rPr>
        <w:t xml:space="preserve">, and Stephen Redding. Trade and Inequality: From Theory to Estimation. </w:t>
      </w:r>
      <w:r>
        <w:rPr>
          <w:rFonts w:ascii="Times New Roman" w:hAnsi="Times New Roman" w:cs="Times New Roman"/>
          <w:i/>
          <w:iCs/>
          <w:sz w:val="24"/>
          <w:szCs w:val="24"/>
        </w:rPr>
        <w:t>Review of Economic Studies</w:t>
      </w:r>
      <w:r>
        <w:rPr>
          <w:rFonts w:ascii="Times New Roman" w:hAnsi="Times New Roman" w:cs="Times New Roman"/>
          <w:sz w:val="24"/>
          <w:szCs w:val="24"/>
        </w:rPr>
        <w:t xml:space="preserve"> 84, 357-405.  </w:t>
      </w:r>
    </w:p>
    <w:p w14:paraId="5D930753" w14:textId="14BEEC56" w:rsidR="004924BC" w:rsidRPr="004924BC" w:rsidRDefault="004924BC" w:rsidP="00763659">
      <w:pPr>
        <w:rPr>
          <w:rFonts w:ascii="Times New Roman" w:hAnsi="Times New Roman" w:cs="Times New Roman"/>
          <w:sz w:val="24"/>
          <w:szCs w:val="24"/>
        </w:rPr>
      </w:pPr>
      <w:proofErr w:type="spellStart"/>
      <w:r>
        <w:rPr>
          <w:rFonts w:ascii="Times New Roman" w:hAnsi="Times New Roman" w:cs="Times New Roman"/>
          <w:sz w:val="24"/>
          <w:szCs w:val="24"/>
        </w:rPr>
        <w:t>Helpman</w:t>
      </w:r>
      <w:proofErr w:type="spellEnd"/>
      <w:r>
        <w:rPr>
          <w:rFonts w:ascii="Times New Roman" w:hAnsi="Times New Roman" w:cs="Times New Roman"/>
          <w:sz w:val="24"/>
          <w:szCs w:val="24"/>
        </w:rPr>
        <w:t xml:space="preserve">, Elhanan. 1993. Innovation, Imitation, and Intellectual Property Rights. </w:t>
      </w:r>
      <w:proofErr w:type="spellStart"/>
      <w:r>
        <w:rPr>
          <w:rFonts w:ascii="Times New Roman" w:hAnsi="Times New Roman" w:cs="Times New Roman"/>
          <w:i/>
          <w:iCs/>
          <w:sz w:val="24"/>
          <w:szCs w:val="24"/>
        </w:rPr>
        <w:t>Econometrica</w:t>
      </w:r>
      <w:proofErr w:type="spellEnd"/>
      <w:r>
        <w:rPr>
          <w:rFonts w:ascii="Times New Roman" w:hAnsi="Times New Roman" w:cs="Times New Roman"/>
          <w:sz w:val="24"/>
          <w:szCs w:val="24"/>
        </w:rPr>
        <w:t xml:space="preserve"> 61, 1247-1280.</w:t>
      </w:r>
    </w:p>
    <w:p w14:paraId="705161A9" w14:textId="7F05263D" w:rsidR="003E5824" w:rsidRPr="003E5824" w:rsidRDefault="003E5824" w:rsidP="00763659">
      <w:pPr>
        <w:rPr>
          <w:rFonts w:ascii="Times New Roman" w:hAnsi="Times New Roman" w:cs="Times New Roman"/>
          <w:sz w:val="24"/>
          <w:szCs w:val="24"/>
        </w:rPr>
      </w:pPr>
      <w:proofErr w:type="spellStart"/>
      <w:r>
        <w:rPr>
          <w:rFonts w:ascii="Times New Roman" w:hAnsi="Times New Roman" w:cs="Times New Roman"/>
          <w:sz w:val="24"/>
          <w:szCs w:val="24"/>
        </w:rPr>
        <w:t>Hijsen</w:t>
      </w:r>
      <w:proofErr w:type="spellEnd"/>
      <w:r>
        <w:rPr>
          <w:rFonts w:ascii="Times New Roman" w:hAnsi="Times New Roman" w:cs="Times New Roman"/>
          <w:sz w:val="24"/>
          <w:szCs w:val="24"/>
        </w:rPr>
        <w:t xml:space="preserve">, Alexander. 2008. Do Multinationals Promote Better Pay and Working Conditions? In </w:t>
      </w:r>
      <w:r>
        <w:rPr>
          <w:rFonts w:ascii="Times New Roman" w:hAnsi="Times New Roman" w:cs="Times New Roman"/>
          <w:i/>
          <w:iCs/>
          <w:sz w:val="24"/>
          <w:szCs w:val="24"/>
        </w:rPr>
        <w:t>OECD Employment Outlook</w:t>
      </w:r>
      <w:r>
        <w:rPr>
          <w:rFonts w:ascii="Times New Roman" w:hAnsi="Times New Roman" w:cs="Times New Roman"/>
          <w:sz w:val="24"/>
          <w:szCs w:val="24"/>
        </w:rPr>
        <w:t>. Paris: Organization for Economic Cooperation and Development.</w:t>
      </w:r>
    </w:p>
    <w:p w14:paraId="1C7CF835" w14:textId="2B9428F1" w:rsidR="003E5824" w:rsidRDefault="003E5824" w:rsidP="00763659">
      <w:pPr>
        <w:rPr>
          <w:rFonts w:ascii="Times New Roman" w:hAnsi="Times New Roman" w:cs="Times New Roman"/>
          <w:sz w:val="24"/>
          <w:szCs w:val="24"/>
        </w:rPr>
      </w:pPr>
      <w:proofErr w:type="spellStart"/>
      <w:r>
        <w:rPr>
          <w:rFonts w:ascii="Times New Roman" w:hAnsi="Times New Roman" w:cs="Times New Roman"/>
          <w:sz w:val="24"/>
          <w:szCs w:val="24"/>
        </w:rPr>
        <w:t>Javorcik</w:t>
      </w:r>
      <w:proofErr w:type="spellEnd"/>
      <w:r>
        <w:rPr>
          <w:rFonts w:ascii="Times New Roman" w:hAnsi="Times New Roman" w:cs="Times New Roman"/>
          <w:sz w:val="24"/>
          <w:szCs w:val="24"/>
        </w:rPr>
        <w:t xml:space="preserve">, Beata. 2015. Does FDI Bring Good Jobs to Host Countries? </w:t>
      </w:r>
      <w:r>
        <w:rPr>
          <w:rFonts w:ascii="Times New Roman" w:hAnsi="Times New Roman" w:cs="Times New Roman"/>
          <w:i/>
          <w:iCs/>
          <w:sz w:val="24"/>
          <w:szCs w:val="24"/>
        </w:rPr>
        <w:t>World Bank Research Observer</w:t>
      </w:r>
      <w:r>
        <w:t xml:space="preserve"> </w:t>
      </w:r>
      <w:r w:rsidRPr="003E5824">
        <w:rPr>
          <w:rFonts w:ascii="Times New Roman" w:hAnsi="Times New Roman" w:cs="Times New Roman"/>
          <w:sz w:val="24"/>
          <w:szCs w:val="24"/>
        </w:rPr>
        <w:t>30, 74-94.</w:t>
      </w:r>
    </w:p>
    <w:p w14:paraId="47F2EC6C" w14:textId="11190946" w:rsidR="00330C40" w:rsidRDefault="00330C40" w:rsidP="00330C40">
      <w:pPr>
        <w:pStyle w:val="NoSpacing"/>
      </w:pPr>
      <w:r>
        <w:rPr>
          <w:rFonts w:cs="Times New Roman"/>
          <w:szCs w:val="24"/>
        </w:rPr>
        <w:t xml:space="preserve">Keller, Wolfgang. 2004. </w:t>
      </w:r>
      <w:r>
        <w:t xml:space="preserve">International Technology Diffusion. </w:t>
      </w:r>
      <w:r>
        <w:rPr>
          <w:i/>
        </w:rPr>
        <w:t xml:space="preserve">Journal of Economic Literature </w:t>
      </w:r>
      <w:r>
        <w:t>42, 752-782.</w:t>
      </w:r>
    </w:p>
    <w:p w14:paraId="718E2998" w14:textId="77777777" w:rsidR="00330C40" w:rsidRDefault="00330C40" w:rsidP="00330C40">
      <w:pPr>
        <w:pStyle w:val="NoSpacing"/>
      </w:pPr>
    </w:p>
    <w:p w14:paraId="2BFEE836" w14:textId="05A9ED18" w:rsidR="00F37D26" w:rsidRPr="00F37D26" w:rsidRDefault="00F37D26" w:rsidP="00763659">
      <w:r>
        <w:rPr>
          <w:rFonts w:ascii="Times New Roman" w:hAnsi="Times New Roman" w:cs="Times New Roman"/>
          <w:sz w:val="24"/>
          <w:szCs w:val="24"/>
        </w:rPr>
        <w:t xml:space="preserve">Keller, Wolfgang. 2010. International Trade, Foreign Direct Investment, and Technology Spillovers. In Bronwyn Hall and Nathan Rosenberg, editors, </w:t>
      </w:r>
      <w:r>
        <w:rPr>
          <w:rFonts w:ascii="Times New Roman" w:hAnsi="Times New Roman" w:cs="Times New Roman"/>
          <w:i/>
          <w:iCs/>
          <w:sz w:val="24"/>
          <w:szCs w:val="24"/>
        </w:rPr>
        <w:t>Handbook of the Economics of Innovation</w:t>
      </w:r>
      <w:r w:rsidR="001B626E">
        <w:rPr>
          <w:rFonts w:ascii="Times New Roman" w:hAnsi="Times New Roman" w:cs="Times New Roman"/>
          <w:i/>
          <w:iCs/>
          <w:sz w:val="24"/>
          <w:szCs w:val="24"/>
        </w:rPr>
        <w:t>: Volume 1</w:t>
      </w:r>
      <w:r>
        <w:rPr>
          <w:rFonts w:ascii="Times New Roman" w:hAnsi="Times New Roman" w:cs="Times New Roman"/>
          <w:sz w:val="24"/>
          <w:szCs w:val="24"/>
        </w:rPr>
        <w:t>. Amsterdam: Elsevier North-Holland.</w:t>
      </w:r>
    </w:p>
    <w:p w14:paraId="71831921" w14:textId="445051A1" w:rsidR="00D534E4" w:rsidRDefault="00D534E4" w:rsidP="00763659">
      <w:pPr>
        <w:rPr>
          <w:rFonts w:ascii="Times New Roman" w:hAnsi="Times New Roman" w:cs="Times New Roman"/>
          <w:sz w:val="24"/>
          <w:szCs w:val="24"/>
        </w:rPr>
      </w:pPr>
      <w:proofErr w:type="spellStart"/>
      <w:r>
        <w:rPr>
          <w:rFonts w:ascii="Times New Roman" w:hAnsi="Times New Roman" w:cs="Times New Roman"/>
          <w:sz w:val="24"/>
          <w:szCs w:val="24"/>
        </w:rPr>
        <w:t>Kiedaisch</w:t>
      </w:r>
      <w:proofErr w:type="spellEnd"/>
      <w:r>
        <w:rPr>
          <w:rFonts w:ascii="Times New Roman" w:hAnsi="Times New Roman" w:cs="Times New Roman"/>
          <w:sz w:val="24"/>
          <w:szCs w:val="24"/>
        </w:rPr>
        <w:t xml:space="preserve">, Christian. 2017. Growth and Welfare Effects of Intellectual Property Rights when Consumers Differ in Income. University of Zurich, Department of Economics working paper no. 221, available at </w:t>
      </w:r>
      <w:hyperlink r:id="rId10" w:history="1">
        <w:r w:rsidRPr="00D534E4">
          <w:rPr>
            <w:rStyle w:val="Hyperlink"/>
            <w:rFonts w:ascii="Times New Roman" w:hAnsi="Times New Roman" w:cs="Times New Roman"/>
            <w:sz w:val="24"/>
            <w:szCs w:val="24"/>
          </w:rPr>
          <w:t>http://www.econ.uzh.ch/static/wp/econwp221.pdf</w:t>
        </w:r>
      </w:hyperlink>
      <w:r>
        <w:rPr>
          <w:rFonts w:ascii="Times New Roman" w:hAnsi="Times New Roman" w:cs="Times New Roman"/>
          <w:sz w:val="24"/>
          <w:szCs w:val="24"/>
        </w:rPr>
        <w:t>.</w:t>
      </w:r>
    </w:p>
    <w:p w14:paraId="58586CCC" w14:textId="408CCC34" w:rsidR="004D6F15" w:rsidRDefault="004D6F15" w:rsidP="00763659">
      <w:pPr>
        <w:rPr>
          <w:rFonts w:ascii="Times New Roman" w:hAnsi="Times New Roman" w:cs="Times New Roman"/>
          <w:sz w:val="24"/>
          <w:szCs w:val="24"/>
        </w:rPr>
      </w:pPr>
      <w:r>
        <w:rPr>
          <w:rFonts w:ascii="Times New Roman" w:hAnsi="Times New Roman" w:cs="Times New Roman"/>
          <w:sz w:val="24"/>
          <w:szCs w:val="24"/>
        </w:rPr>
        <w:lastRenderedPageBreak/>
        <w:t xml:space="preserve">Krugman, Paul R. 1979. A Model of Innovation, Technology Transfer, and the World Distribution of Income. </w:t>
      </w:r>
      <w:r>
        <w:rPr>
          <w:rFonts w:ascii="Times New Roman" w:hAnsi="Times New Roman" w:cs="Times New Roman"/>
          <w:i/>
          <w:iCs/>
          <w:sz w:val="24"/>
          <w:szCs w:val="24"/>
        </w:rPr>
        <w:t>Journal of Political Economy</w:t>
      </w:r>
      <w:r>
        <w:rPr>
          <w:rFonts w:ascii="Times New Roman" w:hAnsi="Times New Roman" w:cs="Times New Roman"/>
          <w:sz w:val="24"/>
          <w:szCs w:val="24"/>
        </w:rPr>
        <w:t xml:space="preserve"> 87, 253-265.</w:t>
      </w:r>
    </w:p>
    <w:p w14:paraId="7482AF58" w14:textId="45A922A9" w:rsidR="00EE2098" w:rsidRPr="00EE2098" w:rsidRDefault="00EE2098" w:rsidP="00763659">
      <w:pPr>
        <w:rPr>
          <w:rFonts w:ascii="Times New Roman" w:hAnsi="Times New Roman" w:cs="Times New Roman"/>
          <w:iCs/>
          <w:sz w:val="24"/>
          <w:szCs w:val="24"/>
        </w:rPr>
      </w:pPr>
      <w:r>
        <w:rPr>
          <w:rFonts w:ascii="Times New Roman" w:hAnsi="Times New Roman" w:cs="Times New Roman"/>
          <w:sz w:val="24"/>
          <w:szCs w:val="24"/>
        </w:rPr>
        <w:t xml:space="preserve">Lai, Edwin L.-C. 1998. International Intellectual Property Rights Protection and the Rate of Product Innovation. </w:t>
      </w:r>
      <w:r>
        <w:rPr>
          <w:rFonts w:ascii="Times New Roman" w:hAnsi="Times New Roman" w:cs="Times New Roman"/>
          <w:i/>
          <w:iCs/>
          <w:sz w:val="24"/>
          <w:szCs w:val="24"/>
        </w:rPr>
        <w:t>Journal of Development Economics</w:t>
      </w:r>
      <w:r>
        <w:rPr>
          <w:rFonts w:ascii="Times New Roman" w:hAnsi="Times New Roman" w:cs="Times New Roman"/>
          <w:iCs/>
          <w:sz w:val="24"/>
          <w:szCs w:val="24"/>
        </w:rPr>
        <w:t xml:space="preserve"> 55, 133-153.</w:t>
      </w:r>
    </w:p>
    <w:p w14:paraId="42433FD0" w14:textId="4E03F4BC" w:rsidR="00DD2314" w:rsidRDefault="00DD2314" w:rsidP="00763659">
      <w:pPr>
        <w:rPr>
          <w:rFonts w:ascii="Times New Roman" w:hAnsi="Times New Roman" w:cs="Times New Roman"/>
          <w:sz w:val="24"/>
          <w:szCs w:val="24"/>
        </w:rPr>
      </w:pPr>
      <w:r>
        <w:rPr>
          <w:rFonts w:ascii="Times New Roman" w:hAnsi="Times New Roman" w:cs="Times New Roman"/>
          <w:sz w:val="24"/>
          <w:szCs w:val="24"/>
        </w:rPr>
        <w:t xml:space="preserve">Levine, </w:t>
      </w:r>
      <w:proofErr w:type="gramStart"/>
      <w:r>
        <w:rPr>
          <w:rFonts w:ascii="Times New Roman" w:hAnsi="Times New Roman" w:cs="Times New Roman"/>
          <w:sz w:val="24"/>
          <w:szCs w:val="24"/>
        </w:rPr>
        <w:t>Ross</w:t>
      </w:r>
      <w:proofErr w:type="gramEnd"/>
      <w:r>
        <w:rPr>
          <w:rFonts w:ascii="Times New Roman" w:hAnsi="Times New Roman" w:cs="Times New Roman"/>
          <w:sz w:val="24"/>
          <w:szCs w:val="24"/>
        </w:rPr>
        <w:t xml:space="preserve"> and David </w:t>
      </w:r>
      <w:proofErr w:type="spellStart"/>
      <w:r>
        <w:rPr>
          <w:rFonts w:ascii="Times New Roman" w:hAnsi="Times New Roman" w:cs="Times New Roman"/>
          <w:sz w:val="24"/>
          <w:szCs w:val="24"/>
        </w:rPr>
        <w:t>Renelt</w:t>
      </w:r>
      <w:proofErr w:type="spellEnd"/>
      <w:r>
        <w:rPr>
          <w:rFonts w:ascii="Times New Roman" w:hAnsi="Times New Roman" w:cs="Times New Roman"/>
          <w:sz w:val="24"/>
          <w:szCs w:val="24"/>
        </w:rPr>
        <w:t xml:space="preserve">. 1992. A Sensitivity Analysis of Cross-Country Growth Regressions. </w:t>
      </w:r>
      <w:r>
        <w:rPr>
          <w:rFonts w:ascii="Times New Roman" w:hAnsi="Times New Roman" w:cs="Times New Roman"/>
          <w:i/>
          <w:iCs/>
          <w:sz w:val="24"/>
          <w:szCs w:val="24"/>
        </w:rPr>
        <w:t>American Economic Review</w:t>
      </w:r>
      <w:r>
        <w:rPr>
          <w:rFonts w:ascii="Times New Roman" w:hAnsi="Times New Roman" w:cs="Times New Roman"/>
          <w:sz w:val="24"/>
          <w:szCs w:val="24"/>
        </w:rPr>
        <w:t xml:space="preserve"> 82, 942-963.</w:t>
      </w:r>
    </w:p>
    <w:p w14:paraId="08D09F20" w14:textId="64D27001" w:rsidR="00736A38" w:rsidRPr="00736A38" w:rsidRDefault="00736A38" w:rsidP="00763659">
      <w:pPr>
        <w:rPr>
          <w:rFonts w:ascii="Times New Roman" w:hAnsi="Times New Roman" w:cs="Times New Roman"/>
          <w:sz w:val="24"/>
          <w:szCs w:val="24"/>
        </w:rPr>
      </w:pPr>
      <w:r>
        <w:rPr>
          <w:rFonts w:ascii="Times New Roman" w:hAnsi="Times New Roman" w:cs="Times New Roman"/>
          <w:sz w:val="24"/>
          <w:szCs w:val="24"/>
        </w:rPr>
        <w:t xml:space="preserve">Lundberg, Mattias and Lyn Squire. 2003. The Simultaneous Evolution of Growth and Inequality. </w:t>
      </w:r>
      <w:r>
        <w:rPr>
          <w:rFonts w:ascii="Times New Roman" w:hAnsi="Times New Roman" w:cs="Times New Roman"/>
          <w:i/>
          <w:iCs/>
          <w:sz w:val="24"/>
          <w:szCs w:val="24"/>
        </w:rPr>
        <w:t>Economic Journal</w:t>
      </w:r>
      <w:r>
        <w:rPr>
          <w:rFonts w:ascii="Times New Roman" w:hAnsi="Times New Roman" w:cs="Times New Roman"/>
          <w:sz w:val="24"/>
          <w:szCs w:val="24"/>
        </w:rPr>
        <w:t xml:space="preserve"> 113, 326-344.</w:t>
      </w:r>
    </w:p>
    <w:p w14:paraId="0689C634" w14:textId="2CECFA54" w:rsidR="00850CD2" w:rsidRPr="00850CD2" w:rsidRDefault="00850CD2" w:rsidP="00763659">
      <w:pPr>
        <w:rPr>
          <w:rFonts w:ascii="Times New Roman" w:hAnsi="Times New Roman" w:cs="Times New Roman"/>
          <w:sz w:val="24"/>
          <w:szCs w:val="24"/>
        </w:rPr>
      </w:pPr>
      <w:r>
        <w:rPr>
          <w:rFonts w:ascii="Times New Roman" w:hAnsi="Times New Roman" w:cs="Times New Roman"/>
          <w:sz w:val="24"/>
          <w:szCs w:val="24"/>
        </w:rPr>
        <w:t xml:space="preserve">Markusen, James R. 2002. </w:t>
      </w:r>
      <w:r>
        <w:rPr>
          <w:rFonts w:ascii="Times New Roman" w:hAnsi="Times New Roman" w:cs="Times New Roman"/>
          <w:i/>
          <w:iCs/>
          <w:sz w:val="24"/>
          <w:szCs w:val="24"/>
        </w:rPr>
        <w:t>Multinational Firms and the Theory of International Trade</w:t>
      </w:r>
      <w:r>
        <w:rPr>
          <w:rFonts w:ascii="Times New Roman" w:hAnsi="Times New Roman" w:cs="Times New Roman"/>
          <w:sz w:val="24"/>
          <w:szCs w:val="24"/>
        </w:rPr>
        <w:t>. Cambridge MA: MIT Press.</w:t>
      </w:r>
    </w:p>
    <w:p w14:paraId="239A2490" w14:textId="7433E94B" w:rsidR="00E312C9" w:rsidRDefault="00E312C9" w:rsidP="00763659">
      <w:pPr>
        <w:rPr>
          <w:rFonts w:ascii="Times New Roman" w:hAnsi="Times New Roman" w:cs="Times New Roman"/>
          <w:i/>
          <w:iCs/>
          <w:sz w:val="24"/>
          <w:szCs w:val="24"/>
        </w:rPr>
      </w:pPr>
      <w:r>
        <w:rPr>
          <w:rFonts w:ascii="Times New Roman" w:hAnsi="Times New Roman" w:cs="Times New Roman"/>
          <w:sz w:val="24"/>
          <w:szCs w:val="24"/>
        </w:rPr>
        <w:t xml:space="preserve">Maskus, Keith E. 2012. </w:t>
      </w:r>
      <w:r>
        <w:rPr>
          <w:rFonts w:ascii="Times New Roman" w:hAnsi="Times New Roman" w:cs="Times New Roman"/>
          <w:i/>
          <w:iCs/>
          <w:sz w:val="24"/>
          <w:szCs w:val="24"/>
        </w:rPr>
        <w:t xml:space="preserve">Private Rights and Public Problems: The Global Economics of Intellectual Property </w:t>
      </w:r>
      <w:r w:rsidR="005809DC">
        <w:rPr>
          <w:rFonts w:ascii="Times New Roman" w:hAnsi="Times New Roman" w:cs="Times New Roman"/>
          <w:i/>
          <w:iCs/>
          <w:sz w:val="24"/>
          <w:szCs w:val="24"/>
        </w:rPr>
        <w:t>in the 21</w:t>
      </w:r>
      <w:r w:rsidR="005809DC" w:rsidRPr="005809DC">
        <w:rPr>
          <w:rFonts w:ascii="Times New Roman" w:hAnsi="Times New Roman" w:cs="Times New Roman"/>
          <w:i/>
          <w:iCs/>
          <w:sz w:val="24"/>
          <w:szCs w:val="24"/>
          <w:vertAlign w:val="superscript"/>
        </w:rPr>
        <w:t>st</w:t>
      </w:r>
      <w:r w:rsidR="005809DC">
        <w:rPr>
          <w:rFonts w:ascii="Times New Roman" w:hAnsi="Times New Roman" w:cs="Times New Roman"/>
          <w:i/>
          <w:iCs/>
          <w:sz w:val="24"/>
          <w:szCs w:val="24"/>
        </w:rPr>
        <w:t xml:space="preserve"> Century</w:t>
      </w:r>
      <w:r w:rsidR="005809DC">
        <w:rPr>
          <w:rFonts w:ascii="Times New Roman" w:hAnsi="Times New Roman" w:cs="Times New Roman"/>
          <w:sz w:val="24"/>
          <w:szCs w:val="24"/>
        </w:rPr>
        <w:t>. Washington DC: Peterson Institute for International Economics.</w:t>
      </w:r>
      <w:r>
        <w:rPr>
          <w:rFonts w:ascii="Times New Roman" w:hAnsi="Times New Roman" w:cs="Times New Roman"/>
          <w:i/>
          <w:iCs/>
          <w:sz w:val="24"/>
          <w:szCs w:val="24"/>
        </w:rPr>
        <w:t xml:space="preserve"> </w:t>
      </w:r>
    </w:p>
    <w:p w14:paraId="1CA3E546" w14:textId="04A38211" w:rsidR="006F0CEF" w:rsidRDefault="006F0CEF" w:rsidP="00763659">
      <w:pPr>
        <w:rPr>
          <w:rFonts w:ascii="Times New Roman" w:hAnsi="Times New Roman" w:cs="Times New Roman"/>
          <w:sz w:val="24"/>
          <w:szCs w:val="24"/>
        </w:rPr>
      </w:pPr>
      <w:r>
        <w:rPr>
          <w:rFonts w:ascii="Times New Roman" w:hAnsi="Times New Roman" w:cs="Times New Roman"/>
          <w:sz w:val="24"/>
          <w:szCs w:val="24"/>
        </w:rPr>
        <w:t>Maskus, Keith E. 2020. The International IP System from an Economist’s Perspective. University of Colorado Boulder, manuscript.</w:t>
      </w:r>
    </w:p>
    <w:p w14:paraId="3A62A823" w14:textId="6564E79C" w:rsidR="00AA03CE" w:rsidRPr="006F0CEF" w:rsidRDefault="00AA03CE" w:rsidP="00763659">
      <w:pPr>
        <w:rPr>
          <w:rFonts w:ascii="Times New Roman" w:hAnsi="Times New Roman" w:cs="Times New Roman"/>
          <w:sz w:val="24"/>
          <w:szCs w:val="24"/>
        </w:rPr>
      </w:pPr>
      <w:r>
        <w:rPr>
          <w:rFonts w:ascii="Times New Roman" w:hAnsi="Times New Roman" w:cs="Times New Roman"/>
          <w:sz w:val="24"/>
          <w:szCs w:val="24"/>
        </w:rPr>
        <w:t xml:space="preserve">Melitz, Marc J. 2003. The Impact of Trade on Intra-Industry Reallocations and Aggregate Industry Productivity. </w:t>
      </w:r>
      <w:proofErr w:type="spellStart"/>
      <w:r>
        <w:rPr>
          <w:rFonts w:ascii="Times New Roman" w:hAnsi="Times New Roman" w:cs="Times New Roman"/>
          <w:i/>
          <w:iCs/>
          <w:sz w:val="24"/>
          <w:szCs w:val="24"/>
        </w:rPr>
        <w:t>Econometrica</w:t>
      </w:r>
      <w:proofErr w:type="spellEnd"/>
      <w:r>
        <w:rPr>
          <w:rFonts w:ascii="Times New Roman" w:hAnsi="Times New Roman" w:cs="Times New Roman"/>
          <w:sz w:val="24"/>
          <w:szCs w:val="24"/>
        </w:rPr>
        <w:t xml:space="preserve"> 71, 1695-1725. </w:t>
      </w:r>
    </w:p>
    <w:p w14:paraId="1BE30927" w14:textId="203DB95A" w:rsidR="00501EF9" w:rsidRDefault="00501EF9" w:rsidP="00763659">
      <w:pPr>
        <w:rPr>
          <w:rFonts w:ascii="Times New Roman" w:hAnsi="Times New Roman" w:cs="Times New Roman"/>
          <w:sz w:val="24"/>
          <w:szCs w:val="24"/>
        </w:rPr>
      </w:pPr>
      <w:r>
        <w:rPr>
          <w:rFonts w:ascii="Times New Roman" w:hAnsi="Times New Roman" w:cs="Times New Roman"/>
          <w:sz w:val="24"/>
          <w:szCs w:val="24"/>
        </w:rPr>
        <w:t xml:space="preserve">Pan, </w:t>
      </w:r>
      <w:proofErr w:type="spellStart"/>
      <w:r>
        <w:rPr>
          <w:rFonts w:ascii="Times New Roman" w:hAnsi="Times New Roman" w:cs="Times New Roman"/>
          <w:sz w:val="24"/>
          <w:szCs w:val="24"/>
        </w:rPr>
        <w:t>Shiyuan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Tailong</w:t>
      </w:r>
      <w:proofErr w:type="spellEnd"/>
      <w:r>
        <w:rPr>
          <w:rFonts w:ascii="Times New Roman" w:hAnsi="Times New Roman" w:cs="Times New Roman"/>
          <w:sz w:val="24"/>
          <w:szCs w:val="24"/>
        </w:rPr>
        <w:t xml:space="preserve"> Li, and Heng-fu Zou. 2015. Patent Protection, Technological Change, and Wage Inequality. Working paper available at </w:t>
      </w:r>
      <w:hyperlink r:id="rId11" w:history="1">
        <w:r w:rsidRPr="00A01640">
          <w:rPr>
            <w:rStyle w:val="Hyperlink"/>
            <w:rFonts w:ascii="Times New Roman" w:hAnsi="Times New Roman" w:cs="Times New Roman"/>
            <w:sz w:val="24"/>
            <w:szCs w:val="24"/>
          </w:rPr>
          <w:t>https://ideas.repec.org/p/cuf/wpaper/537.html</w:t>
        </w:r>
      </w:hyperlink>
      <w:r>
        <w:rPr>
          <w:rFonts w:ascii="Times New Roman" w:hAnsi="Times New Roman" w:cs="Times New Roman"/>
          <w:sz w:val="24"/>
          <w:szCs w:val="24"/>
        </w:rPr>
        <w:t>.</w:t>
      </w:r>
    </w:p>
    <w:p w14:paraId="7AFC6B63" w14:textId="6B17E42A" w:rsidR="00EA3620" w:rsidRPr="00EA3620" w:rsidRDefault="00EA3620" w:rsidP="00763659">
      <w:pPr>
        <w:rPr>
          <w:rFonts w:ascii="Times New Roman" w:hAnsi="Times New Roman" w:cs="Times New Roman"/>
          <w:sz w:val="24"/>
          <w:szCs w:val="24"/>
        </w:rPr>
      </w:pPr>
      <w:r>
        <w:rPr>
          <w:rFonts w:ascii="Times New Roman" w:hAnsi="Times New Roman" w:cs="Times New Roman"/>
          <w:sz w:val="24"/>
          <w:szCs w:val="24"/>
        </w:rPr>
        <w:t xml:space="preserve">Park, Walter G. 2008. Intellectual Property Rights and International Innovation. In Keith E. Maskus, editor, </w:t>
      </w:r>
      <w:r>
        <w:rPr>
          <w:rFonts w:ascii="Times New Roman" w:hAnsi="Times New Roman" w:cs="Times New Roman"/>
          <w:i/>
          <w:iCs/>
          <w:sz w:val="24"/>
          <w:szCs w:val="24"/>
        </w:rPr>
        <w:t>Intellectual Property, Growth and Trade</w:t>
      </w:r>
      <w:r>
        <w:rPr>
          <w:rFonts w:ascii="Times New Roman" w:hAnsi="Times New Roman" w:cs="Times New Roman"/>
          <w:sz w:val="24"/>
          <w:szCs w:val="24"/>
        </w:rPr>
        <w:t>. Amsterdam: Elsevier</w:t>
      </w:r>
      <w:r w:rsidR="00F37D26">
        <w:rPr>
          <w:rFonts w:ascii="Times New Roman" w:hAnsi="Times New Roman" w:cs="Times New Roman"/>
          <w:sz w:val="24"/>
          <w:szCs w:val="24"/>
        </w:rPr>
        <w:t xml:space="preserve"> North-Holland</w:t>
      </w:r>
      <w:r>
        <w:rPr>
          <w:rFonts w:ascii="Times New Roman" w:hAnsi="Times New Roman" w:cs="Times New Roman"/>
          <w:sz w:val="24"/>
          <w:szCs w:val="24"/>
        </w:rPr>
        <w:t>.</w:t>
      </w:r>
    </w:p>
    <w:p w14:paraId="748D037A" w14:textId="49607F7C" w:rsidR="00B833DB" w:rsidRPr="00B833DB" w:rsidRDefault="00B833DB" w:rsidP="00763659">
      <w:pPr>
        <w:rPr>
          <w:rFonts w:ascii="Times New Roman" w:hAnsi="Times New Roman" w:cs="Times New Roman"/>
          <w:sz w:val="24"/>
          <w:szCs w:val="24"/>
        </w:rPr>
      </w:pPr>
      <w:proofErr w:type="spellStart"/>
      <w:r>
        <w:rPr>
          <w:rFonts w:ascii="Times New Roman" w:hAnsi="Times New Roman" w:cs="Times New Roman"/>
          <w:sz w:val="24"/>
          <w:szCs w:val="24"/>
        </w:rPr>
        <w:t>Pavcnik</w:t>
      </w:r>
      <w:proofErr w:type="spellEnd"/>
      <w:r>
        <w:rPr>
          <w:rFonts w:ascii="Times New Roman" w:hAnsi="Times New Roman" w:cs="Times New Roman"/>
          <w:sz w:val="24"/>
          <w:szCs w:val="24"/>
        </w:rPr>
        <w:t xml:space="preserve">, Nina. 2002. Trade Liberalization, Exit, and Productivity Improvement: Evidence from Chilean Plants. </w:t>
      </w:r>
      <w:r>
        <w:rPr>
          <w:rFonts w:ascii="Times New Roman" w:hAnsi="Times New Roman" w:cs="Times New Roman"/>
          <w:i/>
          <w:iCs/>
          <w:sz w:val="24"/>
          <w:szCs w:val="24"/>
        </w:rPr>
        <w:t>Review of Economic Studies</w:t>
      </w:r>
      <w:r>
        <w:rPr>
          <w:rFonts w:ascii="Times New Roman" w:hAnsi="Times New Roman" w:cs="Times New Roman"/>
          <w:sz w:val="24"/>
          <w:szCs w:val="24"/>
        </w:rPr>
        <w:t xml:space="preserve"> 69, 245-276.</w:t>
      </w:r>
    </w:p>
    <w:p w14:paraId="75554E6D" w14:textId="275CE0C7" w:rsidR="00736A38" w:rsidRPr="00736A38" w:rsidRDefault="00736A38" w:rsidP="00763659">
      <w:pPr>
        <w:rPr>
          <w:rFonts w:ascii="Times New Roman" w:hAnsi="Times New Roman" w:cs="Times New Roman"/>
          <w:sz w:val="24"/>
          <w:szCs w:val="24"/>
        </w:rPr>
      </w:pPr>
      <w:r>
        <w:rPr>
          <w:rFonts w:ascii="Times New Roman" w:hAnsi="Times New Roman" w:cs="Times New Roman"/>
          <w:sz w:val="24"/>
          <w:szCs w:val="24"/>
        </w:rPr>
        <w:t xml:space="preserve">Persson, </w:t>
      </w:r>
      <w:proofErr w:type="spellStart"/>
      <w:r>
        <w:rPr>
          <w:rFonts w:ascii="Times New Roman" w:hAnsi="Times New Roman" w:cs="Times New Roman"/>
          <w:sz w:val="24"/>
          <w:szCs w:val="24"/>
        </w:rPr>
        <w:t>Torsten</w:t>
      </w:r>
      <w:proofErr w:type="spellEnd"/>
      <w:r>
        <w:rPr>
          <w:rFonts w:ascii="Times New Roman" w:hAnsi="Times New Roman" w:cs="Times New Roman"/>
          <w:sz w:val="24"/>
          <w:szCs w:val="24"/>
        </w:rPr>
        <w:t xml:space="preserve"> and Guido </w:t>
      </w:r>
      <w:proofErr w:type="spellStart"/>
      <w:r>
        <w:rPr>
          <w:rFonts w:ascii="Times New Roman" w:hAnsi="Times New Roman" w:cs="Times New Roman"/>
          <w:sz w:val="24"/>
          <w:szCs w:val="24"/>
        </w:rPr>
        <w:t>Tabellini</w:t>
      </w:r>
      <w:proofErr w:type="spellEnd"/>
      <w:r>
        <w:rPr>
          <w:rFonts w:ascii="Times New Roman" w:hAnsi="Times New Roman" w:cs="Times New Roman"/>
          <w:sz w:val="24"/>
          <w:szCs w:val="24"/>
        </w:rPr>
        <w:t xml:space="preserve">. 1994. Is Inequality Harmful for Growth? </w:t>
      </w:r>
      <w:r>
        <w:rPr>
          <w:rFonts w:ascii="Times New Roman" w:hAnsi="Times New Roman" w:cs="Times New Roman"/>
          <w:i/>
          <w:iCs/>
          <w:sz w:val="24"/>
          <w:szCs w:val="24"/>
        </w:rPr>
        <w:t>American Economic Review</w:t>
      </w:r>
      <w:r>
        <w:rPr>
          <w:rFonts w:ascii="Times New Roman" w:hAnsi="Times New Roman" w:cs="Times New Roman"/>
          <w:sz w:val="24"/>
          <w:szCs w:val="24"/>
        </w:rPr>
        <w:t xml:space="preserve"> 84, 600-621.</w:t>
      </w:r>
    </w:p>
    <w:p w14:paraId="521D043B" w14:textId="0B8B1255" w:rsidR="00763659" w:rsidRDefault="00763659" w:rsidP="00763659">
      <w:pPr>
        <w:rPr>
          <w:rFonts w:ascii="Times New Roman" w:hAnsi="Times New Roman" w:cs="Times New Roman"/>
          <w:sz w:val="24"/>
          <w:szCs w:val="24"/>
        </w:rPr>
      </w:pPr>
      <w:r>
        <w:rPr>
          <w:rFonts w:ascii="Times New Roman" w:hAnsi="Times New Roman" w:cs="Times New Roman"/>
          <w:sz w:val="24"/>
          <w:szCs w:val="24"/>
        </w:rPr>
        <w:t xml:space="preserve">Piketty, Thomas. 2014. </w:t>
      </w:r>
      <w:r>
        <w:rPr>
          <w:rFonts w:ascii="Times New Roman" w:hAnsi="Times New Roman" w:cs="Times New Roman"/>
          <w:i/>
          <w:iCs/>
          <w:sz w:val="24"/>
          <w:szCs w:val="24"/>
        </w:rPr>
        <w:t>Capital in the 21</w:t>
      </w:r>
      <w:r w:rsidRPr="00763659">
        <w:rPr>
          <w:rFonts w:ascii="Times New Roman" w:hAnsi="Times New Roman" w:cs="Times New Roman"/>
          <w:i/>
          <w:iCs/>
          <w:sz w:val="24"/>
          <w:szCs w:val="24"/>
          <w:vertAlign w:val="superscript"/>
        </w:rPr>
        <w:t>st</w:t>
      </w:r>
      <w:r>
        <w:rPr>
          <w:rFonts w:ascii="Times New Roman" w:hAnsi="Times New Roman" w:cs="Times New Roman"/>
          <w:i/>
          <w:iCs/>
          <w:sz w:val="24"/>
          <w:szCs w:val="24"/>
        </w:rPr>
        <w:t xml:space="preserve"> Century</w:t>
      </w:r>
      <w:r>
        <w:rPr>
          <w:rFonts w:ascii="Times New Roman" w:hAnsi="Times New Roman" w:cs="Times New Roman"/>
          <w:sz w:val="24"/>
          <w:szCs w:val="24"/>
        </w:rPr>
        <w:t>, Cambridge MA: Harvard University Press.</w:t>
      </w:r>
    </w:p>
    <w:p w14:paraId="714B0BA9" w14:textId="58D01C8D" w:rsidR="00E44462" w:rsidRPr="00E44462" w:rsidRDefault="00E44462" w:rsidP="00763659">
      <w:pPr>
        <w:rPr>
          <w:rFonts w:ascii="Times New Roman" w:hAnsi="Times New Roman" w:cs="Times New Roman"/>
          <w:sz w:val="24"/>
          <w:szCs w:val="24"/>
        </w:rPr>
      </w:pPr>
      <w:proofErr w:type="spellStart"/>
      <w:r>
        <w:rPr>
          <w:rFonts w:ascii="Times New Roman" w:hAnsi="Times New Roman" w:cs="Times New Roman"/>
          <w:sz w:val="24"/>
          <w:szCs w:val="24"/>
        </w:rPr>
        <w:t>Radelet</w:t>
      </w:r>
      <w:proofErr w:type="spellEnd"/>
      <w:r>
        <w:rPr>
          <w:rFonts w:ascii="Times New Roman" w:hAnsi="Times New Roman" w:cs="Times New Roman"/>
          <w:sz w:val="24"/>
          <w:szCs w:val="24"/>
        </w:rPr>
        <w:t xml:space="preserve">, Steven. </w:t>
      </w:r>
      <w:r>
        <w:rPr>
          <w:rFonts w:ascii="Times New Roman" w:hAnsi="Times New Roman" w:cs="Times New Roman"/>
          <w:i/>
          <w:iCs/>
          <w:sz w:val="24"/>
          <w:szCs w:val="24"/>
        </w:rPr>
        <w:t>The Great Surge: The Ascent of the Developing World</w:t>
      </w:r>
      <w:r>
        <w:rPr>
          <w:rFonts w:ascii="Times New Roman" w:hAnsi="Times New Roman" w:cs="Times New Roman"/>
          <w:sz w:val="24"/>
          <w:szCs w:val="24"/>
        </w:rPr>
        <w:t>. New York: Simon and Schuster.</w:t>
      </w:r>
    </w:p>
    <w:p w14:paraId="536AA38B" w14:textId="474A0E68" w:rsidR="00F95FB3" w:rsidRPr="00F95FB3" w:rsidRDefault="00F95FB3" w:rsidP="00763659">
      <w:pPr>
        <w:rPr>
          <w:rFonts w:ascii="Times New Roman" w:hAnsi="Times New Roman" w:cs="Times New Roman"/>
          <w:sz w:val="24"/>
          <w:szCs w:val="24"/>
        </w:rPr>
      </w:pPr>
      <w:r>
        <w:rPr>
          <w:rFonts w:ascii="Times New Roman" w:hAnsi="Times New Roman" w:cs="Times New Roman"/>
          <w:sz w:val="24"/>
          <w:szCs w:val="24"/>
        </w:rPr>
        <w:t xml:space="preserve">Romer, Paul M. 1994. The Origins of Endogenous Growth. </w:t>
      </w:r>
      <w:r>
        <w:rPr>
          <w:rFonts w:ascii="Times New Roman" w:hAnsi="Times New Roman" w:cs="Times New Roman"/>
          <w:i/>
          <w:iCs/>
          <w:sz w:val="24"/>
          <w:szCs w:val="24"/>
        </w:rPr>
        <w:t>Journal of Economic Perspectives</w:t>
      </w:r>
      <w:r>
        <w:rPr>
          <w:rFonts w:ascii="Times New Roman" w:hAnsi="Times New Roman" w:cs="Times New Roman"/>
          <w:sz w:val="24"/>
          <w:szCs w:val="24"/>
        </w:rPr>
        <w:t xml:space="preserve"> 8, 3-22.</w:t>
      </w:r>
    </w:p>
    <w:p w14:paraId="5706E45E" w14:textId="0790A730" w:rsidR="007C758A" w:rsidRDefault="007C758A" w:rsidP="00763659">
      <w:pPr>
        <w:rPr>
          <w:rFonts w:ascii="Times New Roman" w:hAnsi="Times New Roman" w:cs="Times New Roman"/>
          <w:sz w:val="24"/>
          <w:szCs w:val="24"/>
        </w:rPr>
      </w:pPr>
      <w:r>
        <w:rPr>
          <w:rFonts w:ascii="Times New Roman" w:hAnsi="Times New Roman" w:cs="Times New Roman"/>
          <w:sz w:val="24"/>
          <w:szCs w:val="24"/>
        </w:rPr>
        <w:t xml:space="preserve">Saini, </w:t>
      </w:r>
      <w:proofErr w:type="gramStart"/>
      <w:r>
        <w:rPr>
          <w:rFonts w:ascii="Times New Roman" w:hAnsi="Times New Roman" w:cs="Times New Roman"/>
          <w:sz w:val="24"/>
          <w:szCs w:val="24"/>
        </w:rPr>
        <w:t>Swati</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Meeta</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Mehra</w:t>
      </w:r>
      <w:proofErr w:type="spellEnd"/>
      <w:r>
        <w:rPr>
          <w:rFonts w:ascii="Times New Roman" w:hAnsi="Times New Roman" w:cs="Times New Roman"/>
          <w:sz w:val="24"/>
          <w:szCs w:val="24"/>
        </w:rPr>
        <w:t xml:space="preserve">. 2014. The Impact of Strengthening the Intellectual Property Rights Regime on Income Inequality: An Econometric Analysis. </w:t>
      </w:r>
      <w:r w:rsidR="004D0973">
        <w:rPr>
          <w:rFonts w:ascii="Times New Roman" w:hAnsi="Times New Roman" w:cs="Times New Roman"/>
          <w:sz w:val="24"/>
          <w:szCs w:val="24"/>
        </w:rPr>
        <w:t>MPRA working paper 75456, available at https://mpra.ub.uni-muenchen.de/75456.</w:t>
      </w:r>
    </w:p>
    <w:p w14:paraId="5C70C92B" w14:textId="572571AE" w:rsidR="00980EAE" w:rsidRDefault="00B545BD">
      <w:pPr>
        <w:rPr>
          <w:rFonts w:ascii="Times New Roman" w:hAnsi="Times New Roman" w:cs="Times New Roman"/>
          <w:sz w:val="24"/>
          <w:szCs w:val="24"/>
        </w:rPr>
      </w:pPr>
      <w:proofErr w:type="spellStart"/>
      <w:r>
        <w:rPr>
          <w:rFonts w:ascii="Times New Roman" w:hAnsi="Times New Roman" w:cs="Times New Roman"/>
          <w:sz w:val="24"/>
          <w:szCs w:val="24"/>
        </w:rPr>
        <w:lastRenderedPageBreak/>
        <w:t>Solt</w:t>
      </w:r>
      <w:proofErr w:type="spellEnd"/>
      <w:r>
        <w:rPr>
          <w:rFonts w:ascii="Times New Roman" w:hAnsi="Times New Roman" w:cs="Times New Roman"/>
          <w:sz w:val="24"/>
          <w:szCs w:val="24"/>
        </w:rPr>
        <w:t>, Frederick. 2019. The Standardized World Income Inequality Database, Version 8</w:t>
      </w:r>
      <w:r w:rsidR="00980EAE">
        <w:rPr>
          <w:rFonts w:ascii="Times New Roman" w:hAnsi="Times New Roman" w:cs="Times New Roman"/>
          <w:sz w:val="24"/>
          <w:szCs w:val="24"/>
        </w:rPr>
        <w:t xml:space="preserve">. </w:t>
      </w:r>
      <w:r w:rsidR="00980EAE" w:rsidRPr="00980EAE">
        <w:rPr>
          <w:rFonts w:ascii="Times New Roman" w:hAnsi="Times New Roman" w:cs="Times New Roman"/>
          <w:sz w:val="24"/>
          <w:szCs w:val="24"/>
        </w:rPr>
        <w:t xml:space="preserve">https://doi.org/10.7910/DVN/LM4OWF, Harvard </w:t>
      </w:r>
      <w:proofErr w:type="spellStart"/>
      <w:r w:rsidR="00980EAE" w:rsidRPr="00980EAE">
        <w:rPr>
          <w:rFonts w:ascii="Times New Roman" w:hAnsi="Times New Roman" w:cs="Times New Roman"/>
          <w:sz w:val="24"/>
          <w:szCs w:val="24"/>
        </w:rPr>
        <w:t>Dataverse</w:t>
      </w:r>
      <w:proofErr w:type="spellEnd"/>
      <w:r w:rsidR="00980EAE" w:rsidRPr="00980EAE">
        <w:rPr>
          <w:rFonts w:ascii="Times New Roman" w:hAnsi="Times New Roman" w:cs="Times New Roman"/>
          <w:sz w:val="24"/>
          <w:szCs w:val="24"/>
        </w:rPr>
        <w:t>, V4</w:t>
      </w:r>
      <w:r w:rsidR="00063E8B">
        <w:rPr>
          <w:rFonts w:ascii="Times New Roman" w:hAnsi="Times New Roman" w:cs="Times New Roman"/>
          <w:sz w:val="24"/>
          <w:szCs w:val="24"/>
        </w:rPr>
        <w:t>.</w:t>
      </w:r>
    </w:p>
    <w:p w14:paraId="52871699" w14:textId="596D0DB5" w:rsidR="004924BC" w:rsidRPr="004924BC" w:rsidRDefault="004924BC">
      <w:pPr>
        <w:rPr>
          <w:rFonts w:ascii="Times New Roman" w:hAnsi="Times New Roman" w:cs="Times New Roman"/>
          <w:sz w:val="24"/>
          <w:szCs w:val="24"/>
        </w:rPr>
      </w:pPr>
      <w:r>
        <w:rPr>
          <w:rFonts w:ascii="Times New Roman" w:hAnsi="Times New Roman" w:cs="Times New Roman"/>
          <w:sz w:val="24"/>
          <w:szCs w:val="24"/>
        </w:rPr>
        <w:t xml:space="preserve">Stiglitz, Joseph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and Andrew Charlton. 2005. </w:t>
      </w:r>
      <w:r>
        <w:rPr>
          <w:rFonts w:ascii="Times New Roman" w:hAnsi="Times New Roman" w:cs="Times New Roman"/>
          <w:i/>
          <w:iCs/>
          <w:sz w:val="24"/>
          <w:szCs w:val="24"/>
        </w:rPr>
        <w:t>Fair Trade for All: How Trade Can Promote Development</w:t>
      </w:r>
      <w:r>
        <w:rPr>
          <w:rFonts w:ascii="Times New Roman" w:hAnsi="Times New Roman" w:cs="Times New Roman"/>
          <w:sz w:val="24"/>
          <w:szCs w:val="24"/>
        </w:rPr>
        <w:t>. Oxford: Oxford University Press.</w:t>
      </w:r>
    </w:p>
    <w:p w14:paraId="6D9570C5" w14:textId="4E8D1BF4" w:rsidR="0040484D" w:rsidRPr="0040484D" w:rsidRDefault="0040484D">
      <w:pPr>
        <w:rPr>
          <w:rFonts w:ascii="Times New Roman" w:hAnsi="Times New Roman" w:cs="Times New Roman"/>
          <w:sz w:val="24"/>
          <w:szCs w:val="24"/>
        </w:rPr>
      </w:pPr>
      <w:r>
        <w:rPr>
          <w:rFonts w:ascii="Times New Roman" w:hAnsi="Times New Roman" w:cs="Times New Roman"/>
          <w:sz w:val="24"/>
          <w:szCs w:val="24"/>
        </w:rPr>
        <w:t xml:space="preserve">Vernon, Raymond. 1966. International Investment and International Trade in the Product Cycle. </w:t>
      </w:r>
      <w:r>
        <w:rPr>
          <w:rFonts w:ascii="Times New Roman" w:hAnsi="Times New Roman" w:cs="Times New Roman"/>
          <w:i/>
          <w:iCs/>
          <w:sz w:val="24"/>
          <w:szCs w:val="24"/>
        </w:rPr>
        <w:t>Quarterly Journal of Economics</w:t>
      </w:r>
      <w:r>
        <w:rPr>
          <w:rFonts w:ascii="Times New Roman" w:hAnsi="Times New Roman" w:cs="Times New Roman"/>
          <w:sz w:val="24"/>
          <w:szCs w:val="24"/>
        </w:rPr>
        <w:t xml:space="preserve"> 80, 190-207.</w:t>
      </w:r>
    </w:p>
    <w:p w14:paraId="65593B19" w14:textId="17DF5B2B" w:rsidR="00FF5293" w:rsidRDefault="00FF5293">
      <w:pPr>
        <w:rPr>
          <w:rFonts w:ascii="Times New Roman" w:hAnsi="Times New Roman" w:cs="Times New Roman"/>
          <w:sz w:val="24"/>
          <w:szCs w:val="24"/>
        </w:rPr>
      </w:pPr>
      <w:proofErr w:type="spellStart"/>
      <w:r>
        <w:rPr>
          <w:rFonts w:ascii="Times New Roman" w:hAnsi="Times New Roman" w:cs="Times New Roman"/>
          <w:sz w:val="24"/>
          <w:szCs w:val="24"/>
        </w:rPr>
        <w:t>Weinhold</w:t>
      </w:r>
      <w:proofErr w:type="spellEnd"/>
      <w:r>
        <w:rPr>
          <w:rFonts w:ascii="Times New Roman" w:hAnsi="Times New Roman" w:cs="Times New Roman"/>
          <w:sz w:val="24"/>
          <w:szCs w:val="24"/>
        </w:rPr>
        <w:t xml:space="preserve">, Diana and Usha Nair-Reichert. 2009. Innovation, Inequality, and Intellectual Property Rights. </w:t>
      </w:r>
      <w:r>
        <w:rPr>
          <w:rFonts w:ascii="Times New Roman" w:hAnsi="Times New Roman" w:cs="Times New Roman"/>
          <w:i/>
          <w:iCs/>
          <w:sz w:val="24"/>
          <w:szCs w:val="24"/>
        </w:rPr>
        <w:t>World Development</w:t>
      </w:r>
      <w:r>
        <w:rPr>
          <w:rFonts w:ascii="Times New Roman" w:hAnsi="Times New Roman" w:cs="Times New Roman"/>
          <w:sz w:val="24"/>
          <w:szCs w:val="24"/>
        </w:rPr>
        <w:t xml:space="preserve"> 37, 889-901.</w:t>
      </w:r>
    </w:p>
    <w:p w14:paraId="6EB930B9" w14:textId="4876ABA9" w:rsidR="00EE2098" w:rsidRPr="00EE2098" w:rsidRDefault="00EE2098">
      <w:pPr>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Guifang</w:t>
      </w:r>
      <w:proofErr w:type="spellEnd"/>
      <w:r>
        <w:rPr>
          <w:rFonts w:ascii="Times New Roman" w:hAnsi="Times New Roman" w:cs="Times New Roman"/>
          <w:sz w:val="24"/>
          <w:szCs w:val="24"/>
        </w:rPr>
        <w:t xml:space="preserve"> and Maskus, Keith E. 2001. Intellectual Property Rights, Licensing, and Innovation in and Endogenous Product-Cycle Model. </w:t>
      </w:r>
      <w:r>
        <w:rPr>
          <w:rFonts w:ascii="Times New Roman" w:hAnsi="Times New Roman" w:cs="Times New Roman"/>
          <w:i/>
          <w:iCs/>
          <w:sz w:val="24"/>
          <w:szCs w:val="24"/>
        </w:rPr>
        <w:t>Journal of International Economics</w:t>
      </w:r>
      <w:r>
        <w:rPr>
          <w:rFonts w:ascii="Times New Roman" w:hAnsi="Times New Roman" w:cs="Times New Roman"/>
          <w:sz w:val="24"/>
          <w:szCs w:val="24"/>
        </w:rPr>
        <w:t xml:space="preserve"> 53, 169-187.</w:t>
      </w:r>
    </w:p>
    <w:p w14:paraId="4CC06FDD" w14:textId="2C49017E" w:rsidR="00E21D1A" w:rsidRDefault="00B545BD">
      <w:pPr>
        <w:rPr>
          <w:rFonts w:ascii="Times New Roman" w:hAnsi="Times New Roman" w:cs="Times New Roman"/>
          <w:sz w:val="24"/>
          <w:szCs w:val="24"/>
        </w:rPr>
      </w:pPr>
      <w:r>
        <w:rPr>
          <w:rFonts w:ascii="Times New Roman" w:hAnsi="Times New Roman" w:cs="Times New Roman"/>
          <w:sz w:val="24"/>
          <w:szCs w:val="24"/>
        </w:rPr>
        <w:t xml:space="preserve"> </w:t>
      </w:r>
      <w:r w:rsidR="00E21D1A">
        <w:rPr>
          <w:rFonts w:ascii="Times New Roman" w:hAnsi="Times New Roman" w:cs="Times New Roman"/>
          <w:sz w:val="24"/>
          <w:szCs w:val="24"/>
        </w:rPr>
        <w:br w:type="page"/>
      </w:r>
    </w:p>
    <w:p w14:paraId="75DAE28F" w14:textId="7C89301B" w:rsidR="00E21D1A" w:rsidRDefault="00F45A08" w:rsidP="00592414">
      <w:pPr>
        <w:ind w:left="-360"/>
        <w:rPr>
          <w:rFonts w:ascii="Times New Roman" w:hAnsi="Times New Roman" w:cs="Times New Roman"/>
          <w:sz w:val="24"/>
          <w:szCs w:val="24"/>
        </w:rPr>
      </w:pPr>
      <w:r w:rsidRPr="00F45A08">
        <w:rPr>
          <w:noProof/>
        </w:rPr>
        <w:lastRenderedPageBreak/>
        <w:drawing>
          <wp:inline distT="0" distB="0" distL="0" distR="0" wp14:anchorId="64C915B7" wp14:editId="62DFC73F">
            <wp:extent cx="6565900" cy="32258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5900" cy="3225800"/>
                    </a:xfrm>
                    <a:prstGeom prst="rect">
                      <a:avLst/>
                    </a:prstGeom>
                    <a:noFill/>
                    <a:ln>
                      <a:noFill/>
                    </a:ln>
                  </pic:spPr>
                </pic:pic>
              </a:graphicData>
            </a:graphic>
          </wp:inline>
        </w:drawing>
      </w:r>
    </w:p>
    <w:p w14:paraId="6C06B852" w14:textId="2788423B" w:rsidR="00E21D1A" w:rsidRDefault="00E21D1A" w:rsidP="00763659">
      <w:pPr>
        <w:rPr>
          <w:rFonts w:ascii="Times New Roman" w:hAnsi="Times New Roman" w:cs="Times New Roman"/>
          <w:sz w:val="24"/>
          <w:szCs w:val="24"/>
        </w:rPr>
      </w:pPr>
    </w:p>
    <w:p w14:paraId="3D21ECDB" w14:textId="0885380C" w:rsidR="00E21D1A" w:rsidRDefault="00E21D1A" w:rsidP="00763659">
      <w:pPr>
        <w:rPr>
          <w:rFonts w:ascii="Times New Roman" w:hAnsi="Times New Roman" w:cs="Times New Roman"/>
          <w:sz w:val="24"/>
          <w:szCs w:val="24"/>
        </w:rPr>
      </w:pPr>
    </w:p>
    <w:p w14:paraId="79C3E385" w14:textId="77777777" w:rsidR="00F45A08" w:rsidRDefault="00F45A08" w:rsidP="00763659">
      <w:pPr>
        <w:rPr>
          <w:rFonts w:ascii="Times New Roman" w:hAnsi="Times New Roman" w:cs="Times New Roman"/>
          <w:sz w:val="24"/>
          <w:szCs w:val="24"/>
        </w:rPr>
      </w:pPr>
    </w:p>
    <w:p w14:paraId="5DAF0B5C" w14:textId="77777777" w:rsidR="00E21D1A" w:rsidRDefault="00E21D1A" w:rsidP="00763659">
      <w:pPr>
        <w:rPr>
          <w:rFonts w:ascii="Times New Roman" w:hAnsi="Times New Roman" w:cs="Times New Roman"/>
          <w:sz w:val="24"/>
          <w:szCs w:val="24"/>
        </w:rPr>
      </w:pPr>
    </w:p>
    <w:p w14:paraId="4A95F4EC" w14:textId="754F9147" w:rsidR="00E21D1A" w:rsidRDefault="00F45A08" w:rsidP="00763659">
      <w:pPr>
        <w:rPr>
          <w:rFonts w:ascii="Times New Roman" w:hAnsi="Times New Roman" w:cs="Times New Roman"/>
          <w:sz w:val="24"/>
          <w:szCs w:val="24"/>
        </w:rPr>
      </w:pPr>
      <w:r w:rsidRPr="00F45A08">
        <w:rPr>
          <w:noProof/>
        </w:rPr>
        <w:drawing>
          <wp:inline distT="0" distB="0" distL="0" distR="0" wp14:anchorId="5E0BBE8E" wp14:editId="12D44B0B">
            <wp:extent cx="5461000" cy="16637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000" cy="1663700"/>
                    </a:xfrm>
                    <a:prstGeom prst="rect">
                      <a:avLst/>
                    </a:prstGeom>
                    <a:noFill/>
                    <a:ln>
                      <a:noFill/>
                    </a:ln>
                  </pic:spPr>
                </pic:pic>
              </a:graphicData>
            </a:graphic>
          </wp:inline>
        </w:drawing>
      </w:r>
    </w:p>
    <w:p w14:paraId="378566B9" w14:textId="2181398E" w:rsidR="00E21D1A" w:rsidRDefault="00E21D1A" w:rsidP="00763659">
      <w:pPr>
        <w:rPr>
          <w:rFonts w:ascii="Times New Roman" w:hAnsi="Times New Roman" w:cs="Times New Roman"/>
          <w:sz w:val="24"/>
          <w:szCs w:val="24"/>
        </w:rPr>
      </w:pPr>
    </w:p>
    <w:p w14:paraId="7589CA6F" w14:textId="4227F9F6" w:rsidR="00E21D1A" w:rsidRDefault="00E21D1A" w:rsidP="00763659">
      <w:pPr>
        <w:rPr>
          <w:rFonts w:ascii="Times New Roman" w:hAnsi="Times New Roman" w:cs="Times New Roman"/>
          <w:sz w:val="24"/>
          <w:szCs w:val="24"/>
        </w:rPr>
      </w:pPr>
    </w:p>
    <w:p w14:paraId="12AD331A" w14:textId="198E3308" w:rsidR="00E21D1A" w:rsidRDefault="00E21D1A" w:rsidP="00763659">
      <w:pPr>
        <w:rPr>
          <w:rFonts w:ascii="Times New Roman" w:hAnsi="Times New Roman" w:cs="Times New Roman"/>
          <w:sz w:val="24"/>
          <w:szCs w:val="24"/>
        </w:rPr>
      </w:pPr>
    </w:p>
    <w:p w14:paraId="7F48716D" w14:textId="5303E502" w:rsidR="00E21D1A" w:rsidRDefault="00733933" w:rsidP="00763659">
      <w:pPr>
        <w:rPr>
          <w:rFonts w:ascii="Times New Roman" w:hAnsi="Times New Roman" w:cs="Times New Roman"/>
          <w:sz w:val="24"/>
          <w:szCs w:val="24"/>
        </w:rPr>
      </w:pPr>
      <w:r w:rsidRPr="00733933">
        <w:rPr>
          <w:noProof/>
        </w:rPr>
        <w:lastRenderedPageBreak/>
        <w:drawing>
          <wp:inline distT="0" distB="0" distL="0" distR="0" wp14:anchorId="550F4E92" wp14:editId="18641846">
            <wp:extent cx="4254500" cy="2032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0" cy="2032000"/>
                    </a:xfrm>
                    <a:prstGeom prst="rect">
                      <a:avLst/>
                    </a:prstGeom>
                    <a:noFill/>
                    <a:ln>
                      <a:noFill/>
                    </a:ln>
                  </pic:spPr>
                </pic:pic>
              </a:graphicData>
            </a:graphic>
          </wp:inline>
        </w:drawing>
      </w:r>
    </w:p>
    <w:p w14:paraId="3DCBD496" w14:textId="77777777" w:rsidR="00AB25F8" w:rsidRDefault="00AB25F8" w:rsidP="00763659">
      <w:pPr>
        <w:rPr>
          <w:rFonts w:ascii="Times New Roman" w:hAnsi="Times New Roman" w:cs="Times New Roman"/>
          <w:sz w:val="24"/>
          <w:szCs w:val="24"/>
        </w:rPr>
      </w:pPr>
    </w:p>
    <w:p w14:paraId="076C1EEB" w14:textId="59EAD976" w:rsidR="00E21D1A" w:rsidRDefault="00E21D1A" w:rsidP="00763659">
      <w:pPr>
        <w:rPr>
          <w:rFonts w:ascii="Times New Roman" w:hAnsi="Times New Roman" w:cs="Times New Roman"/>
          <w:sz w:val="24"/>
          <w:szCs w:val="24"/>
        </w:rPr>
      </w:pPr>
    </w:p>
    <w:p w14:paraId="21A577A2" w14:textId="0AF9225D" w:rsidR="00E21D1A" w:rsidRDefault="00733933" w:rsidP="00763659">
      <w:pPr>
        <w:rPr>
          <w:rFonts w:ascii="Times New Roman" w:hAnsi="Times New Roman" w:cs="Times New Roman"/>
          <w:sz w:val="24"/>
          <w:szCs w:val="24"/>
        </w:rPr>
      </w:pPr>
      <w:r w:rsidRPr="00733933">
        <w:rPr>
          <w:noProof/>
        </w:rPr>
        <w:drawing>
          <wp:inline distT="0" distB="0" distL="0" distR="0" wp14:anchorId="250EA63E" wp14:editId="55081B19">
            <wp:extent cx="5943600" cy="1647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47190"/>
                    </a:xfrm>
                    <a:prstGeom prst="rect">
                      <a:avLst/>
                    </a:prstGeom>
                    <a:noFill/>
                    <a:ln>
                      <a:noFill/>
                    </a:ln>
                  </pic:spPr>
                </pic:pic>
              </a:graphicData>
            </a:graphic>
          </wp:inline>
        </w:drawing>
      </w:r>
    </w:p>
    <w:p w14:paraId="550FDF28" w14:textId="64330E0F" w:rsidR="00E21D1A" w:rsidRDefault="00E21D1A" w:rsidP="00763659">
      <w:pPr>
        <w:rPr>
          <w:rFonts w:ascii="Times New Roman" w:hAnsi="Times New Roman" w:cs="Times New Roman"/>
          <w:sz w:val="24"/>
          <w:szCs w:val="24"/>
        </w:rPr>
      </w:pPr>
    </w:p>
    <w:p w14:paraId="15AF4625" w14:textId="7F7485E3" w:rsidR="00733933" w:rsidRDefault="00733933" w:rsidP="00763659">
      <w:pPr>
        <w:rPr>
          <w:rFonts w:ascii="Times New Roman" w:hAnsi="Times New Roman" w:cs="Times New Roman"/>
          <w:sz w:val="24"/>
          <w:szCs w:val="24"/>
        </w:rPr>
      </w:pPr>
    </w:p>
    <w:p w14:paraId="3441560B" w14:textId="3FF3A9FE" w:rsidR="00733933" w:rsidRDefault="006C0BD3" w:rsidP="00763659">
      <w:pPr>
        <w:rPr>
          <w:rFonts w:ascii="Times New Roman" w:hAnsi="Times New Roman" w:cs="Times New Roman"/>
          <w:sz w:val="24"/>
          <w:szCs w:val="24"/>
        </w:rPr>
      </w:pPr>
      <w:r w:rsidRPr="006C0BD3">
        <w:rPr>
          <w:noProof/>
        </w:rPr>
        <w:drawing>
          <wp:inline distT="0" distB="0" distL="0" distR="0" wp14:anchorId="750D5DEE" wp14:editId="0101DFCF">
            <wp:extent cx="5308600" cy="1663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8600" cy="1663700"/>
                    </a:xfrm>
                    <a:prstGeom prst="rect">
                      <a:avLst/>
                    </a:prstGeom>
                    <a:noFill/>
                    <a:ln>
                      <a:noFill/>
                    </a:ln>
                  </pic:spPr>
                </pic:pic>
              </a:graphicData>
            </a:graphic>
          </wp:inline>
        </w:drawing>
      </w:r>
    </w:p>
    <w:p w14:paraId="1F8CB824" w14:textId="33046320" w:rsidR="00E21D1A" w:rsidRDefault="00E21D1A" w:rsidP="00763659">
      <w:pPr>
        <w:rPr>
          <w:rFonts w:ascii="Times New Roman" w:hAnsi="Times New Roman" w:cs="Times New Roman"/>
          <w:sz w:val="24"/>
          <w:szCs w:val="24"/>
        </w:rPr>
      </w:pPr>
    </w:p>
    <w:p w14:paraId="1630F45E" w14:textId="6BE7DE02" w:rsidR="00E21D1A" w:rsidRDefault="00E21D1A" w:rsidP="00763659">
      <w:pPr>
        <w:rPr>
          <w:rFonts w:ascii="Times New Roman" w:hAnsi="Times New Roman" w:cs="Times New Roman"/>
          <w:sz w:val="24"/>
          <w:szCs w:val="24"/>
        </w:rPr>
      </w:pPr>
    </w:p>
    <w:p w14:paraId="0A99E12E" w14:textId="77777777" w:rsidR="00E21D1A" w:rsidRDefault="00E21D1A" w:rsidP="00763659">
      <w:pPr>
        <w:rPr>
          <w:rFonts w:ascii="Times New Roman" w:hAnsi="Times New Roman" w:cs="Times New Roman"/>
          <w:sz w:val="24"/>
          <w:szCs w:val="24"/>
        </w:rPr>
      </w:pPr>
    </w:p>
    <w:p w14:paraId="4C2D9C8B" w14:textId="3D262C09" w:rsidR="00E21D1A" w:rsidRDefault="00E21D1A" w:rsidP="00763659">
      <w:pPr>
        <w:rPr>
          <w:rFonts w:ascii="Times New Roman" w:hAnsi="Times New Roman" w:cs="Times New Roman"/>
          <w:sz w:val="24"/>
          <w:szCs w:val="24"/>
        </w:rPr>
      </w:pPr>
    </w:p>
    <w:p w14:paraId="7C743300" w14:textId="11A0593D" w:rsidR="00885590" w:rsidRDefault="00885590">
      <w:pPr>
        <w:rPr>
          <w:rFonts w:ascii="Times New Roman" w:hAnsi="Times New Roman" w:cs="Times New Roman"/>
          <w:sz w:val="24"/>
          <w:szCs w:val="24"/>
        </w:rPr>
      </w:pPr>
      <w:r>
        <w:rPr>
          <w:rFonts w:ascii="Times New Roman" w:hAnsi="Times New Roman" w:cs="Times New Roman"/>
          <w:sz w:val="24"/>
          <w:szCs w:val="24"/>
        </w:rPr>
        <w:br w:type="page"/>
      </w:r>
    </w:p>
    <w:p w14:paraId="4F8C260B" w14:textId="409F36A0" w:rsidR="00E21D1A" w:rsidRPr="00763659" w:rsidRDefault="005561CC" w:rsidP="00763659">
      <w:pPr>
        <w:rPr>
          <w:rFonts w:ascii="Times New Roman" w:hAnsi="Times New Roman" w:cs="Times New Roman"/>
          <w:sz w:val="24"/>
          <w:szCs w:val="24"/>
        </w:rPr>
      </w:pPr>
      <w:r w:rsidRPr="005561CC">
        <w:rPr>
          <w:noProof/>
        </w:rPr>
        <w:lastRenderedPageBreak/>
        <w:drawing>
          <wp:inline distT="0" distB="0" distL="0" distR="0" wp14:anchorId="6C726D3E" wp14:editId="4E8432D7">
            <wp:extent cx="3536950" cy="6635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6950" cy="6635750"/>
                    </a:xfrm>
                    <a:prstGeom prst="rect">
                      <a:avLst/>
                    </a:prstGeom>
                    <a:noFill/>
                    <a:ln>
                      <a:noFill/>
                    </a:ln>
                  </pic:spPr>
                </pic:pic>
              </a:graphicData>
            </a:graphic>
          </wp:inline>
        </w:drawing>
      </w:r>
    </w:p>
    <w:sectPr w:rsidR="00E21D1A" w:rsidRPr="0076365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947A" w14:textId="77777777" w:rsidR="008219D2" w:rsidRDefault="008219D2" w:rsidP="00DF797E">
      <w:pPr>
        <w:spacing w:after="0" w:line="240" w:lineRule="auto"/>
      </w:pPr>
      <w:r>
        <w:separator/>
      </w:r>
    </w:p>
  </w:endnote>
  <w:endnote w:type="continuationSeparator" w:id="0">
    <w:p w14:paraId="36989E9A" w14:textId="77777777" w:rsidR="008219D2" w:rsidRDefault="008219D2" w:rsidP="00DF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350175"/>
      <w:docPartObj>
        <w:docPartGallery w:val="Page Numbers (Bottom of Page)"/>
        <w:docPartUnique/>
      </w:docPartObj>
    </w:sdtPr>
    <w:sdtEndPr>
      <w:rPr>
        <w:noProof/>
      </w:rPr>
    </w:sdtEndPr>
    <w:sdtContent>
      <w:p w14:paraId="08984BED" w14:textId="4855507A" w:rsidR="004924BC" w:rsidRDefault="004924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CB9CA4" w14:textId="77777777" w:rsidR="004924BC" w:rsidRDefault="0049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E555" w14:textId="77777777" w:rsidR="008219D2" w:rsidRDefault="008219D2" w:rsidP="00DF797E">
      <w:pPr>
        <w:spacing w:after="0" w:line="240" w:lineRule="auto"/>
      </w:pPr>
      <w:r>
        <w:separator/>
      </w:r>
    </w:p>
  </w:footnote>
  <w:footnote w:type="continuationSeparator" w:id="0">
    <w:p w14:paraId="7023384F" w14:textId="77777777" w:rsidR="008219D2" w:rsidRDefault="008219D2" w:rsidP="00DF797E">
      <w:pPr>
        <w:spacing w:after="0" w:line="240" w:lineRule="auto"/>
      </w:pPr>
      <w:r>
        <w:continuationSeparator/>
      </w:r>
    </w:p>
  </w:footnote>
  <w:footnote w:id="1">
    <w:p w14:paraId="54F6346F" w14:textId="03526487" w:rsidR="004924BC" w:rsidRPr="00763659" w:rsidRDefault="004924BC">
      <w:pPr>
        <w:pStyle w:val="FootnoteText"/>
        <w:rPr>
          <w:rFonts w:ascii="Times New Roman" w:hAnsi="Times New Roman" w:cs="Times New Roman"/>
        </w:rPr>
      </w:pPr>
      <w:r w:rsidRPr="00763659">
        <w:rPr>
          <w:rStyle w:val="FootnoteReference"/>
          <w:rFonts w:ascii="Times New Roman" w:hAnsi="Times New Roman" w:cs="Times New Roman"/>
        </w:rPr>
        <w:footnoteRef/>
      </w:r>
      <w:r w:rsidRPr="00763659">
        <w:rPr>
          <w:rFonts w:ascii="Times New Roman" w:hAnsi="Times New Roman" w:cs="Times New Roman"/>
        </w:rPr>
        <w:t xml:space="preserve"> See, for example, Goldin and Katz (</w:t>
      </w:r>
      <w:r>
        <w:rPr>
          <w:rFonts w:ascii="Times New Roman" w:hAnsi="Times New Roman" w:cs="Times New Roman"/>
        </w:rPr>
        <w:t>2008</w:t>
      </w:r>
      <w:r w:rsidRPr="00763659">
        <w:rPr>
          <w:rFonts w:ascii="Times New Roman" w:hAnsi="Times New Roman" w:cs="Times New Roman"/>
        </w:rPr>
        <w:t>) and Piketty (</w:t>
      </w:r>
      <w:r>
        <w:rPr>
          <w:rFonts w:ascii="Times New Roman" w:hAnsi="Times New Roman" w:cs="Times New Roman"/>
        </w:rPr>
        <w:t>2014</w:t>
      </w:r>
      <w:r w:rsidRPr="00763659">
        <w:rPr>
          <w:rFonts w:ascii="Times New Roman" w:hAnsi="Times New Roman" w:cs="Times New Roman"/>
        </w:rPr>
        <w:t>).</w:t>
      </w:r>
    </w:p>
  </w:footnote>
  <w:footnote w:id="2">
    <w:p w14:paraId="050726CF" w14:textId="3A3DF52F" w:rsidR="004924BC" w:rsidRPr="00B72634" w:rsidRDefault="004924BC">
      <w:pPr>
        <w:pStyle w:val="FootnoteText"/>
        <w:rPr>
          <w:rFonts w:ascii="Times New Roman" w:hAnsi="Times New Roman" w:cs="Times New Roman"/>
        </w:rPr>
      </w:pPr>
      <w:r w:rsidRPr="00B72634">
        <w:rPr>
          <w:rStyle w:val="FootnoteReference"/>
          <w:rFonts w:ascii="Times New Roman" w:hAnsi="Times New Roman" w:cs="Times New Roman"/>
        </w:rPr>
        <w:footnoteRef/>
      </w:r>
      <w:r w:rsidRPr="00B72634">
        <w:rPr>
          <w:rFonts w:ascii="Times New Roman" w:hAnsi="Times New Roman" w:cs="Times New Roman"/>
        </w:rPr>
        <w:t xml:space="preserve"> The phrase comes from Autor, Dorn, and Hanson (2013), who document these and other effects, kicking off a large literature on the labor-market impacts of low-wage imports.</w:t>
      </w:r>
    </w:p>
  </w:footnote>
  <w:footnote w:id="3">
    <w:p w14:paraId="19BDF2C7" w14:textId="218F55C3" w:rsidR="004924BC" w:rsidRPr="00DB2A90" w:rsidRDefault="004924BC">
      <w:pPr>
        <w:pStyle w:val="FootnoteText"/>
        <w:rPr>
          <w:rFonts w:ascii="Times New Roman" w:hAnsi="Times New Roman" w:cs="Times New Roman"/>
        </w:rPr>
      </w:pPr>
      <w:r w:rsidRPr="00DB2A90">
        <w:rPr>
          <w:rStyle w:val="FootnoteReference"/>
          <w:rFonts w:ascii="Times New Roman" w:hAnsi="Times New Roman" w:cs="Times New Roman"/>
        </w:rPr>
        <w:footnoteRef/>
      </w:r>
      <w:r w:rsidRPr="00DB2A90">
        <w:rPr>
          <w:rFonts w:ascii="Times New Roman" w:hAnsi="Times New Roman" w:cs="Times New Roman"/>
        </w:rPr>
        <w:t xml:space="preserve"> See Brynjolfsson and MacAfee (2011) for a strong statement of this thesis.</w:t>
      </w:r>
    </w:p>
  </w:footnote>
  <w:footnote w:id="4">
    <w:p w14:paraId="158B42C6" w14:textId="0140C9E1" w:rsidR="004924BC" w:rsidRPr="000C0C1A" w:rsidRDefault="004924BC">
      <w:pPr>
        <w:pStyle w:val="FootnoteText"/>
        <w:rPr>
          <w:rFonts w:ascii="Times New Roman" w:hAnsi="Times New Roman" w:cs="Times New Roman"/>
        </w:rPr>
      </w:pPr>
      <w:r w:rsidRPr="000C0C1A">
        <w:rPr>
          <w:rStyle w:val="FootnoteReference"/>
          <w:rFonts w:ascii="Times New Roman" w:hAnsi="Times New Roman" w:cs="Times New Roman"/>
        </w:rPr>
        <w:footnoteRef/>
      </w:r>
      <w:r w:rsidRPr="000C0C1A">
        <w:rPr>
          <w:rFonts w:ascii="Times New Roman" w:hAnsi="Times New Roman" w:cs="Times New Roman"/>
        </w:rPr>
        <w:t xml:space="preserve"> Piketty, </w:t>
      </w:r>
      <w:r>
        <w:rPr>
          <w:rFonts w:ascii="Times New Roman" w:hAnsi="Times New Roman" w:cs="Times New Roman"/>
        </w:rPr>
        <w:t>supra</w:t>
      </w:r>
      <w:r w:rsidRPr="000C0C1A">
        <w:rPr>
          <w:rFonts w:ascii="Times New Roman" w:hAnsi="Times New Roman" w:cs="Times New Roman"/>
        </w:rPr>
        <w:t xml:space="preserve"> note 1, emphasizes this factor.</w:t>
      </w:r>
    </w:p>
  </w:footnote>
  <w:footnote w:id="5">
    <w:p w14:paraId="4A0C1FD9" w14:textId="0CFCBFEA" w:rsidR="004924BC" w:rsidRPr="000C0C1A" w:rsidRDefault="004924BC">
      <w:pPr>
        <w:pStyle w:val="FootnoteText"/>
        <w:rPr>
          <w:rFonts w:ascii="Times New Roman" w:hAnsi="Times New Roman" w:cs="Times New Roman"/>
        </w:rPr>
      </w:pPr>
      <w:r w:rsidRPr="000C0C1A">
        <w:rPr>
          <w:rStyle w:val="FootnoteReference"/>
          <w:rFonts w:ascii="Times New Roman" w:hAnsi="Times New Roman" w:cs="Times New Roman"/>
        </w:rPr>
        <w:footnoteRef/>
      </w:r>
      <w:r w:rsidRPr="000C0C1A">
        <w:rPr>
          <w:rFonts w:ascii="Times New Roman" w:hAnsi="Times New Roman" w:cs="Times New Roman"/>
        </w:rPr>
        <w:t xml:space="preserve"> Goldin and Katz, supra note 1.</w:t>
      </w:r>
    </w:p>
  </w:footnote>
  <w:footnote w:id="6">
    <w:p w14:paraId="20621555" w14:textId="25CCEB88" w:rsidR="004924BC" w:rsidRPr="00B545BD" w:rsidRDefault="004924BC">
      <w:pPr>
        <w:pStyle w:val="FootnoteText"/>
        <w:rPr>
          <w:rFonts w:ascii="Times New Roman" w:hAnsi="Times New Roman" w:cs="Times New Roman"/>
        </w:rPr>
      </w:pPr>
      <w:r w:rsidRPr="00B545BD">
        <w:rPr>
          <w:rStyle w:val="FootnoteReference"/>
          <w:rFonts w:ascii="Times New Roman" w:hAnsi="Times New Roman" w:cs="Times New Roman"/>
        </w:rPr>
        <w:footnoteRef/>
      </w:r>
      <w:r w:rsidRPr="00B545BD">
        <w:rPr>
          <w:rFonts w:ascii="Times New Roman" w:hAnsi="Times New Roman" w:cs="Times New Roman"/>
        </w:rPr>
        <w:t xml:space="preserve"> Formally the coefficient is </w:t>
      </w:r>
      <w:r>
        <w:rPr>
          <w:rFonts w:ascii="Times New Roman" w:hAnsi="Times New Roman" w:cs="Times New Roman"/>
        </w:rPr>
        <w:t xml:space="preserve">proportional to </w:t>
      </w:r>
      <w:r w:rsidRPr="00B545BD">
        <w:rPr>
          <w:rFonts w:ascii="Times New Roman" w:hAnsi="Times New Roman" w:cs="Times New Roman"/>
        </w:rPr>
        <w:t>the area between the diagonal of a box measuring total national income and the Lorenz Curve below the diagonal, where the Lorenz Curve traces the cumulative distribution of income from the lowest households to the highest. A sharply bowed curve implies a less equal distribution and a higher Gini coefficient.</w:t>
      </w:r>
    </w:p>
  </w:footnote>
  <w:footnote w:id="7">
    <w:p w14:paraId="45F5F9DD" w14:textId="29D3CB8D" w:rsidR="004924BC" w:rsidRPr="00980EAE" w:rsidRDefault="004924BC">
      <w:pPr>
        <w:pStyle w:val="FootnoteText"/>
        <w:rPr>
          <w:rFonts w:ascii="Times New Roman" w:hAnsi="Times New Roman" w:cs="Times New Roman"/>
        </w:rPr>
      </w:pPr>
      <w:r w:rsidRPr="00980EAE">
        <w:rPr>
          <w:rStyle w:val="FootnoteReference"/>
          <w:rFonts w:ascii="Times New Roman" w:hAnsi="Times New Roman" w:cs="Times New Roman"/>
        </w:rPr>
        <w:footnoteRef/>
      </w:r>
      <w:r w:rsidRPr="00980EAE">
        <w:rPr>
          <w:rFonts w:ascii="Times New Roman" w:hAnsi="Times New Roman" w:cs="Times New Roman"/>
        </w:rPr>
        <w:t xml:space="preserve"> The project is the Standardized World Income Inequality Database, available at </w:t>
      </w:r>
      <w:hyperlink r:id="rId1" w:history="1">
        <w:r w:rsidRPr="00980EAE">
          <w:rPr>
            <w:rStyle w:val="Hyperlink"/>
            <w:rFonts w:ascii="Times New Roman" w:hAnsi="Times New Roman" w:cs="Times New Roman"/>
          </w:rPr>
          <w:t>https://dataverse.harvard.edu/dataset.xhtml?persistentId=doi:10.7910/DVN/LM4OWF</w:t>
        </w:r>
      </w:hyperlink>
      <w:r w:rsidRPr="00980EAE">
        <w:rPr>
          <w:rFonts w:ascii="Times New Roman" w:hAnsi="Times New Roman" w:cs="Times New Roman"/>
        </w:rPr>
        <w:t xml:space="preserve">. For details, see Solt (2019). </w:t>
      </w:r>
    </w:p>
  </w:footnote>
  <w:footnote w:id="8">
    <w:p w14:paraId="4594C50D" w14:textId="0672F8A0" w:rsidR="004924BC" w:rsidRPr="00C501CD" w:rsidRDefault="004924BC">
      <w:pPr>
        <w:pStyle w:val="FootnoteText"/>
        <w:rPr>
          <w:rFonts w:ascii="Times New Roman" w:hAnsi="Times New Roman" w:cs="Times New Roman"/>
        </w:rPr>
      </w:pPr>
      <w:r w:rsidRPr="00C501CD">
        <w:rPr>
          <w:rStyle w:val="FootnoteReference"/>
          <w:rFonts w:ascii="Times New Roman" w:hAnsi="Times New Roman" w:cs="Times New Roman"/>
        </w:rPr>
        <w:footnoteRef/>
      </w:r>
      <w:r w:rsidRPr="00C501CD">
        <w:rPr>
          <w:rFonts w:ascii="Times New Roman" w:hAnsi="Times New Roman" w:cs="Times New Roman"/>
        </w:rPr>
        <w:t xml:space="preserve"> These data are available from the World Inequality Database, at wid.world/data.</w:t>
      </w:r>
    </w:p>
  </w:footnote>
  <w:footnote w:id="9">
    <w:p w14:paraId="0C9C8A6D" w14:textId="5AD495E0" w:rsidR="004924BC" w:rsidRPr="00063E8B" w:rsidRDefault="004924BC">
      <w:pPr>
        <w:pStyle w:val="FootnoteText"/>
        <w:rPr>
          <w:rFonts w:ascii="Times New Roman" w:hAnsi="Times New Roman" w:cs="Times New Roman"/>
        </w:rPr>
      </w:pPr>
      <w:r w:rsidRPr="00063E8B">
        <w:rPr>
          <w:rStyle w:val="FootnoteReference"/>
          <w:rFonts w:ascii="Times New Roman" w:hAnsi="Times New Roman" w:cs="Times New Roman"/>
        </w:rPr>
        <w:footnoteRef/>
      </w:r>
      <w:r w:rsidRPr="00063E8B">
        <w:rPr>
          <w:rFonts w:ascii="Times New Roman" w:hAnsi="Times New Roman" w:cs="Times New Roman"/>
        </w:rPr>
        <w:t xml:space="preserve"> See Ginarte and Park (1997) for the original index and construction details.</w:t>
      </w:r>
    </w:p>
  </w:footnote>
  <w:footnote w:id="10">
    <w:p w14:paraId="0E2EBCB2" w14:textId="0B2F130D" w:rsidR="004924BC" w:rsidRPr="00063E8B" w:rsidRDefault="004924BC">
      <w:pPr>
        <w:pStyle w:val="FootnoteText"/>
        <w:rPr>
          <w:rFonts w:ascii="Times New Roman" w:hAnsi="Times New Roman" w:cs="Times New Roman"/>
        </w:rPr>
      </w:pPr>
      <w:r w:rsidRPr="00063E8B">
        <w:rPr>
          <w:rStyle w:val="FootnoteReference"/>
          <w:rFonts w:ascii="Times New Roman" w:hAnsi="Times New Roman" w:cs="Times New Roman"/>
        </w:rPr>
        <w:footnoteRef/>
      </w:r>
      <w:r w:rsidRPr="00063E8B">
        <w:rPr>
          <w:rFonts w:ascii="Times New Roman" w:hAnsi="Times New Roman" w:cs="Times New Roman"/>
        </w:rPr>
        <w:t xml:space="preserve"> Maskus (2012) reviews the index in detail and its growth across all countries in the GP sample.</w:t>
      </w:r>
    </w:p>
  </w:footnote>
  <w:footnote w:id="11">
    <w:p w14:paraId="1A5454E9" w14:textId="6028FE60" w:rsidR="004924BC" w:rsidRPr="00E312C9" w:rsidRDefault="004924BC">
      <w:pPr>
        <w:pStyle w:val="FootnoteText"/>
        <w:rPr>
          <w:rFonts w:ascii="Times New Roman" w:hAnsi="Times New Roman" w:cs="Times New Roman"/>
        </w:rPr>
      </w:pPr>
      <w:r w:rsidRPr="00E312C9">
        <w:rPr>
          <w:rStyle w:val="FootnoteReference"/>
          <w:rFonts w:ascii="Times New Roman" w:hAnsi="Times New Roman" w:cs="Times New Roman"/>
        </w:rPr>
        <w:footnoteRef/>
      </w:r>
      <w:r w:rsidRPr="00E312C9">
        <w:rPr>
          <w:rFonts w:ascii="Times New Roman" w:hAnsi="Times New Roman" w:cs="Times New Roman"/>
        </w:rPr>
        <w:t xml:space="preserve"> Of course, the relatively small increase in the GP index for the HI countries is something of an artifact because the index is capped at 5.</w:t>
      </w:r>
    </w:p>
  </w:footnote>
  <w:footnote w:id="12">
    <w:p w14:paraId="25F7DE85" w14:textId="4E27D536" w:rsidR="004924BC" w:rsidRPr="00471880" w:rsidRDefault="004924BC">
      <w:pPr>
        <w:pStyle w:val="FootnoteText"/>
        <w:rPr>
          <w:rFonts w:ascii="Times New Roman" w:hAnsi="Times New Roman" w:cs="Times New Roman"/>
        </w:rPr>
      </w:pPr>
      <w:r w:rsidRPr="00471880">
        <w:rPr>
          <w:rStyle w:val="FootnoteReference"/>
          <w:rFonts w:ascii="Times New Roman" w:hAnsi="Times New Roman" w:cs="Times New Roman"/>
        </w:rPr>
        <w:footnoteRef/>
      </w:r>
      <w:r w:rsidRPr="00471880">
        <w:rPr>
          <w:rFonts w:ascii="Times New Roman" w:hAnsi="Times New Roman" w:cs="Times New Roman"/>
        </w:rPr>
        <w:t xml:space="preserve"> Maskus, supra note 10.</w:t>
      </w:r>
    </w:p>
  </w:footnote>
  <w:footnote w:id="13">
    <w:p w14:paraId="29C0816B" w14:textId="7498F2F0" w:rsidR="004924BC" w:rsidRPr="00DD2314" w:rsidRDefault="004924BC">
      <w:pPr>
        <w:pStyle w:val="FootnoteText"/>
        <w:rPr>
          <w:rFonts w:ascii="Times New Roman" w:hAnsi="Times New Roman" w:cs="Times New Roman"/>
        </w:rPr>
      </w:pPr>
      <w:r w:rsidRPr="00DD2314">
        <w:rPr>
          <w:rStyle w:val="FootnoteReference"/>
          <w:rFonts w:ascii="Times New Roman" w:hAnsi="Times New Roman" w:cs="Times New Roman"/>
        </w:rPr>
        <w:footnoteRef/>
      </w:r>
      <w:r w:rsidRPr="00DD2314">
        <w:rPr>
          <w:rFonts w:ascii="Times New Roman" w:hAnsi="Times New Roman" w:cs="Times New Roman"/>
        </w:rPr>
        <w:t xml:space="preserve"> See Levine and Renelt (1992) for an early critique, among many.</w:t>
      </w:r>
    </w:p>
  </w:footnote>
  <w:footnote w:id="14">
    <w:p w14:paraId="4DE6C593" w14:textId="1D07C255" w:rsidR="004924BC" w:rsidRPr="005E5E87" w:rsidRDefault="004924BC">
      <w:pPr>
        <w:pStyle w:val="FootnoteText"/>
        <w:rPr>
          <w:rFonts w:ascii="Times New Roman" w:hAnsi="Times New Roman" w:cs="Times New Roman"/>
        </w:rPr>
      </w:pPr>
      <w:r w:rsidRPr="005E5E87">
        <w:rPr>
          <w:rStyle w:val="FootnoteReference"/>
          <w:rFonts w:ascii="Times New Roman" w:hAnsi="Times New Roman" w:cs="Times New Roman"/>
        </w:rPr>
        <w:footnoteRef/>
      </w:r>
      <w:r w:rsidRPr="005E5E87">
        <w:rPr>
          <w:rFonts w:ascii="Times New Roman" w:hAnsi="Times New Roman" w:cs="Times New Roman"/>
        </w:rPr>
        <w:t xml:space="preserve"> The quality ladders model is a workhorse of </w:t>
      </w:r>
      <w:r>
        <w:rPr>
          <w:rFonts w:ascii="Times New Roman" w:hAnsi="Times New Roman" w:cs="Times New Roman"/>
        </w:rPr>
        <w:t xml:space="preserve">modern </w:t>
      </w:r>
      <w:r w:rsidRPr="005E5E87">
        <w:rPr>
          <w:rFonts w:ascii="Times New Roman" w:hAnsi="Times New Roman" w:cs="Times New Roman"/>
        </w:rPr>
        <w:t xml:space="preserve">growth theory in which innovation is a purposeful and endogenous process and becomes the primary engine of growth. Its roots are described in Romer (1994) and it was refined by Grossman and Helpman (1991) and Aghion and Howitt (1992). </w:t>
      </w:r>
    </w:p>
  </w:footnote>
  <w:footnote w:id="15">
    <w:p w14:paraId="5F9D2EF1" w14:textId="3178537B" w:rsidR="004924BC" w:rsidRPr="00D36D29" w:rsidRDefault="004924BC">
      <w:pPr>
        <w:pStyle w:val="FootnoteText"/>
        <w:rPr>
          <w:rFonts w:ascii="Times New Roman" w:hAnsi="Times New Roman" w:cs="Times New Roman"/>
        </w:rPr>
      </w:pPr>
      <w:r w:rsidRPr="00D36D29">
        <w:rPr>
          <w:rStyle w:val="FootnoteReference"/>
          <w:rFonts w:ascii="Times New Roman" w:hAnsi="Times New Roman" w:cs="Times New Roman"/>
        </w:rPr>
        <w:footnoteRef/>
      </w:r>
      <w:r w:rsidRPr="00D36D29">
        <w:rPr>
          <w:rFonts w:ascii="Times New Roman" w:hAnsi="Times New Roman" w:cs="Times New Roman"/>
        </w:rPr>
        <w:t xml:space="preserve"> Directed technological change is an old concept but found its primary formalization in Acemoglu (1998).</w:t>
      </w:r>
    </w:p>
  </w:footnote>
  <w:footnote w:id="16">
    <w:p w14:paraId="1E896073" w14:textId="7EDFA141" w:rsidR="004924BC" w:rsidRPr="00FA2511" w:rsidRDefault="004924BC">
      <w:pPr>
        <w:pStyle w:val="FootnoteText"/>
        <w:rPr>
          <w:rFonts w:ascii="Times New Roman" w:hAnsi="Times New Roman" w:cs="Times New Roman"/>
        </w:rPr>
      </w:pPr>
      <w:r w:rsidRPr="00FA2511">
        <w:rPr>
          <w:rStyle w:val="FootnoteReference"/>
          <w:rFonts w:ascii="Times New Roman" w:hAnsi="Times New Roman" w:cs="Times New Roman"/>
        </w:rPr>
        <w:footnoteRef/>
      </w:r>
      <w:r w:rsidRPr="00FA2511">
        <w:rPr>
          <w:rFonts w:ascii="Times New Roman" w:hAnsi="Times New Roman" w:cs="Times New Roman"/>
        </w:rPr>
        <w:t xml:space="preserve"> These data were taken from the World Top Income Database. See Alvarado, et al (2014).</w:t>
      </w:r>
      <w:r>
        <w:rPr>
          <w:rFonts w:ascii="Times New Roman" w:hAnsi="Times New Roman" w:cs="Times New Roman"/>
        </w:rPr>
        <w:t xml:space="preserve"> This database is now called the World Inequality Database, available at </w:t>
      </w:r>
      <w:hyperlink r:id="rId2" w:history="1">
        <w:r w:rsidRPr="00A01640">
          <w:rPr>
            <w:rStyle w:val="Hyperlink"/>
            <w:rFonts w:ascii="Times New Roman" w:hAnsi="Times New Roman" w:cs="Times New Roman"/>
          </w:rPr>
          <w:t>http://wid.world/data</w:t>
        </w:r>
      </w:hyperlink>
      <w:r>
        <w:rPr>
          <w:rFonts w:ascii="Times New Roman" w:hAnsi="Times New Roman" w:cs="Times New Roman"/>
        </w:rPr>
        <w:t>, as mentioned supra note 8.</w:t>
      </w:r>
    </w:p>
  </w:footnote>
  <w:footnote w:id="17">
    <w:p w14:paraId="1E47F97A" w14:textId="41758C7C" w:rsidR="004924BC" w:rsidRPr="00736A38" w:rsidRDefault="004924BC">
      <w:pPr>
        <w:pStyle w:val="FootnoteText"/>
        <w:rPr>
          <w:rFonts w:ascii="Times New Roman" w:hAnsi="Times New Roman" w:cs="Times New Roman"/>
        </w:rPr>
      </w:pPr>
      <w:r w:rsidRPr="00736A38">
        <w:rPr>
          <w:rStyle w:val="FootnoteReference"/>
          <w:rFonts w:ascii="Times New Roman" w:hAnsi="Times New Roman" w:cs="Times New Roman"/>
        </w:rPr>
        <w:footnoteRef/>
      </w:r>
      <w:r w:rsidRPr="00736A38">
        <w:rPr>
          <w:rFonts w:ascii="Times New Roman" w:hAnsi="Times New Roman" w:cs="Times New Roman"/>
        </w:rPr>
        <w:t xml:space="preserve"> A large literature has addressed the relationship between inequality and growth, failing to find robust evidence. See </w:t>
      </w:r>
      <w:r>
        <w:rPr>
          <w:rFonts w:ascii="Times New Roman" w:hAnsi="Times New Roman" w:cs="Times New Roman"/>
        </w:rPr>
        <w:t xml:space="preserve">Lundberg and Squire </w:t>
      </w:r>
      <w:r w:rsidRPr="00736A38">
        <w:rPr>
          <w:rFonts w:ascii="Times New Roman" w:hAnsi="Times New Roman" w:cs="Times New Roman"/>
        </w:rPr>
        <w:t>(200</w:t>
      </w:r>
      <w:r>
        <w:rPr>
          <w:rFonts w:ascii="Times New Roman" w:hAnsi="Times New Roman" w:cs="Times New Roman"/>
        </w:rPr>
        <w:t>3</w:t>
      </w:r>
      <w:r w:rsidRPr="00736A38">
        <w:rPr>
          <w:rFonts w:ascii="Times New Roman" w:hAnsi="Times New Roman" w:cs="Times New Roman"/>
        </w:rPr>
        <w:t>). However, the evidence is stronger that a large middle class could increase long-run growth through institutional quality enhancements, as noted in Persson and Tabellini (1994).</w:t>
      </w:r>
    </w:p>
  </w:footnote>
  <w:footnote w:id="18">
    <w:p w14:paraId="4ACEB5AE" w14:textId="2465AB6E" w:rsidR="004924BC" w:rsidRPr="00700CE9" w:rsidRDefault="004924BC">
      <w:pPr>
        <w:pStyle w:val="FootnoteText"/>
        <w:rPr>
          <w:rFonts w:ascii="Times New Roman" w:hAnsi="Times New Roman" w:cs="Times New Roman"/>
        </w:rPr>
      </w:pPr>
      <w:r w:rsidRPr="00700CE9">
        <w:rPr>
          <w:rStyle w:val="FootnoteReference"/>
          <w:rFonts w:ascii="Times New Roman" w:hAnsi="Times New Roman" w:cs="Times New Roman"/>
        </w:rPr>
        <w:footnoteRef/>
      </w:r>
      <w:r w:rsidRPr="00700CE9">
        <w:rPr>
          <w:rFonts w:ascii="Times New Roman" w:hAnsi="Times New Roman" w:cs="Times New Roman"/>
        </w:rPr>
        <w:t xml:space="preserve"> The WIPO database is suspect for numerous reasons, suggesting this analysis should be updated with data from PATSTAT or related sources.</w:t>
      </w:r>
    </w:p>
  </w:footnote>
  <w:footnote w:id="19">
    <w:p w14:paraId="515CDCC7" w14:textId="1B83F2B4" w:rsidR="004924BC" w:rsidRPr="0003131D" w:rsidRDefault="004924BC">
      <w:pPr>
        <w:pStyle w:val="FootnoteText"/>
        <w:rPr>
          <w:rFonts w:ascii="Times New Roman" w:hAnsi="Times New Roman" w:cs="Times New Roman"/>
        </w:rPr>
      </w:pPr>
      <w:r w:rsidRPr="0003131D">
        <w:rPr>
          <w:rStyle w:val="FootnoteReference"/>
          <w:rFonts w:ascii="Times New Roman" w:hAnsi="Times New Roman" w:cs="Times New Roman"/>
        </w:rPr>
        <w:footnoteRef/>
      </w:r>
      <w:r w:rsidRPr="0003131D">
        <w:rPr>
          <w:rFonts w:ascii="Times New Roman" w:hAnsi="Times New Roman" w:cs="Times New Roman"/>
        </w:rPr>
        <w:t xml:space="preserve"> This is the second workhorse model of endogenous growth and appears often in the literature. For an early explication see Grossman and Helpman (1992).</w:t>
      </w:r>
      <w:r>
        <w:rPr>
          <w:rFonts w:ascii="Times New Roman" w:hAnsi="Times New Roman" w:cs="Times New Roman"/>
        </w:rPr>
        <w:t xml:space="preserve"> </w:t>
      </w:r>
    </w:p>
  </w:footnote>
  <w:footnote w:id="20">
    <w:p w14:paraId="16789D5A" w14:textId="55F1386A" w:rsidR="004924BC" w:rsidRDefault="004924BC">
      <w:pPr>
        <w:pStyle w:val="FootnoteText"/>
        <w:rPr>
          <w:rFonts w:ascii="Times New Roman" w:hAnsi="Times New Roman" w:cs="Times New Roman"/>
        </w:rPr>
      </w:pPr>
      <w:r w:rsidRPr="00BC2F22">
        <w:rPr>
          <w:rStyle w:val="FootnoteReference"/>
          <w:rFonts w:ascii="Times New Roman" w:hAnsi="Times New Roman" w:cs="Times New Roman"/>
        </w:rPr>
        <w:footnoteRef/>
      </w:r>
      <w:r w:rsidRPr="00BC2F22">
        <w:rPr>
          <w:rFonts w:ascii="Times New Roman" w:hAnsi="Times New Roman" w:cs="Times New Roman"/>
        </w:rPr>
        <w:t xml:space="preserve"> Available at the World Bank World Development Indicators database, at </w:t>
      </w:r>
      <w:hyperlink r:id="rId3" w:history="1">
        <w:r w:rsidRPr="00E83E07">
          <w:rPr>
            <w:rStyle w:val="Hyperlink"/>
            <w:rFonts w:ascii="Times New Roman" w:hAnsi="Times New Roman" w:cs="Times New Roman"/>
          </w:rPr>
          <w:t>https://datacatalog.worldbank.org/dataset/world-development-indicators</w:t>
        </w:r>
      </w:hyperlink>
      <w:r>
        <w:rPr>
          <w:rFonts w:ascii="Times New Roman" w:hAnsi="Times New Roman" w:cs="Times New Roman"/>
        </w:rPr>
        <w:t>.</w:t>
      </w:r>
    </w:p>
    <w:p w14:paraId="1AAD0D70" w14:textId="77777777" w:rsidR="004924BC" w:rsidRPr="00BC2F22" w:rsidRDefault="004924BC">
      <w:pPr>
        <w:pStyle w:val="FootnoteText"/>
        <w:rPr>
          <w:rFonts w:ascii="Times New Roman" w:hAnsi="Times New Roman" w:cs="Times New Roman"/>
        </w:rPr>
      </w:pPr>
    </w:p>
  </w:footnote>
  <w:footnote w:id="21">
    <w:p w14:paraId="26708D38" w14:textId="5F661074" w:rsidR="004924BC" w:rsidRPr="00E4376C" w:rsidRDefault="004924BC">
      <w:pPr>
        <w:pStyle w:val="FootnoteText"/>
        <w:rPr>
          <w:rFonts w:ascii="Times New Roman" w:hAnsi="Times New Roman" w:cs="Times New Roman"/>
        </w:rPr>
      </w:pPr>
      <w:r w:rsidRPr="00E4376C">
        <w:rPr>
          <w:rStyle w:val="FootnoteReference"/>
          <w:rFonts w:ascii="Times New Roman" w:hAnsi="Times New Roman" w:cs="Times New Roman"/>
        </w:rPr>
        <w:footnoteRef/>
      </w:r>
      <w:r w:rsidRPr="00E4376C">
        <w:rPr>
          <w:rFonts w:ascii="Times New Roman" w:hAnsi="Times New Roman" w:cs="Times New Roman"/>
        </w:rPr>
        <w:t xml:space="preserve"> PPP exchange rates are defined as those currency values that would equalize the cost of a basket of goods and services in local currencies across countries. By neutralizing exchange-rate differences associated with other factors they reflect the actual ability of local incomes to purchase goods and services. </w:t>
      </w:r>
    </w:p>
  </w:footnote>
  <w:footnote w:id="22">
    <w:p w14:paraId="7BCA02ED" w14:textId="13BD6632" w:rsidR="004924BC" w:rsidRPr="00E4376C" w:rsidRDefault="004924BC">
      <w:pPr>
        <w:pStyle w:val="FootnoteText"/>
        <w:rPr>
          <w:rFonts w:ascii="Times New Roman" w:hAnsi="Times New Roman" w:cs="Times New Roman"/>
        </w:rPr>
      </w:pPr>
      <w:r w:rsidRPr="00E4376C">
        <w:rPr>
          <w:rStyle w:val="FootnoteReference"/>
          <w:rFonts w:ascii="Times New Roman" w:hAnsi="Times New Roman" w:cs="Times New Roman"/>
        </w:rPr>
        <w:footnoteRef/>
      </w:r>
      <w:r w:rsidRPr="00E4376C">
        <w:rPr>
          <w:rFonts w:ascii="Times New Roman" w:hAnsi="Times New Roman" w:cs="Times New Roman"/>
        </w:rPr>
        <w:t xml:space="preserve"> For extended analysis and data see Baldwin (2016).</w:t>
      </w:r>
    </w:p>
  </w:footnote>
  <w:footnote w:id="23">
    <w:p w14:paraId="2FADDFEF" w14:textId="0020F607" w:rsidR="004924BC" w:rsidRPr="00E44462" w:rsidRDefault="004924BC">
      <w:pPr>
        <w:pStyle w:val="FootnoteText"/>
        <w:rPr>
          <w:rFonts w:ascii="Times New Roman" w:hAnsi="Times New Roman" w:cs="Times New Roman"/>
        </w:rPr>
      </w:pPr>
      <w:r w:rsidRPr="00E44462">
        <w:rPr>
          <w:rStyle w:val="FootnoteReference"/>
          <w:rFonts w:ascii="Times New Roman" w:hAnsi="Times New Roman" w:cs="Times New Roman"/>
        </w:rPr>
        <w:footnoteRef/>
      </w:r>
      <w:r w:rsidRPr="00E44462">
        <w:rPr>
          <w:rFonts w:ascii="Times New Roman" w:hAnsi="Times New Roman" w:cs="Times New Roman"/>
        </w:rPr>
        <w:t xml:space="preserve"> For such social indicators, see </w:t>
      </w:r>
      <w:proofErr w:type="spellStart"/>
      <w:r w:rsidRPr="00E44462">
        <w:rPr>
          <w:rFonts w:ascii="Times New Roman" w:hAnsi="Times New Roman" w:cs="Times New Roman"/>
        </w:rPr>
        <w:t>Radelet</w:t>
      </w:r>
      <w:proofErr w:type="spellEnd"/>
      <w:r w:rsidRPr="00E44462">
        <w:rPr>
          <w:rFonts w:ascii="Times New Roman" w:hAnsi="Times New Roman" w:cs="Times New Roman"/>
        </w:rPr>
        <w:t xml:space="preserve"> (2015)</w:t>
      </w:r>
      <w:r>
        <w:rPr>
          <w:rFonts w:ascii="Times New Roman" w:hAnsi="Times New Roman" w:cs="Times New Roman"/>
        </w:rPr>
        <w:t>.</w:t>
      </w:r>
    </w:p>
  </w:footnote>
  <w:footnote w:id="24">
    <w:p w14:paraId="7A315A1C" w14:textId="44C3D400" w:rsidR="004924BC" w:rsidRPr="003076CC" w:rsidRDefault="004924BC">
      <w:pPr>
        <w:pStyle w:val="FootnoteText"/>
        <w:rPr>
          <w:rFonts w:ascii="Times New Roman" w:hAnsi="Times New Roman" w:cs="Times New Roman"/>
        </w:rPr>
      </w:pPr>
      <w:r w:rsidRPr="003076CC">
        <w:rPr>
          <w:rStyle w:val="FootnoteReference"/>
          <w:rFonts w:ascii="Times New Roman" w:hAnsi="Times New Roman" w:cs="Times New Roman"/>
        </w:rPr>
        <w:footnoteRef/>
      </w:r>
      <w:r w:rsidRPr="003076CC">
        <w:rPr>
          <w:rFonts w:ascii="Times New Roman" w:hAnsi="Times New Roman" w:cs="Times New Roman"/>
        </w:rPr>
        <w:t xml:space="preserve"> Maskus</w:t>
      </w:r>
      <w:r w:rsidR="002B2F64">
        <w:rPr>
          <w:rFonts w:ascii="Times New Roman" w:hAnsi="Times New Roman" w:cs="Times New Roman"/>
        </w:rPr>
        <w:t>,</w:t>
      </w:r>
      <w:r w:rsidRPr="003076CC">
        <w:rPr>
          <w:rFonts w:ascii="Times New Roman" w:hAnsi="Times New Roman" w:cs="Times New Roman"/>
        </w:rPr>
        <w:t xml:space="preserve"> </w:t>
      </w:r>
      <w:r w:rsidR="002B2F64">
        <w:rPr>
          <w:rFonts w:ascii="Times New Roman" w:hAnsi="Times New Roman" w:cs="Times New Roman"/>
        </w:rPr>
        <w:t>supra note 10</w:t>
      </w:r>
      <w:r w:rsidRPr="003076CC">
        <w:rPr>
          <w:rFonts w:ascii="Times New Roman" w:hAnsi="Times New Roman" w:cs="Times New Roman"/>
        </w:rPr>
        <w:t>, for example, shows that the growth</w:t>
      </w:r>
      <w:r>
        <w:rPr>
          <w:rFonts w:ascii="Times New Roman" w:hAnsi="Times New Roman" w:cs="Times New Roman"/>
        </w:rPr>
        <w:t xml:space="preserve"> rates</w:t>
      </w:r>
      <w:r w:rsidRPr="003076CC">
        <w:rPr>
          <w:rFonts w:ascii="Times New Roman" w:hAnsi="Times New Roman" w:cs="Times New Roman"/>
        </w:rPr>
        <w:t xml:space="preserve"> in IP rights and patents w</w:t>
      </w:r>
      <w:r>
        <w:rPr>
          <w:rFonts w:ascii="Times New Roman" w:hAnsi="Times New Roman" w:cs="Times New Roman"/>
        </w:rPr>
        <w:t>ere</w:t>
      </w:r>
      <w:r w:rsidRPr="003076CC">
        <w:rPr>
          <w:rFonts w:ascii="Times New Roman" w:hAnsi="Times New Roman" w:cs="Times New Roman"/>
        </w:rPr>
        <w:t xml:space="preserve"> essentially uncorrelated with economic growth in a basic data review.</w:t>
      </w:r>
    </w:p>
  </w:footnote>
  <w:footnote w:id="25">
    <w:p w14:paraId="3156A14F" w14:textId="6EDFF144" w:rsidR="004924BC" w:rsidRPr="002B14BE" w:rsidRDefault="004924BC">
      <w:pPr>
        <w:pStyle w:val="FootnoteText"/>
        <w:rPr>
          <w:rFonts w:ascii="Times New Roman" w:hAnsi="Times New Roman" w:cs="Times New Roman"/>
        </w:rPr>
      </w:pPr>
      <w:r w:rsidRPr="002B14BE">
        <w:rPr>
          <w:rStyle w:val="FootnoteReference"/>
          <w:rFonts w:ascii="Times New Roman" w:hAnsi="Times New Roman" w:cs="Times New Roman"/>
        </w:rPr>
        <w:footnoteRef/>
      </w:r>
      <w:r w:rsidRPr="002B14BE">
        <w:rPr>
          <w:rFonts w:ascii="Times New Roman" w:hAnsi="Times New Roman" w:cs="Times New Roman"/>
        </w:rPr>
        <w:t xml:space="preserve"> This literature has focused entirely on patent protection, to the exclusion of copyrights, trademarks, and trade secrets, all of which may affect innovation of new products and services. This reflects primarily both data shortages – measuring copyrights and trade secrets is essentially impossible, while patents data are ubiquitous – and conceptual difficulties in relating these IP rights to invention incentives. </w:t>
      </w:r>
    </w:p>
  </w:footnote>
  <w:footnote w:id="26">
    <w:p w14:paraId="51DF0494" w14:textId="68F13921" w:rsidR="004924BC" w:rsidRPr="00BD5294" w:rsidRDefault="004924BC">
      <w:pPr>
        <w:pStyle w:val="FootnoteText"/>
        <w:rPr>
          <w:rFonts w:ascii="Times New Roman" w:hAnsi="Times New Roman" w:cs="Times New Roman"/>
        </w:rPr>
      </w:pPr>
      <w:r w:rsidRPr="00BD5294">
        <w:rPr>
          <w:rStyle w:val="FootnoteReference"/>
          <w:rFonts w:ascii="Times New Roman" w:hAnsi="Times New Roman" w:cs="Times New Roman"/>
        </w:rPr>
        <w:footnoteRef/>
      </w:r>
      <w:r w:rsidRPr="00BD5294">
        <w:rPr>
          <w:rFonts w:ascii="Times New Roman" w:hAnsi="Times New Roman" w:cs="Times New Roman"/>
        </w:rPr>
        <w:t xml:space="preserve"> Readers seeking reviews of this literature may consult Maskus</w:t>
      </w:r>
      <w:r w:rsidR="002B2F64">
        <w:rPr>
          <w:rFonts w:ascii="Times New Roman" w:hAnsi="Times New Roman" w:cs="Times New Roman"/>
        </w:rPr>
        <w:t>, supra note 10,</w:t>
      </w:r>
      <w:r w:rsidRPr="00BD5294">
        <w:rPr>
          <w:rFonts w:ascii="Times New Roman" w:hAnsi="Times New Roman" w:cs="Times New Roman"/>
        </w:rPr>
        <w:t xml:space="preserve"> and Maskus (2020).</w:t>
      </w:r>
    </w:p>
  </w:footnote>
  <w:footnote w:id="27">
    <w:p w14:paraId="2A6457F5" w14:textId="4D3AFB2B" w:rsidR="004924BC" w:rsidRPr="008F5522" w:rsidRDefault="004924BC">
      <w:pPr>
        <w:pStyle w:val="FootnoteText"/>
        <w:rPr>
          <w:rFonts w:ascii="Times New Roman" w:hAnsi="Times New Roman" w:cs="Times New Roman"/>
        </w:rPr>
      </w:pPr>
      <w:r w:rsidRPr="008F5522">
        <w:rPr>
          <w:rStyle w:val="FootnoteReference"/>
          <w:rFonts w:ascii="Times New Roman" w:hAnsi="Times New Roman" w:cs="Times New Roman"/>
        </w:rPr>
        <w:footnoteRef/>
      </w:r>
      <w:r w:rsidRPr="008F5522">
        <w:rPr>
          <w:rFonts w:ascii="Times New Roman" w:hAnsi="Times New Roman" w:cs="Times New Roman"/>
        </w:rPr>
        <w:t xml:space="preserve"> Readers may recognize this claim as the </w:t>
      </w:r>
      <w:proofErr w:type="spellStart"/>
      <w:r w:rsidRPr="008F5522">
        <w:rPr>
          <w:rFonts w:ascii="Times New Roman" w:hAnsi="Times New Roman" w:cs="Times New Roman"/>
        </w:rPr>
        <w:t>Stolper</w:t>
      </w:r>
      <w:proofErr w:type="spellEnd"/>
      <w:r w:rsidRPr="008F5522">
        <w:rPr>
          <w:rFonts w:ascii="Times New Roman" w:hAnsi="Times New Roman" w:cs="Times New Roman"/>
        </w:rPr>
        <w:t xml:space="preserve">-Samuelson Theorem, which is foundational in international economics. A good explanation is in </w:t>
      </w:r>
      <w:proofErr w:type="spellStart"/>
      <w:r w:rsidRPr="008F5522">
        <w:rPr>
          <w:rFonts w:ascii="Times New Roman" w:hAnsi="Times New Roman" w:cs="Times New Roman"/>
        </w:rPr>
        <w:t>Feenstra</w:t>
      </w:r>
      <w:proofErr w:type="spellEnd"/>
      <w:r w:rsidRPr="008F5522">
        <w:rPr>
          <w:rFonts w:ascii="Times New Roman" w:hAnsi="Times New Roman" w:cs="Times New Roman"/>
        </w:rPr>
        <w:t xml:space="preserve"> and Taylor (201</w:t>
      </w:r>
      <w:r>
        <w:rPr>
          <w:rFonts w:ascii="Times New Roman" w:hAnsi="Times New Roman" w:cs="Times New Roman"/>
        </w:rPr>
        <w:t>7</w:t>
      </w:r>
      <w:r w:rsidRPr="008F5522">
        <w:rPr>
          <w:rFonts w:ascii="Times New Roman" w:hAnsi="Times New Roman" w:cs="Times New Roman"/>
        </w:rPr>
        <w:t>).</w:t>
      </w:r>
      <w:r>
        <w:rPr>
          <w:rFonts w:ascii="Times New Roman" w:hAnsi="Times New Roman" w:cs="Times New Roman"/>
        </w:rPr>
        <w:t xml:space="preserve"> Evidence of this factor-based wage sorting in Mexico is presented in </w:t>
      </w:r>
      <w:proofErr w:type="spellStart"/>
      <w:r>
        <w:rPr>
          <w:rFonts w:ascii="Times New Roman" w:hAnsi="Times New Roman" w:cs="Times New Roman"/>
        </w:rPr>
        <w:t>Chiquiar</w:t>
      </w:r>
      <w:proofErr w:type="spellEnd"/>
      <w:r>
        <w:rPr>
          <w:rFonts w:ascii="Times New Roman" w:hAnsi="Times New Roman" w:cs="Times New Roman"/>
        </w:rPr>
        <w:t xml:space="preserve"> (2008).</w:t>
      </w:r>
    </w:p>
  </w:footnote>
  <w:footnote w:id="28">
    <w:p w14:paraId="62DDBBFB" w14:textId="7EDEC630" w:rsidR="004924BC" w:rsidRPr="00AA03CE" w:rsidRDefault="004924BC">
      <w:pPr>
        <w:pStyle w:val="FootnoteText"/>
        <w:rPr>
          <w:rFonts w:ascii="Times New Roman" w:hAnsi="Times New Roman" w:cs="Times New Roman"/>
        </w:rPr>
      </w:pPr>
      <w:r w:rsidRPr="00AA03CE">
        <w:rPr>
          <w:rStyle w:val="FootnoteReference"/>
          <w:rFonts w:ascii="Times New Roman" w:hAnsi="Times New Roman" w:cs="Times New Roman"/>
        </w:rPr>
        <w:footnoteRef/>
      </w:r>
      <w:r w:rsidRPr="00AA03CE">
        <w:rPr>
          <w:rFonts w:ascii="Times New Roman" w:hAnsi="Times New Roman" w:cs="Times New Roman"/>
        </w:rPr>
        <w:t xml:space="preserve"> The basis for this theory is in Melitz (2003). </w:t>
      </w:r>
    </w:p>
  </w:footnote>
  <w:footnote w:id="29">
    <w:p w14:paraId="586FCD55" w14:textId="6151B02A" w:rsidR="004924BC" w:rsidRDefault="004924BC">
      <w:pPr>
        <w:pStyle w:val="FootnoteText"/>
      </w:pPr>
      <w:r w:rsidRPr="00AA03CE">
        <w:rPr>
          <w:rStyle w:val="FootnoteReference"/>
          <w:rFonts w:ascii="Times New Roman" w:hAnsi="Times New Roman" w:cs="Times New Roman"/>
        </w:rPr>
        <w:footnoteRef/>
      </w:r>
      <w:r w:rsidRPr="00AA03CE">
        <w:rPr>
          <w:rFonts w:ascii="Times New Roman" w:hAnsi="Times New Roman" w:cs="Times New Roman"/>
        </w:rPr>
        <w:t xml:space="preserve"> Evidence for this outcome in Brazil is presented in </w:t>
      </w:r>
      <w:proofErr w:type="spellStart"/>
      <w:r w:rsidRPr="00AA03CE">
        <w:rPr>
          <w:rFonts w:ascii="Times New Roman" w:hAnsi="Times New Roman" w:cs="Times New Roman"/>
        </w:rPr>
        <w:t>Helpman</w:t>
      </w:r>
      <w:proofErr w:type="spellEnd"/>
      <w:r w:rsidRPr="00AA03CE">
        <w:rPr>
          <w:rFonts w:ascii="Times New Roman" w:hAnsi="Times New Roman" w:cs="Times New Roman"/>
        </w:rPr>
        <w:t>, et al (201</w:t>
      </w:r>
      <w:r>
        <w:rPr>
          <w:rFonts w:ascii="Times New Roman" w:hAnsi="Times New Roman" w:cs="Times New Roman"/>
        </w:rPr>
        <w:t>7</w:t>
      </w:r>
      <w:r w:rsidRPr="00AA03CE">
        <w:rPr>
          <w:rFonts w:ascii="Times New Roman" w:hAnsi="Times New Roman" w:cs="Times New Roman"/>
        </w:rPr>
        <w:t>).</w:t>
      </w:r>
    </w:p>
  </w:footnote>
  <w:footnote w:id="30">
    <w:p w14:paraId="37799037" w14:textId="60AEA26A" w:rsidR="004924BC" w:rsidRPr="003E5824" w:rsidRDefault="004924BC">
      <w:pPr>
        <w:pStyle w:val="FootnoteText"/>
        <w:rPr>
          <w:rFonts w:ascii="Times New Roman" w:hAnsi="Times New Roman" w:cs="Times New Roman"/>
        </w:rPr>
      </w:pPr>
      <w:r w:rsidRPr="003E5824">
        <w:rPr>
          <w:rStyle w:val="FootnoteReference"/>
          <w:rFonts w:ascii="Times New Roman" w:hAnsi="Times New Roman" w:cs="Times New Roman"/>
        </w:rPr>
        <w:footnoteRef/>
      </w:r>
      <w:r w:rsidRPr="003E5824">
        <w:rPr>
          <w:rFonts w:ascii="Times New Roman" w:hAnsi="Times New Roman" w:cs="Times New Roman"/>
        </w:rPr>
        <w:t xml:space="preserve"> The empirical evidence for this claim is deep and robust. See, for example, Brown, et al (2003), </w:t>
      </w:r>
      <w:proofErr w:type="spellStart"/>
      <w:r w:rsidRPr="003E5824">
        <w:rPr>
          <w:rFonts w:ascii="Times New Roman" w:hAnsi="Times New Roman" w:cs="Times New Roman"/>
        </w:rPr>
        <w:t>Hijsen</w:t>
      </w:r>
      <w:proofErr w:type="spellEnd"/>
      <w:r w:rsidRPr="003E5824">
        <w:rPr>
          <w:rFonts w:ascii="Times New Roman" w:hAnsi="Times New Roman" w:cs="Times New Roman"/>
        </w:rPr>
        <w:t xml:space="preserve"> (2008), and </w:t>
      </w:r>
      <w:proofErr w:type="spellStart"/>
      <w:r w:rsidRPr="003E5824">
        <w:rPr>
          <w:rFonts w:ascii="Times New Roman" w:hAnsi="Times New Roman" w:cs="Times New Roman"/>
        </w:rPr>
        <w:t>Javorcik</w:t>
      </w:r>
      <w:proofErr w:type="spellEnd"/>
      <w:r w:rsidRPr="003E5824">
        <w:rPr>
          <w:rFonts w:ascii="Times New Roman" w:hAnsi="Times New Roman" w:cs="Times New Roman"/>
        </w:rPr>
        <w:t xml:space="preserve"> (2015). Note that this fact does not imply that inward FDI reduces domestic wage inequality, rather, the opposite is more likely to be true</w:t>
      </w:r>
      <w:r>
        <w:rPr>
          <w:rFonts w:ascii="Times New Roman" w:hAnsi="Times New Roman" w:cs="Times New Roman"/>
        </w:rPr>
        <w:t>.</w:t>
      </w:r>
    </w:p>
  </w:footnote>
  <w:footnote w:id="31">
    <w:p w14:paraId="1878E737" w14:textId="0FF44F81" w:rsidR="004924BC" w:rsidRPr="008E4285" w:rsidRDefault="004924BC">
      <w:pPr>
        <w:pStyle w:val="FootnoteText"/>
        <w:rPr>
          <w:rFonts w:ascii="Times New Roman" w:hAnsi="Times New Roman" w:cs="Times New Roman"/>
        </w:rPr>
      </w:pPr>
      <w:r w:rsidRPr="008E4285">
        <w:rPr>
          <w:rStyle w:val="FootnoteReference"/>
          <w:rFonts w:ascii="Times New Roman" w:hAnsi="Times New Roman" w:cs="Times New Roman"/>
        </w:rPr>
        <w:footnoteRef/>
      </w:r>
      <w:r w:rsidRPr="008E4285">
        <w:rPr>
          <w:rFonts w:ascii="Times New Roman" w:hAnsi="Times New Roman" w:cs="Times New Roman"/>
        </w:rPr>
        <w:t xml:space="preserve"> </w:t>
      </w:r>
      <w:proofErr w:type="spellStart"/>
      <w:r w:rsidRPr="008E4285">
        <w:rPr>
          <w:rFonts w:ascii="Times New Roman" w:hAnsi="Times New Roman" w:cs="Times New Roman"/>
        </w:rPr>
        <w:t>Feenstra</w:t>
      </w:r>
      <w:proofErr w:type="spellEnd"/>
      <w:r w:rsidRPr="008E4285">
        <w:rPr>
          <w:rFonts w:ascii="Times New Roman" w:hAnsi="Times New Roman" w:cs="Times New Roman"/>
        </w:rPr>
        <w:t xml:space="preserve"> and Taylor, supra note 27, explain such processes in detail.</w:t>
      </w:r>
    </w:p>
  </w:footnote>
  <w:footnote w:id="32">
    <w:p w14:paraId="631721B1" w14:textId="08172397" w:rsidR="004924BC" w:rsidRPr="009C514D" w:rsidRDefault="004924BC">
      <w:pPr>
        <w:pStyle w:val="FootnoteText"/>
        <w:rPr>
          <w:rFonts w:ascii="Times New Roman" w:hAnsi="Times New Roman" w:cs="Times New Roman"/>
        </w:rPr>
      </w:pPr>
      <w:r w:rsidRPr="009C514D">
        <w:rPr>
          <w:rStyle w:val="FootnoteReference"/>
          <w:rFonts w:ascii="Times New Roman" w:hAnsi="Times New Roman" w:cs="Times New Roman"/>
        </w:rPr>
        <w:footnoteRef/>
      </w:r>
      <w:r w:rsidRPr="009C514D">
        <w:rPr>
          <w:rFonts w:ascii="Times New Roman" w:hAnsi="Times New Roman" w:cs="Times New Roman"/>
        </w:rPr>
        <w:t xml:space="preserve"> Again, see </w:t>
      </w:r>
      <w:proofErr w:type="spellStart"/>
      <w:r w:rsidRPr="009C514D">
        <w:rPr>
          <w:rFonts w:ascii="Times New Roman" w:hAnsi="Times New Roman" w:cs="Times New Roman"/>
        </w:rPr>
        <w:t>Feenstra</w:t>
      </w:r>
      <w:proofErr w:type="spellEnd"/>
      <w:r w:rsidRPr="009C514D">
        <w:rPr>
          <w:rFonts w:ascii="Times New Roman" w:hAnsi="Times New Roman" w:cs="Times New Roman"/>
        </w:rPr>
        <w:t xml:space="preserve"> and Taylor, supra note 27.</w:t>
      </w:r>
    </w:p>
  </w:footnote>
  <w:footnote w:id="33">
    <w:p w14:paraId="097C2AA3" w14:textId="19204C9A" w:rsidR="004924BC" w:rsidRPr="00B833DB" w:rsidRDefault="004924BC" w:rsidP="00B833DB">
      <w:pPr>
        <w:pStyle w:val="FootnoteText"/>
        <w:rPr>
          <w:rFonts w:ascii="Times New Roman" w:hAnsi="Times New Roman" w:cs="Times New Roman"/>
        </w:rPr>
      </w:pPr>
      <w:r w:rsidRPr="00B833DB">
        <w:rPr>
          <w:rStyle w:val="FootnoteReference"/>
          <w:rFonts w:ascii="Times New Roman" w:hAnsi="Times New Roman" w:cs="Times New Roman"/>
        </w:rPr>
        <w:footnoteRef/>
      </w:r>
      <w:r w:rsidRPr="00B833DB">
        <w:rPr>
          <w:rFonts w:ascii="Times New Roman" w:hAnsi="Times New Roman" w:cs="Times New Roman"/>
        </w:rPr>
        <w:t xml:space="preserve"> In this “sorting” process, less productive domestic firms are pressured to shut down, as found in Chile by </w:t>
      </w:r>
      <w:proofErr w:type="spellStart"/>
      <w:r w:rsidRPr="00B833DB">
        <w:rPr>
          <w:rFonts w:ascii="Times New Roman" w:hAnsi="Times New Roman" w:cs="Times New Roman"/>
        </w:rPr>
        <w:t>Pavcnik</w:t>
      </w:r>
      <w:proofErr w:type="spellEnd"/>
      <w:r w:rsidRPr="00B833DB">
        <w:rPr>
          <w:rFonts w:ascii="Times New Roman" w:hAnsi="Times New Roman" w:cs="Times New Roman"/>
        </w:rPr>
        <w:t xml:space="preserve"> (2002). </w:t>
      </w:r>
    </w:p>
  </w:footnote>
  <w:footnote w:id="34">
    <w:p w14:paraId="6398A09E" w14:textId="5041285F" w:rsidR="004924BC" w:rsidRPr="00FE66FE" w:rsidRDefault="004924BC">
      <w:pPr>
        <w:pStyle w:val="FootnoteText"/>
        <w:rPr>
          <w:rFonts w:ascii="Times New Roman" w:hAnsi="Times New Roman" w:cs="Times New Roman"/>
        </w:rPr>
      </w:pPr>
      <w:r w:rsidRPr="00FE66FE">
        <w:rPr>
          <w:rStyle w:val="FootnoteReference"/>
          <w:rFonts w:ascii="Times New Roman" w:hAnsi="Times New Roman" w:cs="Times New Roman"/>
        </w:rPr>
        <w:footnoteRef/>
      </w:r>
      <w:r w:rsidRPr="00FE66FE">
        <w:rPr>
          <w:rFonts w:ascii="Times New Roman" w:hAnsi="Times New Roman" w:cs="Times New Roman"/>
        </w:rPr>
        <w:t xml:space="preserve"> MERCOSUR is a trade agreement among Argentina, Brazil, Paraguay, Uruguay</w:t>
      </w:r>
      <w:r>
        <w:rPr>
          <w:rFonts w:ascii="Times New Roman" w:hAnsi="Times New Roman" w:cs="Times New Roman"/>
        </w:rPr>
        <w:t>,</w:t>
      </w:r>
      <w:r w:rsidRPr="00FE66FE">
        <w:rPr>
          <w:rFonts w:ascii="Times New Roman" w:hAnsi="Times New Roman" w:cs="Times New Roman"/>
        </w:rPr>
        <w:t xml:space="preserve"> and Venezuela, founded in 1991.</w:t>
      </w:r>
    </w:p>
  </w:footnote>
  <w:footnote w:id="35">
    <w:p w14:paraId="76E4F5AB" w14:textId="70BC8B80" w:rsidR="004924BC" w:rsidRPr="00EA3620" w:rsidRDefault="004924BC">
      <w:pPr>
        <w:pStyle w:val="FootnoteText"/>
        <w:rPr>
          <w:rFonts w:ascii="Times New Roman" w:hAnsi="Times New Roman" w:cs="Times New Roman"/>
        </w:rPr>
      </w:pPr>
      <w:r w:rsidRPr="00EA3620">
        <w:rPr>
          <w:rStyle w:val="FootnoteReference"/>
          <w:rFonts w:ascii="Times New Roman" w:hAnsi="Times New Roman" w:cs="Times New Roman"/>
        </w:rPr>
        <w:footnoteRef/>
      </w:r>
      <w:r w:rsidRPr="00EA3620">
        <w:rPr>
          <w:rFonts w:ascii="Times New Roman" w:hAnsi="Times New Roman" w:cs="Times New Roman"/>
        </w:rPr>
        <w:t xml:space="preserve"> For reviews see Park (2008) and Maskus</w:t>
      </w:r>
      <w:r w:rsidR="002B2F64">
        <w:rPr>
          <w:rFonts w:ascii="Times New Roman" w:hAnsi="Times New Roman" w:cs="Times New Roman"/>
        </w:rPr>
        <w:t>, supra note 10 and supra note 26</w:t>
      </w:r>
      <w:r w:rsidRPr="00EA3620">
        <w:rPr>
          <w:rFonts w:ascii="Times New Roman" w:hAnsi="Times New Roman" w:cs="Times New Roman"/>
        </w:rPr>
        <w:t>.</w:t>
      </w:r>
    </w:p>
  </w:footnote>
  <w:footnote w:id="36">
    <w:p w14:paraId="36EFFBC6" w14:textId="16A9DC06" w:rsidR="004924BC" w:rsidRPr="0040484D" w:rsidRDefault="004924BC">
      <w:pPr>
        <w:pStyle w:val="FootnoteText"/>
        <w:rPr>
          <w:rFonts w:ascii="Times New Roman" w:hAnsi="Times New Roman" w:cs="Times New Roman"/>
        </w:rPr>
      </w:pPr>
      <w:r w:rsidRPr="0040484D">
        <w:rPr>
          <w:rStyle w:val="FootnoteReference"/>
          <w:rFonts w:ascii="Times New Roman" w:hAnsi="Times New Roman" w:cs="Times New Roman"/>
        </w:rPr>
        <w:footnoteRef/>
      </w:r>
      <w:r w:rsidRPr="0040484D">
        <w:rPr>
          <w:rFonts w:ascii="Times New Roman" w:hAnsi="Times New Roman" w:cs="Times New Roman"/>
        </w:rPr>
        <w:t xml:space="preserve"> The product-cycle model was first explicated by Vernon (1966)</w:t>
      </w:r>
      <w:r>
        <w:rPr>
          <w:rFonts w:ascii="Times New Roman" w:hAnsi="Times New Roman" w:cs="Times New Roman"/>
        </w:rPr>
        <w:t xml:space="preserve"> and is a workhorse model in trade and global business studies</w:t>
      </w:r>
      <w:r w:rsidRPr="0040484D">
        <w:rPr>
          <w:rFonts w:ascii="Times New Roman" w:hAnsi="Times New Roman" w:cs="Times New Roman"/>
        </w:rPr>
        <w:t xml:space="preserve">. </w:t>
      </w:r>
    </w:p>
  </w:footnote>
  <w:footnote w:id="37">
    <w:p w14:paraId="6A6A50AA" w14:textId="65F9EA7E" w:rsidR="004924BC" w:rsidRPr="004D6F15" w:rsidRDefault="004924BC">
      <w:pPr>
        <w:pStyle w:val="FootnoteText"/>
        <w:rPr>
          <w:rFonts w:ascii="Times New Roman" w:hAnsi="Times New Roman" w:cs="Times New Roman"/>
        </w:rPr>
      </w:pPr>
      <w:r w:rsidRPr="004D6F15">
        <w:rPr>
          <w:rStyle w:val="FootnoteReference"/>
          <w:rFonts w:ascii="Times New Roman" w:hAnsi="Times New Roman" w:cs="Times New Roman"/>
        </w:rPr>
        <w:footnoteRef/>
      </w:r>
      <w:r w:rsidRPr="004D6F15">
        <w:rPr>
          <w:rFonts w:ascii="Times New Roman" w:hAnsi="Times New Roman" w:cs="Times New Roman"/>
        </w:rPr>
        <w:t xml:space="preserve"> The canonical model is in Krugman (1979).</w:t>
      </w:r>
      <w:r>
        <w:rPr>
          <w:rFonts w:ascii="Times New Roman" w:hAnsi="Times New Roman" w:cs="Times New Roman"/>
        </w:rPr>
        <w:t xml:space="preserve"> This model and others following it posited identical consumers (workers) in each country, so that internal inequality was not an issue to be studied.</w:t>
      </w:r>
    </w:p>
  </w:footnote>
  <w:footnote w:id="38">
    <w:p w14:paraId="1A784099" w14:textId="42C91D3A" w:rsidR="004924BC" w:rsidRPr="004924BC" w:rsidRDefault="004924BC">
      <w:pPr>
        <w:pStyle w:val="FootnoteText"/>
        <w:rPr>
          <w:rFonts w:ascii="Times New Roman" w:hAnsi="Times New Roman" w:cs="Times New Roman"/>
        </w:rPr>
      </w:pPr>
      <w:r w:rsidRPr="004924BC">
        <w:rPr>
          <w:rStyle w:val="FootnoteReference"/>
          <w:rFonts w:ascii="Times New Roman" w:hAnsi="Times New Roman" w:cs="Times New Roman"/>
        </w:rPr>
        <w:footnoteRef/>
      </w:r>
      <w:r w:rsidRPr="004924BC">
        <w:rPr>
          <w:rFonts w:ascii="Times New Roman" w:hAnsi="Times New Roman" w:cs="Times New Roman"/>
        </w:rPr>
        <w:t xml:space="preserve"> Maskus</w:t>
      </w:r>
      <w:r w:rsidR="002B2F64">
        <w:rPr>
          <w:rFonts w:ascii="Times New Roman" w:hAnsi="Times New Roman" w:cs="Times New Roman"/>
        </w:rPr>
        <w:t xml:space="preserve">, supra note 10, </w:t>
      </w:r>
      <w:r w:rsidRPr="004924BC">
        <w:rPr>
          <w:rFonts w:ascii="Times New Roman" w:hAnsi="Times New Roman" w:cs="Times New Roman"/>
        </w:rPr>
        <w:t>discusses these concerns and the evolution of the IP system after TRIPS.</w:t>
      </w:r>
      <w:r>
        <w:rPr>
          <w:rFonts w:ascii="Times New Roman" w:hAnsi="Times New Roman" w:cs="Times New Roman"/>
        </w:rPr>
        <w:t xml:space="preserve"> For an extended critique of TRIPS and the broader complications with IP rights, see Stiglitz and Charlton (2005).</w:t>
      </w:r>
    </w:p>
  </w:footnote>
  <w:footnote w:id="39">
    <w:p w14:paraId="651A3A38" w14:textId="2F1085AA" w:rsidR="0000237F" w:rsidRPr="002B2F64" w:rsidRDefault="0000237F">
      <w:pPr>
        <w:pStyle w:val="FootnoteText"/>
        <w:rPr>
          <w:rFonts w:ascii="Times New Roman" w:hAnsi="Times New Roman" w:cs="Times New Roman"/>
        </w:rPr>
      </w:pPr>
      <w:r w:rsidRPr="002B2F64">
        <w:rPr>
          <w:rStyle w:val="FootnoteReference"/>
          <w:rFonts w:ascii="Times New Roman" w:hAnsi="Times New Roman" w:cs="Times New Roman"/>
        </w:rPr>
        <w:footnoteRef/>
      </w:r>
      <w:r w:rsidRPr="002B2F64">
        <w:rPr>
          <w:rFonts w:ascii="Times New Roman" w:hAnsi="Times New Roman" w:cs="Times New Roman"/>
        </w:rPr>
        <w:t xml:space="preserve"> Again, see Maskus</w:t>
      </w:r>
      <w:r w:rsidR="002B2F64" w:rsidRPr="002B2F64">
        <w:rPr>
          <w:rFonts w:ascii="Times New Roman" w:hAnsi="Times New Roman" w:cs="Times New Roman"/>
        </w:rPr>
        <w:t>, supra note 10 for an extensive discussion</w:t>
      </w:r>
      <w:r w:rsidRPr="002B2F64">
        <w:rPr>
          <w:rFonts w:ascii="Times New Roman" w:hAnsi="Times New Roman" w:cs="Times New Roman"/>
        </w:rPr>
        <w:t>.</w:t>
      </w:r>
    </w:p>
  </w:footnote>
  <w:footnote w:id="40">
    <w:p w14:paraId="407374F5" w14:textId="72FDECD6" w:rsidR="0059637F" w:rsidRPr="00AA49FD" w:rsidRDefault="0059637F">
      <w:pPr>
        <w:pStyle w:val="FootnoteText"/>
        <w:rPr>
          <w:rFonts w:ascii="Times New Roman" w:hAnsi="Times New Roman" w:cs="Times New Roman"/>
        </w:rPr>
      </w:pPr>
      <w:r w:rsidRPr="00AA49FD">
        <w:rPr>
          <w:rStyle w:val="FootnoteReference"/>
          <w:rFonts w:ascii="Times New Roman" w:hAnsi="Times New Roman" w:cs="Times New Roman"/>
        </w:rPr>
        <w:footnoteRef/>
      </w:r>
      <w:r w:rsidRPr="00AA49FD">
        <w:rPr>
          <w:rFonts w:ascii="Times New Roman" w:hAnsi="Times New Roman" w:cs="Times New Roman"/>
        </w:rPr>
        <w:t xml:space="preserve"> The property-rights analysis of principal-agent problems was pioneered by Hart and Moore (1990) and Williamson (1985). </w:t>
      </w:r>
      <w:r w:rsidR="00AA49FD">
        <w:rPr>
          <w:rFonts w:ascii="Times New Roman" w:hAnsi="Times New Roman" w:cs="Times New Roman"/>
        </w:rPr>
        <w:t xml:space="preserve">It is a fundamental theory of the boundaries of a firm, analyzing conditions under which a firm would produce inputs in-house or outsource them to a contractor. </w:t>
      </w:r>
      <w:r w:rsidRPr="00AA49FD">
        <w:rPr>
          <w:rFonts w:ascii="Times New Roman" w:hAnsi="Times New Roman" w:cs="Times New Roman"/>
        </w:rPr>
        <w:t xml:space="preserve">It was extended to international </w:t>
      </w:r>
      <w:r w:rsidR="00AA49FD" w:rsidRPr="00AA49FD">
        <w:rPr>
          <w:rFonts w:ascii="Times New Roman" w:hAnsi="Times New Roman" w:cs="Times New Roman"/>
        </w:rPr>
        <w:t xml:space="preserve">outsourcing and IP rights by </w:t>
      </w:r>
      <w:proofErr w:type="spellStart"/>
      <w:r w:rsidR="00AA49FD" w:rsidRPr="00AA49FD">
        <w:rPr>
          <w:rFonts w:ascii="Times New Roman" w:hAnsi="Times New Roman" w:cs="Times New Roman"/>
        </w:rPr>
        <w:t>Antras</w:t>
      </w:r>
      <w:proofErr w:type="spellEnd"/>
      <w:r w:rsidR="00AA49FD" w:rsidRPr="00AA49FD">
        <w:rPr>
          <w:rFonts w:ascii="Times New Roman" w:hAnsi="Times New Roman" w:cs="Times New Roman"/>
        </w:rPr>
        <w:t xml:space="preserve"> (2003, 2005).</w:t>
      </w:r>
    </w:p>
  </w:footnote>
  <w:footnote w:id="41">
    <w:p w14:paraId="5C11471C" w14:textId="0C87A040" w:rsidR="00803338" w:rsidRPr="00803338" w:rsidRDefault="00803338">
      <w:pPr>
        <w:pStyle w:val="FootnoteText"/>
        <w:rPr>
          <w:rFonts w:ascii="Times New Roman" w:hAnsi="Times New Roman" w:cs="Times New Roman"/>
        </w:rPr>
      </w:pPr>
      <w:r w:rsidRPr="00803338">
        <w:rPr>
          <w:rStyle w:val="FootnoteReference"/>
          <w:rFonts w:ascii="Times New Roman" w:hAnsi="Times New Roman" w:cs="Times New Roman"/>
        </w:rPr>
        <w:footnoteRef/>
      </w:r>
      <w:r w:rsidRPr="00803338">
        <w:rPr>
          <w:rFonts w:ascii="Times New Roman" w:hAnsi="Times New Roman" w:cs="Times New Roman"/>
        </w:rPr>
        <w:t xml:space="preserve"> See </w:t>
      </w:r>
      <w:proofErr w:type="spellStart"/>
      <w:r w:rsidRPr="00803338">
        <w:rPr>
          <w:rFonts w:ascii="Times New Roman" w:hAnsi="Times New Roman" w:cs="Times New Roman"/>
        </w:rPr>
        <w:t>Branstetter</w:t>
      </w:r>
      <w:proofErr w:type="spellEnd"/>
      <w:r w:rsidRPr="00803338">
        <w:rPr>
          <w:rFonts w:ascii="Times New Roman" w:hAnsi="Times New Roman" w:cs="Times New Roman"/>
        </w:rPr>
        <w:t xml:space="preserve"> and Maskus (2020) for further discussion.</w:t>
      </w:r>
    </w:p>
  </w:footnote>
  <w:footnote w:id="42">
    <w:p w14:paraId="61D248E4" w14:textId="331C82CB" w:rsidR="00F37D26" w:rsidRPr="00F37D26" w:rsidRDefault="00F37D26">
      <w:pPr>
        <w:pStyle w:val="FootnoteText"/>
        <w:rPr>
          <w:rFonts w:ascii="Times New Roman" w:hAnsi="Times New Roman" w:cs="Times New Roman"/>
        </w:rPr>
      </w:pPr>
      <w:r w:rsidRPr="00F37D26">
        <w:rPr>
          <w:rStyle w:val="FootnoteReference"/>
          <w:rFonts w:ascii="Times New Roman" w:hAnsi="Times New Roman" w:cs="Times New Roman"/>
        </w:rPr>
        <w:footnoteRef/>
      </w:r>
      <w:r w:rsidRPr="00F37D26">
        <w:rPr>
          <w:rFonts w:ascii="Times New Roman" w:hAnsi="Times New Roman" w:cs="Times New Roman"/>
        </w:rPr>
        <w:t xml:space="preserve"> This is also a large literature. For a comprehensive review see Keller (2010).</w:t>
      </w:r>
    </w:p>
  </w:footnote>
  <w:footnote w:id="43">
    <w:p w14:paraId="0A945AFE" w14:textId="6765AF83" w:rsidR="00F37D26" w:rsidRPr="00850CD2" w:rsidRDefault="00F37D26">
      <w:pPr>
        <w:pStyle w:val="FootnoteText"/>
        <w:rPr>
          <w:rFonts w:ascii="Times New Roman" w:hAnsi="Times New Roman" w:cs="Times New Roman"/>
        </w:rPr>
      </w:pPr>
      <w:r w:rsidRPr="00850CD2">
        <w:rPr>
          <w:rStyle w:val="FootnoteReference"/>
          <w:rFonts w:ascii="Times New Roman" w:hAnsi="Times New Roman" w:cs="Times New Roman"/>
        </w:rPr>
        <w:footnoteRef/>
      </w:r>
      <w:r w:rsidRPr="00850CD2">
        <w:rPr>
          <w:rFonts w:ascii="Times New Roman" w:hAnsi="Times New Roman" w:cs="Times New Roman"/>
        </w:rPr>
        <w:t xml:space="preserve"> In fact, </w:t>
      </w:r>
      <w:r w:rsidR="00850CD2" w:rsidRPr="00850CD2">
        <w:rPr>
          <w:rFonts w:ascii="Times New Roman" w:hAnsi="Times New Roman" w:cs="Times New Roman"/>
        </w:rPr>
        <w:t xml:space="preserve">the existence of multinational production is typically based on </w:t>
      </w:r>
      <w:r w:rsidR="00850CD2">
        <w:rPr>
          <w:rFonts w:ascii="Times New Roman" w:hAnsi="Times New Roman" w:cs="Times New Roman"/>
        </w:rPr>
        <w:t xml:space="preserve">the decisions of parent companies to deploy </w:t>
      </w:r>
      <w:r w:rsidR="00850CD2" w:rsidRPr="00850CD2">
        <w:rPr>
          <w:rFonts w:ascii="Times New Roman" w:hAnsi="Times New Roman" w:cs="Times New Roman"/>
        </w:rPr>
        <w:t>more efficient technologies across production locations and stages, as analyzed in Markusen (2002).</w:t>
      </w:r>
    </w:p>
  </w:footnote>
  <w:footnote w:id="44">
    <w:p w14:paraId="767CF64D" w14:textId="2D0E6107" w:rsidR="001B626E" w:rsidRPr="001B626E" w:rsidRDefault="001B626E">
      <w:pPr>
        <w:pStyle w:val="FootnoteText"/>
        <w:rPr>
          <w:rFonts w:ascii="Times New Roman" w:hAnsi="Times New Roman" w:cs="Times New Roman"/>
        </w:rPr>
      </w:pPr>
      <w:r w:rsidRPr="001B626E">
        <w:rPr>
          <w:rStyle w:val="FootnoteReference"/>
          <w:rFonts w:ascii="Times New Roman" w:hAnsi="Times New Roman" w:cs="Times New Roman"/>
        </w:rPr>
        <w:footnoteRef/>
      </w:r>
      <w:r w:rsidRPr="001B626E">
        <w:rPr>
          <w:rFonts w:ascii="Times New Roman" w:hAnsi="Times New Roman" w:cs="Times New Roman"/>
        </w:rPr>
        <w:t xml:space="preserve"> Evidence suggests that backward spillovers are common in EDCs, while forward spillovers are less frequently observed. See Keller, supra note 42.</w:t>
      </w:r>
    </w:p>
  </w:footnote>
  <w:footnote w:id="45">
    <w:p w14:paraId="1F3EFF70" w14:textId="68B53EFA" w:rsidR="00330C40" w:rsidRPr="00330C40" w:rsidRDefault="00330C40">
      <w:pPr>
        <w:pStyle w:val="FootnoteText"/>
        <w:rPr>
          <w:rFonts w:ascii="Times New Roman" w:hAnsi="Times New Roman" w:cs="Times New Roman"/>
        </w:rPr>
      </w:pPr>
      <w:r w:rsidRPr="00330C40">
        <w:rPr>
          <w:rStyle w:val="FootnoteReference"/>
          <w:rFonts w:ascii="Times New Roman" w:hAnsi="Times New Roman" w:cs="Times New Roman"/>
        </w:rPr>
        <w:footnoteRef/>
      </w:r>
      <w:r w:rsidRPr="00330C40">
        <w:rPr>
          <w:rFonts w:ascii="Times New Roman" w:hAnsi="Times New Roman" w:cs="Times New Roman"/>
        </w:rPr>
        <w:t xml:space="preserve"> For elaboration and quantification of this point see Keller (2004). </w:t>
      </w:r>
    </w:p>
  </w:footnote>
  <w:footnote w:id="46">
    <w:p w14:paraId="1D368458" w14:textId="7A1480B4" w:rsidR="00A939DB" w:rsidRPr="00A939DB" w:rsidRDefault="00A939DB">
      <w:pPr>
        <w:pStyle w:val="FootnoteText"/>
        <w:rPr>
          <w:rFonts w:ascii="Times New Roman" w:hAnsi="Times New Roman" w:cs="Times New Roman"/>
        </w:rPr>
      </w:pPr>
      <w:r w:rsidRPr="00A939DB">
        <w:rPr>
          <w:rStyle w:val="FootnoteReference"/>
          <w:rFonts w:ascii="Times New Roman" w:hAnsi="Times New Roman" w:cs="Times New Roman"/>
        </w:rPr>
        <w:footnoteRef/>
      </w:r>
      <w:r w:rsidRPr="00A939DB">
        <w:rPr>
          <w:rFonts w:ascii="Times New Roman" w:hAnsi="Times New Roman" w:cs="Times New Roman"/>
        </w:rPr>
        <w:t>This and related industrial policies formed the basis of the Section 301 case against China by the Trump Administration in 2018, ultimately launching the bilateral trade war. Maskus (2012) describes the essential characteristics of China’s policies.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47476"/>
    <w:multiLevelType w:val="multilevel"/>
    <w:tmpl w:val="3B742A3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7EF72472"/>
    <w:multiLevelType w:val="hybridMultilevel"/>
    <w:tmpl w:val="BCF69C8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7E"/>
    <w:rsid w:val="0000237F"/>
    <w:rsid w:val="00011DEA"/>
    <w:rsid w:val="0003131D"/>
    <w:rsid w:val="00063E8B"/>
    <w:rsid w:val="0008404C"/>
    <w:rsid w:val="000C0C1A"/>
    <w:rsid w:val="000E77B5"/>
    <w:rsid w:val="00121488"/>
    <w:rsid w:val="00144F29"/>
    <w:rsid w:val="00157CFF"/>
    <w:rsid w:val="001B626E"/>
    <w:rsid w:val="001E4063"/>
    <w:rsid w:val="00220118"/>
    <w:rsid w:val="002557FE"/>
    <w:rsid w:val="002B14BE"/>
    <w:rsid w:val="002B2F64"/>
    <w:rsid w:val="00306585"/>
    <w:rsid w:val="003076CC"/>
    <w:rsid w:val="00313B36"/>
    <w:rsid w:val="00330C40"/>
    <w:rsid w:val="00336AAE"/>
    <w:rsid w:val="00341324"/>
    <w:rsid w:val="00347231"/>
    <w:rsid w:val="003801E1"/>
    <w:rsid w:val="003820A8"/>
    <w:rsid w:val="00394251"/>
    <w:rsid w:val="003E5824"/>
    <w:rsid w:val="0040484D"/>
    <w:rsid w:val="00406F12"/>
    <w:rsid w:val="00471880"/>
    <w:rsid w:val="00485CB6"/>
    <w:rsid w:val="00486996"/>
    <w:rsid w:val="004924BC"/>
    <w:rsid w:val="004B1B14"/>
    <w:rsid w:val="004B23F9"/>
    <w:rsid w:val="004B5831"/>
    <w:rsid w:val="004D0973"/>
    <w:rsid w:val="004D6F15"/>
    <w:rsid w:val="00501EF9"/>
    <w:rsid w:val="005136DE"/>
    <w:rsid w:val="00554E6D"/>
    <w:rsid w:val="005561CC"/>
    <w:rsid w:val="0056233B"/>
    <w:rsid w:val="005809DC"/>
    <w:rsid w:val="00592414"/>
    <w:rsid w:val="0059637F"/>
    <w:rsid w:val="005E5E87"/>
    <w:rsid w:val="006058F8"/>
    <w:rsid w:val="00605B5A"/>
    <w:rsid w:val="00610B5F"/>
    <w:rsid w:val="006458ED"/>
    <w:rsid w:val="006817E4"/>
    <w:rsid w:val="00696937"/>
    <w:rsid w:val="006C0BD3"/>
    <w:rsid w:val="006C7107"/>
    <w:rsid w:val="006F0CEF"/>
    <w:rsid w:val="00700CE9"/>
    <w:rsid w:val="00733933"/>
    <w:rsid w:val="00736A38"/>
    <w:rsid w:val="00763659"/>
    <w:rsid w:val="007C758A"/>
    <w:rsid w:val="007D25F6"/>
    <w:rsid w:val="007E19C1"/>
    <w:rsid w:val="007F4F05"/>
    <w:rsid w:val="00803338"/>
    <w:rsid w:val="008219D2"/>
    <w:rsid w:val="0084143B"/>
    <w:rsid w:val="00850CD2"/>
    <w:rsid w:val="00854BBA"/>
    <w:rsid w:val="00861148"/>
    <w:rsid w:val="00885590"/>
    <w:rsid w:val="008A40BB"/>
    <w:rsid w:val="008B14C3"/>
    <w:rsid w:val="008E4285"/>
    <w:rsid w:val="008E6DF9"/>
    <w:rsid w:val="008F3446"/>
    <w:rsid w:val="008F5522"/>
    <w:rsid w:val="00914459"/>
    <w:rsid w:val="009474E8"/>
    <w:rsid w:val="00967C26"/>
    <w:rsid w:val="00980EAE"/>
    <w:rsid w:val="009C514D"/>
    <w:rsid w:val="00A4520D"/>
    <w:rsid w:val="00A864CA"/>
    <w:rsid w:val="00A939DB"/>
    <w:rsid w:val="00A971A3"/>
    <w:rsid w:val="00AA03CE"/>
    <w:rsid w:val="00AA39CA"/>
    <w:rsid w:val="00AA49FD"/>
    <w:rsid w:val="00AB25F8"/>
    <w:rsid w:val="00AC2B50"/>
    <w:rsid w:val="00AD22DA"/>
    <w:rsid w:val="00B250BA"/>
    <w:rsid w:val="00B5429B"/>
    <w:rsid w:val="00B545BD"/>
    <w:rsid w:val="00B72634"/>
    <w:rsid w:val="00B833DB"/>
    <w:rsid w:val="00B8394C"/>
    <w:rsid w:val="00B9618B"/>
    <w:rsid w:val="00B9696A"/>
    <w:rsid w:val="00BC2F22"/>
    <w:rsid w:val="00BD5294"/>
    <w:rsid w:val="00BF4B58"/>
    <w:rsid w:val="00C11240"/>
    <w:rsid w:val="00C501CD"/>
    <w:rsid w:val="00C7274D"/>
    <w:rsid w:val="00CB7CC7"/>
    <w:rsid w:val="00D10B89"/>
    <w:rsid w:val="00D36D29"/>
    <w:rsid w:val="00D373F8"/>
    <w:rsid w:val="00D534E4"/>
    <w:rsid w:val="00D71D6D"/>
    <w:rsid w:val="00D951EA"/>
    <w:rsid w:val="00DA428A"/>
    <w:rsid w:val="00DB2A90"/>
    <w:rsid w:val="00DB5045"/>
    <w:rsid w:val="00DD2314"/>
    <w:rsid w:val="00DD7C1F"/>
    <w:rsid w:val="00DF797E"/>
    <w:rsid w:val="00E138AB"/>
    <w:rsid w:val="00E21D1A"/>
    <w:rsid w:val="00E312C9"/>
    <w:rsid w:val="00E4376C"/>
    <w:rsid w:val="00E44462"/>
    <w:rsid w:val="00E91834"/>
    <w:rsid w:val="00E94BEB"/>
    <w:rsid w:val="00EA3620"/>
    <w:rsid w:val="00EB23BD"/>
    <w:rsid w:val="00EB3E43"/>
    <w:rsid w:val="00EE2098"/>
    <w:rsid w:val="00F12A47"/>
    <w:rsid w:val="00F204CB"/>
    <w:rsid w:val="00F268CC"/>
    <w:rsid w:val="00F3516B"/>
    <w:rsid w:val="00F36C73"/>
    <w:rsid w:val="00F37D26"/>
    <w:rsid w:val="00F427E0"/>
    <w:rsid w:val="00F45A08"/>
    <w:rsid w:val="00F464DD"/>
    <w:rsid w:val="00F557EA"/>
    <w:rsid w:val="00F70046"/>
    <w:rsid w:val="00F80DC1"/>
    <w:rsid w:val="00F95FB3"/>
    <w:rsid w:val="00FA2511"/>
    <w:rsid w:val="00FA450D"/>
    <w:rsid w:val="00FC0B94"/>
    <w:rsid w:val="00FE66FE"/>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8BC6"/>
  <w15:chartTrackingRefBased/>
  <w15:docId w15:val="{380AE4F2-C630-4FC2-A169-B47F481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97E"/>
    <w:rPr>
      <w:color w:val="0563C1" w:themeColor="hyperlink"/>
      <w:u w:val="single"/>
    </w:rPr>
  </w:style>
  <w:style w:type="paragraph" w:styleId="Header">
    <w:name w:val="header"/>
    <w:basedOn w:val="Normal"/>
    <w:link w:val="HeaderChar"/>
    <w:uiPriority w:val="99"/>
    <w:unhideWhenUsed/>
    <w:rsid w:val="00DF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97E"/>
  </w:style>
  <w:style w:type="paragraph" w:styleId="Footer">
    <w:name w:val="footer"/>
    <w:basedOn w:val="Normal"/>
    <w:link w:val="FooterChar"/>
    <w:uiPriority w:val="99"/>
    <w:unhideWhenUsed/>
    <w:rsid w:val="00DF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97E"/>
  </w:style>
  <w:style w:type="paragraph" w:styleId="ListParagraph">
    <w:name w:val="List Paragraph"/>
    <w:basedOn w:val="Normal"/>
    <w:uiPriority w:val="34"/>
    <w:qFormat/>
    <w:rsid w:val="00DF797E"/>
    <w:pPr>
      <w:ind w:left="720"/>
      <w:contextualSpacing/>
    </w:pPr>
  </w:style>
  <w:style w:type="paragraph" w:styleId="FootnoteText">
    <w:name w:val="footnote text"/>
    <w:basedOn w:val="Normal"/>
    <w:link w:val="FootnoteTextChar"/>
    <w:uiPriority w:val="99"/>
    <w:semiHidden/>
    <w:unhideWhenUsed/>
    <w:rsid w:val="00763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659"/>
    <w:rPr>
      <w:sz w:val="20"/>
      <w:szCs w:val="20"/>
    </w:rPr>
  </w:style>
  <w:style w:type="character" w:styleId="FootnoteReference">
    <w:name w:val="footnote reference"/>
    <w:basedOn w:val="DefaultParagraphFont"/>
    <w:uiPriority w:val="99"/>
    <w:semiHidden/>
    <w:unhideWhenUsed/>
    <w:rsid w:val="00763659"/>
    <w:rPr>
      <w:vertAlign w:val="superscript"/>
    </w:rPr>
  </w:style>
  <w:style w:type="character" w:styleId="UnresolvedMention">
    <w:name w:val="Unresolved Mention"/>
    <w:basedOn w:val="DefaultParagraphFont"/>
    <w:uiPriority w:val="99"/>
    <w:semiHidden/>
    <w:unhideWhenUsed/>
    <w:rsid w:val="00501EF9"/>
    <w:rPr>
      <w:color w:val="605E5C"/>
      <w:shd w:val="clear" w:color="auto" w:fill="E1DFDD"/>
    </w:rPr>
  </w:style>
  <w:style w:type="paragraph" w:styleId="NoSpacing">
    <w:name w:val="No Spacing"/>
    <w:uiPriority w:val="1"/>
    <w:qFormat/>
    <w:rsid w:val="00330C4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maskus@colorado.edu"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p/cuf/wpaper/537.html"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econ.uzh.ch/static/wp/econwp22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risschoolofeconomics.eu/en/news/the-top-incomes-database-new-website/" TargetMode="Externa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datacatalog.worldbank.org/dataset/world-development-indicators" TargetMode="External"/><Relationship Id="rId2" Type="http://schemas.openxmlformats.org/officeDocument/2006/relationships/hyperlink" Target="http://wid.world/data" TargetMode="External"/><Relationship Id="rId1" Type="http://schemas.openxmlformats.org/officeDocument/2006/relationships/hyperlink" Target="https://dataverse.harvard.edu/dataset.xhtml?persistentId=doi:10.7910/DVN/LM4O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C211-99A7-4F55-99E7-E13C6FE2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10514</Words>
  <Characters>59930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Maskus</dc:creator>
  <cp:keywords/>
  <dc:description/>
  <cp:lastModifiedBy>Keith Maskus</cp:lastModifiedBy>
  <cp:revision>3</cp:revision>
  <dcterms:created xsi:type="dcterms:W3CDTF">2021-05-26T15:35:00Z</dcterms:created>
  <dcterms:modified xsi:type="dcterms:W3CDTF">2021-05-26T15:58:00Z</dcterms:modified>
</cp:coreProperties>
</file>