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E44A" w14:textId="77777777" w:rsidR="00F44297" w:rsidRDefault="00F44297"/>
    <w:p w14:paraId="0ECBB8BD" w14:textId="4025BE5F" w:rsidR="00F44297" w:rsidRDefault="00000000">
      <w:r>
        <w:t xml:space="preserve">This document is a template your unit may consider adopting. It is rubric-based </w:t>
      </w:r>
      <w:r w:rsidR="003271CB">
        <w:t>framework</w:t>
      </w:r>
      <w:r>
        <w:t xml:space="preserve"> for evaluating teaching for reappointment, promotion, and tenure along the seven dimensions for defining teaching quality (Goals, Content, &amp; Alignment; Preparation for Teaching; Methods &amp; Teaching Practices; Presentation &amp; Student Interaction; Student Outcomes; Mentorship &amp; Advising; and Reflection, Development, &amp; Teaching Service / Scholarship) as specified by the </w:t>
      </w:r>
      <w:hyperlink r:id="rId7">
        <w:r w:rsidRPr="002C6E28">
          <w:rPr>
            <w:color w:val="0070C0"/>
            <w:u w:val="single"/>
          </w:rPr>
          <w:t>Teaching Quality Framework Initiative (TQF)</w:t>
        </w:r>
      </w:hyperlink>
      <w:r w:rsidRPr="002C6E28">
        <w:rPr>
          <w:color w:val="0070C0"/>
        </w:rPr>
        <w:t xml:space="preserve">. </w:t>
      </w:r>
      <w:r>
        <w:t xml:space="preserve">This is one possible way a scholarly framework can be adapted into a tool for evaluating teaching in a primary unit. While this example could be adopted mostly as is, it can also be adapted to better fit a unit’s needs. This template includes individual assessment rubrics for each dimension of quality teaching along with an evaluation summary, sample forms of evidence, and sample instructions for instructors, evaluation committee members, and mentors or others tasked with ensuring instructors know how they will be evaluated (in this document “instructor” refers broadly to any person with teaching responsibilities that would be evaluated for reappointment, promotion, and tenure). Units will need to combine a rubric-based approach such as this with a policy statement on how to apply the rubric ratings to reappointment, promotion, and tenure decisions (see Appendix C for an example). The appendices include suggested guidelines for how primary units might approach adapting this example to meet their needs and blank rubric templates in two formats. There is also a glossary of key terms in Appendix D. </w:t>
      </w:r>
    </w:p>
    <w:p w14:paraId="387AD392" w14:textId="77777777" w:rsidR="00F44297" w:rsidRDefault="00F44297"/>
    <w:p w14:paraId="5B13689F" w14:textId="77777777" w:rsidR="00F44297" w:rsidRDefault="00000000">
      <w:r>
        <w:rPr>
          <w:b/>
        </w:rPr>
        <w:t>Table of Contents</w:t>
      </w:r>
    </w:p>
    <w:sdt>
      <w:sdtPr>
        <w:id w:val="-811483443"/>
        <w:docPartObj>
          <w:docPartGallery w:val="Table of Contents"/>
          <w:docPartUnique/>
        </w:docPartObj>
      </w:sdtPr>
      <w:sdtContent>
        <w:p w14:paraId="2B2AA2FF" w14:textId="3344A351"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\u \z </w:instrText>
          </w:r>
          <w:r>
            <w:fldChar w:fldCharType="separate"/>
          </w:r>
          <w:hyperlink w:anchor="_Toc157773243" w:history="1">
            <w:r w:rsidR="00BB513D" w:rsidRPr="007B7921">
              <w:rPr>
                <w:rStyle w:val="Hyperlink"/>
                <w:noProof/>
              </w:rPr>
              <w:t>Evaluation Summary</w:t>
            </w:r>
            <w:r w:rsidR="00BB513D">
              <w:rPr>
                <w:noProof/>
                <w:webHidden/>
              </w:rPr>
              <w:tab/>
            </w:r>
            <w:r w:rsidR="00BB513D">
              <w:rPr>
                <w:noProof/>
                <w:webHidden/>
              </w:rPr>
              <w:fldChar w:fldCharType="begin"/>
            </w:r>
            <w:r w:rsidR="00BB513D">
              <w:rPr>
                <w:noProof/>
                <w:webHidden/>
              </w:rPr>
              <w:instrText xml:space="preserve"> PAGEREF _Toc157773243 \h </w:instrText>
            </w:r>
            <w:r w:rsidR="00BB513D">
              <w:rPr>
                <w:noProof/>
                <w:webHidden/>
              </w:rPr>
            </w:r>
            <w:r w:rsidR="00BB513D">
              <w:rPr>
                <w:noProof/>
                <w:webHidden/>
              </w:rPr>
              <w:fldChar w:fldCharType="separate"/>
            </w:r>
            <w:r w:rsidR="00BB513D">
              <w:rPr>
                <w:noProof/>
                <w:webHidden/>
              </w:rPr>
              <w:t>2</w:t>
            </w:r>
            <w:r w:rsidR="00BB513D">
              <w:rPr>
                <w:noProof/>
                <w:webHidden/>
              </w:rPr>
              <w:fldChar w:fldCharType="end"/>
            </w:r>
          </w:hyperlink>
        </w:p>
        <w:p w14:paraId="1DBBEC34" w14:textId="582A0810"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44" w:history="1">
            <w:r w:rsidR="00BB513D" w:rsidRPr="007B7921">
              <w:rPr>
                <w:rStyle w:val="Hyperlink"/>
                <w:noProof/>
              </w:rPr>
              <w:t>Goals, Content, &amp; Alignment Assessment Rubric</w:t>
            </w:r>
            <w:r w:rsidR="00BB513D">
              <w:rPr>
                <w:noProof/>
                <w:webHidden/>
              </w:rPr>
              <w:tab/>
            </w:r>
            <w:r w:rsidR="00BB513D">
              <w:rPr>
                <w:noProof/>
                <w:webHidden/>
              </w:rPr>
              <w:fldChar w:fldCharType="begin"/>
            </w:r>
            <w:r w:rsidR="00BB513D">
              <w:rPr>
                <w:noProof/>
                <w:webHidden/>
              </w:rPr>
              <w:instrText xml:space="preserve"> PAGEREF _Toc157773244 \h </w:instrText>
            </w:r>
            <w:r w:rsidR="00BB513D">
              <w:rPr>
                <w:noProof/>
                <w:webHidden/>
              </w:rPr>
            </w:r>
            <w:r w:rsidR="00BB513D">
              <w:rPr>
                <w:noProof/>
                <w:webHidden/>
              </w:rPr>
              <w:fldChar w:fldCharType="separate"/>
            </w:r>
            <w:r w:rsidR="00BB513D">
              <w:rPr>
                <w:noProof/>
                <w:webHidden/>
              </w:rPr>
              <w:t>3</w:t>
            </w:r>
            <w:r w:rsidR="00BB513D">
              <w:rPr>
                <w:noProof/>
                <w:webHidden/>
              </w:rPr>
              <w:fldChar w:fldCharType="end"/>
            </w:r>
          </w:hyperlink>
        </w:p>
        <w:p w14:paraId="4D613904" w14:textId="4F75E176"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45" w:history="1">
            <w:r w:rsidR="00BB513D" w:rsidRPr="007B7921">
              <w:rPr>
                <w:rStyle w:val="Hyperlink"/>
                <w:noProof/>
              </w:rPr>
              <w:t>Preparation for Teaching Assessment Rubric</w:t>
            </w:r>
            <w:r w:rsidR="00BB513D">
              <w:rPr>
                <w:noProof/>
                <w:webHidden/>
              </w:rPr>
              <w:tab/>
            </w:r>
            <w:r w:rsidR="00BB513D">
              <w:rPr>
                <w:noProof/>
                <w:webHidden/>
              </w:rPr>
              <w:fldChar w:fldCharType="begin"/>
            </w:r>
            <w:r w:rsidR="00BB513D">
              <w:rPr>
                <w:noProof/>
                <w:webHidden/>
              </w:rPr>
              <w:instrText xml:space="preserve"> PAGEREF _Toc157773245 \h </w:instrText>
            </w:r>
            <w:r w:rsidR="00BB513D">
              <w:rPr>
                <w:noProof/>
                <w:webHidden/>
              </w:rPr>
            </w:r>
            <w:r w:rsidR="00BB513D">
              <w:rPr>
                <w:noProof/>
                <w:webHidden/>
              </w:rPr>
              <w:fldChar w:fldCharType="separate"/>
            </w:r>
            <w:r w:rsidR="00BB513D">
              <w:rPr>
                <w:noProof/>
                <w:webHidden/>
              </w:rPr>
              <w:t>5</w:t>
            </w:r>
            <w:r w:rsidR="00BB513D">
              <w:rPr>
                <w:noProof/>
                <w:webHidden/>
              </w:rPr>
              <w:fldChar w:fldCharType="end"/>
            </w:r>
          </w:hyperlink>
        </w:p>
        <w:p w14:paraId="25D53C26" w14:textId="35B8F937"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46" w:history="1">
            <w:r w:rsidR="00BB513D" w:rsidRPr="007B7921">
              <w:rPr>
                <w:rStyle w:val="Hyperlink"/>
                <w:noProof/>
              </w:rPr>
              <w:t>Methods &amp; Teaching Practices Assessment Rubric</w:t>
            </w:r>
            <w:r w:rsidR="00BB513D">
              <w:rPr>
                <w:noProof/>
                <w:webHidden/>
              </w:rPr>
              <w:tab/>
            </w:r>
            <w:r w:rsidR="00BB513D">
              <w:rPr>
                <w:noProof/>
                <w:webHidden/>
              </w:rPr>
              <w:fldChar w:fldCharType="begin"/>
            </w:r>
            <w:r w:rsidR="00BB513D">
              <w:rPr>
                <w:noProof/>
                <w:webHidden/>
              </w:rPr>
              <w:instrText xml:space="preserve"> PAGEREF _Toc157773246 \h </w:instrText>
            </w:r>
            <w:r w:rsidR="00BB513D">
              <w:rPr>
                <w:noProof/>
                <w:webHidden/>
              </w:rPr>
            </w:r>
            <w:r w:rsidR="00BB513D">
              <w:rPr>
                <w:noProof/>
                <w:webHidden/>
              </w:rPr>
              <w:fldChar w:fldCharType="separate"/>
            </w:r>
            <w:r w:rsidR="00BB513D">
              <w:rPr>
                <w:noProof/>
                <w:webHidden/>
              </w:rPr>
              <w:t>7</w:t>
            </w:r>
            <w:r w:rsidR="00BB513D">
              <w:rPr>
                <w:noProof/>
                <w:webHidden/>
              </w:rPr>
              <w:fldChar w:fldCharType="end"/>
            </w:r>
          </w:hyperlink>
        </w:p>
        <w:p w14:paraId="007154A7" w14:textId="08D4CBD0"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47" w:history="1">
            <w:r w:rsidR="00BB513D" w:rsidRPr="007B7921">
              <w:rPr>
                <w:rStyle w:val="Hyperlink"/>
                <w:noProof/>
              </w:rPr>
              <w:t>Presentation &amp; Student Interaction Assessment Rubric</w:t>
            </w:r>
            <w:r w:rsidR="00BB513D">
              <w:rPr>
                <w:noProof/>
                <w:webHidden/>
              </w:rPr>
              <w:tab/>
            </w:r>
            <w:r w:rsidR="00BB513D">
              <w:rPr>
                <w:noProof/>
                <w:webHidden/>
              </w:rPr>
              <w:fldChar w:fldCharType="begin"/>
            </w:r>
            <w:r w:rsidR="00BB513D">
              <w:rPr>
                <w:noProof/>
                <w:webHidden/>
              </w:rPr>
              <w:instrText xml:space="preserve"> PAGEREF _Toc157773247 \h </w:instrText>
            </w:r>
            <w:r w:rsidR="00BB513D">
              <w:rPr>
                <w:noProof/>
                <w:webHidden/>
              </w:rPr>
            </w:r>
            <w:r w:rsidR="00BB513D">
              <w:rPr>
                <w:noProof/>
                <w:webHidden/>
              </w:rPr>
              <w:fldChar w:fldCharType="separate"/>
            </w:r>
            <w:r w:rsidR="00BB513D">
              <w:rPr>
                <w:noProof/>
                <w:webHidden/>
              </w:rPr>
              <w:t>9</w:t>
            </w:r>
            <w:r w:rsidR="00BB513D">
              <w:rPr>
                <w:noProof/>
                <w:webHidden/>
              </w:rPr>
              <w:fldChar w:fldCharType="end"/>
            </w:r>
          </w:hyperlink>
        </w:p>
        <w:p w14:paraId="16C92BCA" w14:textId="12D753E8"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48" w:history="1">
            <w:r w:rsidR="00BB513D" w:rsidRPr="007B7921">
              <w:rPr>
                <w:rStyle w:val="Hyperlink"/>
                <w:noProof/>
              </w:rPr>
              <w:t>Student Outcomes Assessment Rubric</w:t>
            </w:r>
            <w:r w:rsidR="00BB513D">
              <w:rPr>
                <w:noProof/>
                <w:webHidden/>
              </w:rPr>
              <w:tab/>
            </w:r>
            <w:r w:rsidR="00BB513D">
              <w:rPr>
                <w:noProof/>
                <w:webHidden/>
              </w:rPr>
              <w:fldChar w:fldCharType="begin"/>
            </w:r>
            <w:r w:rsidR="00BB513D">
              <w:rPr>
                <w:noProof/>
                <w:webHidden/>
              </w:rPr>
              <w:instrText xml:space="preserve"> PAGEREF _Toc157773248 \h </w:instrText>
            </w:r>
            <w:r w:rsidR="00BB513D">
              <w:rPr>
                <w:noProof/>
                <w:webHidden/>
              </w:rPr>
            </w:r>
            <w:r w:rsidR="00BB513D">
              <w:rPr>
                <w:noProof/>
                <w:webHidden/>
              </w:rPr>
              <w:fldChar w:fldCharType="separate"/>
            </w:r>
            <w:r w:rsidR="00BB513D">
              <w:rPr>
                <w:noProof/>
                <w:webHidden/>
              </w:rPr>
              <w:t>11</w:t>
            </w:r>
            <w:r w:rsidR="00BB513D">
              <w:rPr>
                <w:noProof/>
                <w:webHidden/>
              </w:rPr>
              <w:fldChar w:fldCharType="end"/>
            </w:r>
          </w:hyperlink>
        </w:p>
        <w:p w14:paraId="3EA1A2CD" w14:textId="11DF9DFE"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49" w:history="1">
            <w:r w:rsidR="00BB513D" w:rsidRPr="007B7921">
              <w:rPr>
                <w:rStyle w:val="Hyperlink"/>
                <w:noProof/>
              </w:rPr>
              <w:t>Mentorship &amp; Advising Assessment Rubric</w:t>
            </w:r>
            <w:r w:rsidR="00BB513D">
              <w:rPr>
                <w:noProof/>
                <w:webHidden/>
              </w:rPr>
              <w:tab/>
            </w:r>
            <w:r w:rsidR="00BB513D">
              <w:rPr>
                <w:noProof/>
                <w:webHidden/>
              </w:rPr>
              <w:fldChar w:fldCharType="begin"/>
            </w:r>
            <w:r w:rsidR="00BB513D">
              <w:rPr>
                <w:noProof/>
                <w:webHidden/>
              </w:rPr>
              <w:instrText xml:space="preserve"> PAGEREF _Toc157773249 \h </w:instrText>
            </w:r>
            <w:r w:rsidR="00BB513D">
              <w:rPr>
                <w:noProof/>
                <w:webHidden/>
              </w:rPr>
            </w:r>
            <w:r w:rsidR="00BB513D">
              <w:rPr>
                <w:noProof/>
                <w:webHidden/>
              </w:rPr>
              <w:fldChar w:fldCharType="separate"/>
            </w:r>
            <w:r w:rsidR="00BB513D">
              <w:rPr>
                <w:noProof/>
                <w:webHidden/>
              </w:rPr>
              <w:t>13</w:t>
            </w:r>
            <w:r w:rsidR="00BB513D">
              <w:rPr>
                <w:noProof/>
                <w:webHidden/>
              </w:rPr>
              <w:fldChar w:fldCharType="end"/>
            </w:r>
          </w:hyperlink>
        </w:p>
        <w:p w14:paraId="59EF5D36" w14:textId="06338E7C"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0" w:history="1">
            <w:r w:rsidR="00BB513D" w:rsidRPr="007B7921">
              <w:rPr>
                <w:rStyle w:val="Hyperlink"/>
                <w:noProof/>
              </w:rPr>
              <w:t>Reflection, Development, &amp; Teaching Service/Scholarship Assessment Rubric</w:t>
            </w:r>
            <w:r w:rsidR="00BB513D">
              <w:rPr>
                <w:noProof/>
                <w:webHidden/>
              </w:rPr>
              <w:tab/>
            </w:r>
            <w:r w:rsidR="00BB513D">
              <w:rPr>
                <w:noProof/>
                <w:webHidden/>
              </w:rPr>
              <w:fldChar w:fldCharType="begin"/>
            </w:r>
            <w:r w:rsidR="00BB513D">
              <w:rPr>
                <w:noProof/>
                <w:webHidden/>
              </w:rPr>
              <w:instrText xml:space="preserve"> PAGEREF _Toc157773250 \h </w:instrText>
            </w:r>
            <w:r w:rsidR="00BB513D">
              <w:rPr>
                <w:noProof/>
                <w:webHidden/>
              </w:rPr>
            </w:r>
            <w:r w:rsidR="00BB513D">
              <w:rPr>
                <w:noProof/>
                <w:webHidden/>
              </w:rPr>
              <w:fldChar w:fldCharType="separate"/>
            </w:r>
            <w:r w:rsidR="00BB513D">
              <w:rPr>
                <w:noProof/>
                <w:webHidden/>
              </w:rPr>
              <w:t>15</w:t>
            </w:r>
            <w:r w:rsidR="00BB513D">
              <w:rPr>
                <w:noProof/>
                <w:webHidden/>
              </w:rPr>
              <w:fldChar w:fldCharType="end"/>
            </w:r>
          </w:hyperlink>
        </w:p>
        <w:p w14:paraId="4ED7D4D5" w14:textId="36A75756"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1" w:history="1">
            <w:r w:rsidR="00BB513D" w:rsidRPr="007B7921">
              <w:rPr>
                <w:rStyle w:val="Hyperlink"/>
                <w:noProof/>
              </w:rPr>
              <w:t>Sample Forms of Evidence (Data Sources)</w:t>
            </w:r>
            <w:r w:rsidR="00BB513D">
              <w:rPr>
                <w:noProof/>
                <w:webHidden/>
              </w:rPr>
              <w:tab/>
            </w:r>
            <w:r w:rsidR="00BB513D">
              <w:rPr>
                <w:noProof/>
                <w:webHidden/>
              </w:rPr>
              <w:fldChar w:fldCharType="begin"/>
            </w:r>
            <w:r w:rsidR="00BB513D">
              <w:rPr>
                <w:noProof/>
                <w:webHidden/>
              </w:rPr>
              <w:instrText xml:space="preserve"> PAGEREF _Toc157773251 \h </w:instrText>
            </w:r>
            <w:r w:rsidR="00BB513D">
              <w:rPr>
                <w:noProof/>
                <w:webHidden/>
              </w:rPr>
            </w:r>
            <w:r w:rsidR="00BB513D">
              <w:rPr>
                <w:noProof/>
                <w:webHidden/>
              </w:rPr>
              <w:fldChar w:fldCharType="separate"/>
            </w:r>
            <w:r w:rsidR="00BB513D">
              <w:rPr>
                <w:noProof/>
                <w:webHidden/>
              </w:rPr>
              <w:t>17</w:t>
            </w:r>
            <w:r w:rsidR="00BB513D">
              <w:rPr>
                <w:noProof/>
                <w:webHidden/>
              </w:rPr>
              <w:fldChar w:fldCharType="end"/>
            </w:r>
          </w:hyperlink>
        </w:p>
        <w:p w14:paraId="490CBEA7" w14:textId="3355CFFC"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2" w:history="1">
            <w:r w:rsidR="00BB513D" w:rsidRPr="007B7921">
              <w:rPr>
                <w:rStyle w:val="Hyperlink"/>
                <w:noProof/>
              </w:rPr>
              <w:t>Sample instructions for the instructor submitting their dossier to the review committee</w:t>
            </w:r>
            <w:r w:rsidR="00BB513D">
              <w:rPr>
                <w:noProof/>
                <w:webHidden/>
              </w:rPr>
              <w:tab/>
            </w:r>
            <w:r w:rsidR="00BB513D">
              <w:rPr>
                <w:noProof/>
                <w:webHidden/>
              </w:rPr>
              <w:fldChar w:fldCharType="begin"/>
            </w:r>
            <w:r w:rsidR="00BB513D">
              <w:rPr>
                <w:noProof/>
                <w:webHidden/>
              </w:rPr>
              <w:instrText xml:space="preserve"> PAGEREF _Toc157773252 \h </w:instrText>
            </w:r>
            <w:r w:rsidR="00BB513D">
              <w:rPr>
                <w:noProof/>
                <w:webHidden/>
              </w:rPr>
            </w:r>
            <w:r w:rsidR="00BB513D">
              <w:rPr>
                <w:noProof/>
                <w:webHidden/>
              </w:rPr>
              <w:fldChar w:fldCharType="separate"/>
            </w:r>
            <w:r w:rsidR="00BB513D">
              <w:rPr>
                <w:noProof/>
                <w:webHidden/>
              </w:rPr>
              <w:t>18</w:t>
            </w:r>
            <w:r w:rsidR="00BB513D">
              <w:rPr>
                <w:noProof/>
                <w:webHidden/>
              </w:rPr>
              <w:fldChar w:fldCharType="end"/>
            </w:r>
          </w:hyperlink>
        </w:p>
        <w:p w14:paraId="08FAED41" w14:textId="5131ECC1"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3" w:history="1">
            <w:r w:rsidR="00BB513D" w:rsidRPr="007B7921">
              <w:rPr>
                <w:rStyle w:val="Hyperlink"/>
                <w:noProof/>
              </w:rPr>
              <w:t>Sample instructions for evaluation committee members</w:t>
            </w:r>
            <w:r w:rsidR="00BB513D">
              <w:rPr>
                <w:noProof/>
                <w:webHidden/>
              </w:rPr>
              <w:tab/>
            </w:r>
            <w:r w:rsidR="00BB513D">
              <w:rPr>
                <w:noProof/>
                <w:webHidden/>
              </w:rPr>
              <w:fldChar w:fldCharType="begin"/>
            </w:r>
            <w:r w:rsidR="00BB513D">
              <w:rPr>
                <w:noProof/>
                <w:webHidden/>
              </w:rPr>
              <w:instrText xml:space="preserve"> PAGEREF _Toc157773253 \h </w:instrText>
            </w:r>
            <w:r w:rsidR="00BB513D">
              <w:rPr>
                <w:noProof/>
                <w:webHidden/>
              </w:rPr>
            </w:r>
            <w:r w:rsidR="00BB513D">
              <w:rPr>
                <w:noProof/>
                <w:webHidden/>
              </w:rPr>
              <w:fldChar w:fldCharType="separate"/>
            </w:r>
            <w:r w:rsidR="00BB513D">
              <w:rPr>
                <w:noProof/>
                <w:webHidden/>
              </w:rPr>
              <w:t>18</w:t>
            </w:r>
            <w:r w:rsidR="00BB513D">
              <w:rPr>
                <w:noProof/>
                <w:webHidden/>
              </w:rPr>
              <w:fldChar w:fldCharType="end"/>
            </w:r>
          </w:hyperlink>
        </w:p>
        <w:p w14:paraId="1D6C8F43" w14:textId="23CC33A1"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4" w:history="1">
            <w:r w:rsidR="00BB513D" w:rsidRPr="007B7921">
              <w:rPr>
                <w:rStyle w:val="Hyperlink"/>
                <w:noProof/>
              </w:rPr>
              <w:t>Sample instructions for mentors / others tasked with ensuring instructors know how they will be evaluated</w:t>
            </w:r>
            <w:r w:rsidR="00BB513D">
              <w:rPr>
                <w:noProof/>
                <w:webHidden/>
              </w:rPr>
              <w:tab/>
            </w:r>
            <w:r w:rsidR="00BB513D">
              <w:rPr>
                <w:noProof/>
                <w:webHidden/>
              </w:rPr>
              <w:fldChar w:fldCharType="begin"/>
            </w:r>
            <w:r w:rsidR="00BB513D">
              <w:rPr>
                <w:noProof/>
                <w:webHidden/>
              </w:rPr>
              <w:instrText xml:space="preserve"> PAGEREF _Toc157773254 \h </w:instrText>
            </w:r>
            <w:r w:rsidR="00BB513D">
              <w:rPr>
                <w:noProof/>
                <w:webHidden/>
              </w:rPr>
            </w:r>
            <w:r w:rsidR="00BB513D">
              <w:rPr>
                <w:noProof/>
                <w:webHidden/>
              </w:rPr>
              <w:fldChar w:fldCharType="separate"/>
            </w:r>
            <w:r w:rsidR="00BB513D">
              <w:rPr>
                <w:noProof/>
                <w:webHidden/>
              </w:rPr>
              <w:t>18</w:t>
            </w:r>
            <w:r w:rsidR="00BB513D">
              <w:rPr>
                <w:noProof/>
                <w:webHidden/>
              </w:rPr>
              <w:fldChar w:fldCharType="end"/>
            </w:r>
          </w:hyperlink>
        </w:p>
        <w:p w14:paraId="68C0BD1A" w14:textId="6E4B9620"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5" w:history="1">
            <w:r w:rsidR="00BB513D" w:rsidRPr="007B7921">
              <w:rPr>
                <w:rStyle w:val="Hyperlink"/>
                <w:noProof/>
              </w:rPr>
              <w:t>Appendix A: Suggested guidelines for how primary unit teams might approach adapting this example</w:t>
            </w:r>
            <w:r w:rsidR="00BB513D">
              <w:rPr>
                <w:noProof/>
                <w:webHidden/>
              </w:rPr>
              <w:tab/>
            </w:r>
            <w:r w:rsidR="00BB513D">
              <w:rPr>
                <w:noProof/>
                <w:webHidden/>
              </w:rPr>
              <w:fldChar w:fldCharType="begin"/>
            </w:r>
            <w:r w:rsidR="00BB513D">
              <w:rPr>
                <w:noProof/>
                <w:webHidden/>
              </w:rPr>
              <w:instrText xml:space="preserve"> PAGEREF _Toc157773255 \h </w:instrText>
            </w:r>
            <w:r w:rsidR="00BB513D">
              <w:rPr>
                <w:noProof/>
                <w:webHidden/>
              </w:rPr>
            </w:r>
            <w:r w:rsidR="00BB513D">
              <w:rPr>
                <w:noProof/>
                <w:webHidden/>
              </w:rPr>
              <w:fldChar w:fldCharType="separate"/>
            </w:r>
            <w:r w:rsidR="00BB513D">
              <w:rPr>
                <w:noProof/>
                <w:webHidden/>
              </w:rPr>
              <w:t>19</w:t>
            </w:r>
            <w:r w:rsidR="00BB513D">
              <w:rPr>
                <w:noProof/>
                <w:webHidden/>
              </w:rPr>
              <w:fldChar w:fldCharType="end"/>
            </w:r>
          </w:hyperlink>
        </w:p>
        <w:p w14:paraId="45237E63" w14:textId="384C5648"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6" w:history="1">
            <w:r w:rsidR="00BB513D" w:rsidRPr="007B7921">
              <w:rPr>
                <w:rStyle w:val="Hyperlink"/>
                <w:noProof/>
              </w:rPr>
              <w:t>Appendix B: Blank rubric templates in two formats</w:t>
            </w:r>
            <w:r w:rsidR="00BB513D">
              <w:rPr>
                <w:noProof/>
                <w:webHidden/>
              </w:rPr>
              <w:tab/>
            </w:r>
            <w:r w:rsidR="00BB513D">
              <w:rPr>
                <w:noProof/>
                <w:webHidden/>
              </w:rPr>
              <w:fldChar w:fldCharType="begin"/>
            </w:r>
            <w:r w:rsidR="00BB513D">
              <w:rPr>
                <w:noProof/>
                <w:webHidden/>
              </w:rPr>
              <w:instrText xml:space="preserve"> PAGEREF _Toc157773256 \h </w:instrText>
            </w:r>
            <w:r w:rsidR="00BB513D">
              <w:rPr>
                <w:noProof/>
                <w:webHidden/>
              </w:rPr>
            </w:r>
            <w:r w:rsidR="00BB513D">
              <w:rPr>
                <w:noProof/>
                <w:webHidden/>
              </w:rPr>
              <w:fldChar w:fldCharType="separate"/>
            </w:r>
            <w:r w:rsidR="00BB513D">
              <w:rPr>
                <w:noProof/>
                <w:webHidden/>
              </w:rPr>
              <w:t>20</w:t>
            </w:r>
            <w:r w:rsidR="00BB513D">
              <w:rPr>
                <w:noProof/>
                <w:webHidden/>
              </w:rPr>
              <w:fldChar w:fldCharType="end"/>
            </w:r>
          </w:hyperlink>
        </w:p>
        <w:p w14:paraId="7DB48409" w14:textId="70A6A9CE"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7" w:history="1">
            <w:r w:rsidR="00BB513D" w:rsidRPr="007B7921">
              <w:rPr>
                <w:rStyle w:val="Hyperlink"/>
                <w:noProof/>
              </w:rPr>
              <w:t>Appendix C: SAMPLE: Levels of Teaching Accomplishment for tenure-line faculty</w:t>
            </w:r>
            <w:r w:rsidR="00BB513D">
              <w:rPr>
                <w:noProof/>
                <w:webHidden/>
              </w:rPr>
              <w:tab/>
            </w:r>
            <w:r w:rsidR="00BB513D">
              <w:rPr>
                <w:noProof/>
                <w:webHidden/>
              </w:rPr>
              <w:fldChar w:fldCharType="begin"/>
            </w:r>
            <w:r w:rsidR="00BB513D">
              <w:rPr>
                <w:noProof/>
                <w:webHidden/>
              </w:rPr>
              <w:instrText xml:space="preserve"> PAGEREF _Toc157773257 \h </w:instrText>
            </w:r>
            <w:r w:rsidR="00BB513D">
              <w:rPr>
                <w:noProof/>
                <w:webHidden/>
              </w:rPr>
            </w:r>
            <w:r w:rsidR="00BB513D">
              <w:rPr>
                <w:noProof/>
                <w:webHidden/>
              </w:rPr>
              <w:fldChar w:fldCharType="separate"/>
            </w:r>
            <w:r w:rsidR="00BB513D">
              <w:rPr>
                <w:noProof/>
                <w:webHidden/>
              </w:rPr>
              <w:t>21</w:t>
            </w:r>
            <w:r w:rsidR="00BB513D">
              <w:rPr>
                <w:noProof/>
                <w:webHidden/>
              </w:rPr>
              <w:fldChar w:fldCharType="end"/>
            </w:r>
          </w:hyperlink>
        </w:p>
        <w:p w14:paraId="113A58F0" w14:textId="34504946" w:rsidR="00BB513D" w:rsidRDefault="00000000" w:rsidP="00BB513D">
          <w:pPr>
            <w:pStyle w:val="TOC1"/>
            <w:tabs>
              <w:tab w:val="right" w:pos="14390"/>
            </w:tabs>
            <w:spacing w:after="0" w:line="240" w:lineRule="auto"/>
            <w:rPr>
              <w:rFonts w:asciiTheme="minorHAnsi" w:eastAsiaTheme="minorEastAsia" w:hAnsiTheme="minorHAnsi" w:cstheme="minorBidi"/>
              <w:noProof/>
              <w:kern w:val="2"/>
              <w:sz w:val="24"/>
              <w:szCs w:val="24"/>
              <w:lang w:val="en-US"/>
              <w14:ligatures w14:val="standardContextual"/>
            </w:rPr>
          </w:pPr>
          <w:hyperlink w:anchor="_Toc157773258" w:history="1">
            <w:r w:rsidR="00BB513D" w:rsidRPr="007B7921">
              <w:rPr>
                <w:rStyle w:val="Hyperlink"/>
                <w:noProof/>
              </w:rPr>
              <w:t>Appendix D: Glossary of Key Terms</w:t>
            </w:r>
            <w:r w:rsidR="00BB513D">
              <w:rPr>
                <w:noProof/>
                <w:webHidden/>
              </w:rPr>
              <w:tab/>
            </w:r>
            <w:r w:rsidR="00BB513D">
              <w:rPr>
                <w:noProof/>
                <w:webHidden/>
              </w:rPr>
              <w:fldChar w:fldCharType="begin"/>
            </w:r>
            <w:r w:rsidR="00BB513D">
              <w:rPr>
                <w:noProof/>
                <w:webHidden/>
              </w:rPr>
              <w:instrText xml:space="preserve"> PAGEREF _Toc157773258 \h </w:instrText>
            </w:r>
            <w:r w:rsidR="00BB513D">
              <w:rPr>
                <w:noProof/>
                <w:webHidden/>
              </w:rPr>
            </w:r>
            <w:r w:rsidR="00BB513D">
              <w:rPr>
                <w:noProof/>
                <w:webHidden/>
              </w:rPr>
              <w:fldChar w:fldCharType="separate"/>
            </w:r>
            <w:r w:rsidR="00BB513D">
              <w:rPr>
                <w:noProof/>
                <w:webHidden/>
              </w:rPr>
              <w:t>23</w:t>
            </w:r>
            <w:r w:rsidR="00BB513D">
              <w:rPr>
                <w:noProof/>
                <w:webHidden/>
              </w:rPr>
              <w:fldChar w:fldCharType="end"/>
            </w:r>
          </w:hyperlink>
        </w:p>
        <w:p w14:paraId="3C98AB69" w14:textId="0672B8D9" w:rsidR="00F44297" w:rsidRDefault="00000000" w:rsidP="00BB513D">
          <w:pPr>
            <w:tabs>
              <w:tab w:val="right" w:pos="14400"/>
            </w:tabs>
            <w:spacing w:line="240" w:lineRule="auto"/>
            <w:rPr>
              <w:color w:val="000000"/>
            </w:rPr>
          </w:pPr>
          <w:r>
            <w:fldChar w:fldCharType="end"/>
          </w:r>
        </w:p>
      </w:sdtContent>
    </w:sdt>
    <w:p w14:paraId="47F4A566" w14:textId="77777777" w:rsidR="00F44297" w:rsidRDefault="00000000">
      <w:pPr>
        <w:pStyle w:val="Heading1"/>
      </w:pPr>
      <w:bookmarkStart w:id="0" w:name="_Evaluation_Summary"/>
      <w:bookmarkEnd w:id="0"/>
      <w:r>
        <w:br w:type="page"/>
      </w:r>
      <w:bookmarkStart w:id="1" w:name="_Toc157773243"/>
      <w:r>
        <w:lastRenderedPageBreak/>
        <w:t>Evaluation Summary</w:t>
      </w:r>
      <w:bookmarkEnd w:id="1"/>
    </w:p>
    <w:p w14:paraId="0F7A141F" w14:textId="77777777" w:rsidR="00F44297" w:rsidRDefault="00000000">
      <w:r>
        <w:t xml:space="preserve">To be completed by the evaluation committee after completing and discussing the individual assessment rubrics for the seven dimensions of quality teaching. </w:t>
      </w:r>
    </w:p>
    <w:p w14:paraId="5962A979" w14:textId="77777777" w:rsidR="00F44297" w:rsidRDefault="00F44297"/>
    <w:p w14:paraId="390C7A59" w14:textId="77777777" w:rsidR="00F44297" w:rsidRDefault="00000000">
      <w:pPr>
        <w:rPr>
          <w:b/>
        </w:rPr>
      </w:pPr>
      <w:r>
        <w:rPr>
          <w:b/>
        </w:rPr>
        <w:t xml:space="preserve">Summary Table. </w:t>
      </w:r>
      <w:r>
        <w:t>Refer to the individual assessment rubrics below for additional details.</w:t>
      </w:r>
    </w:p>
    <w:tbl>
      <w:tblPr>
        <w:tblStyle w:val="a"/>
        <w:tblW w:w="13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3045"/>
        <w:gridCol w:w="1695"/>
        <w:gridCol w:w="5835"/>
      </w:tblGrid>
      <w:tr w:rsidR="00F44297" w14:paraId="4BC680F6" w14:textId="77777777">
        <w:tc>
          <w:tcPr>
            <w:tcW w:w="3150" w:type="dxa"/>
            <w:shd w:val="clear" w:color="auto" w:fill="auto"/>
            <w:tcMar>
              <w:top w:w="100" w:type="dxa"/>
              <w:left w:w="100" w:type="dxa"/>
              <w:bottom w:w="100" w:type="dxa"/>
              <w:right w:w="100" w:type="dxa"/>
            </w:tcMar>
          </w:tcPr>
          <w:p w14:paraId="2EBE77AF" w14:textId="77777777" w:rsidR="00F44297" w:rsidRDefault="00000000">
            <w:pPr>
              <w:widowControl w:val="0"/>
              <w:spacing w:line="240" w:lineRule="auto"/>
              <w:rPr>
                <w:b/>
              </w:rPr>
            </w:pPr>
            <w:r>
              <w:rPr>
                <w:b/>
              </w:rPr>
              <w:t>Dimension of Quality Teaching</w:t>
            </w:r>
          </w:p>
        </w:tc>
        <w:tc>
          <w:tcPr>
            <w:tcW w:w="3045" w:type="dxa"/>
            <w:shd w:val="clear" w:color="auto" w:fill="auto"/>
            <w:tcMar>
              <w:top w:w="100" w:type="dxa"/>
              <w:left w:w="100" w:type="dxa"/>
              <w:bottom w:w="100" w:type="dxa"/>
              <w:right w:w="100" w:type="dxa"/>
            </w:tcMar>
          </w:tcPr>
          <w:p w14:paraId="5C0235C3" w14:textId="77777777" w:rsidR="00F44297" w:rsidRDefault="00000000">
            <w:pPr>
              <w:widowControl w:val="0"/>
              <w:spacing w:line="240" w:lineRule="auto"/>
              <w:rPr>
                <w:b/>
              </w:rPr>
            </w:pPr>
            <w:r>
              <w:rPr>
                <w:b/>
              </w:rPr>
              <w:t>Main Sources of Evidence</w:t>
            </w:r>
          </w:p>
        </w:tc>
        <w:tc>
          <w:tcPr>
            <w:tcW w:w="1695" w:type="dxa"/>
            <w:shd w:val="clear" w:color="auto" w:fill="auto"/>
            <w:tcMar>
              <w:top w:w="100" w:type="dxa"/>
              <w:left w:w="100" w:type="dxa"/>
              <w:bottom w:w="100" w:type="dxa"/>
              <w:right w:w="100" w:type="dxa"/>
            </w:tcMar>
          </w:tcPr>
          <w:p w14:paraId="5BD554BA" w14:textId="77777777" w:rsidR="00F44297" w:rsidRDefault="00000000">
            <w:pPr>
              <w:widowControl w:val="0"/>
              <w:spacing w:line="240" w:lineRule="auto"/>
              <w:rPr>
                <w:b/>
              </w:rPr>
            </w:pPr>
            <w:r>
              <w:rPr>
                <w:b/>
              </w:rPr>
              <w:t xml:space="preserve">Demonstrated Proficiency Level </w:t>
            </w:r>
          </w:p>
        </w:tc>
        <w:tc>
          <w:tcPr>
            <w:tcW w:w="5835" w:type="dxa"/>
            <w:shd w:val="clear" w:color="auto" w:fill="auto"/>
            <w:tcMar>
              <w:top w:w="100" w:type="dxa"/>
              <w:left w:w="100" w:type="dxa"/>
              <w:bottom w:w="100" w:type="dxa"/>
              <w:right w:w="100" w:type="dxa"/>
            </w:tcMar>
          </w:tcPr>
          <w:p w14:paraId="22204A13" w14:textId="77777777" w:rsidR="00F44297" w:rsidRDefault="00000000">
            <w:pPr>
              <w:widowControl w:val="0"/>
              <w:spacing w:line="240" w:lineRule="auto"/>
              <w:rPr>
                <w:b/>
              </w:rPr>
            </w:pPr>
            <w:r>
              <w:rPr>
                <w:b/>
              </w:rPr>
              <w:t>Discussion of Evaluation by Committee</w:t>
            </w:r>
          </w:p>
        </w:tc>
      </w:tr>
      <w:tr w:rsidR="00F44297" w14:paraId="2C61C606" w14:textId="77777777">
        <w:tc>
          <w:tcPr>
            <w:tcW w:w="3150" w:type="dxa"/>
            <w:shd w:val="clear" w:color="auto" w:fill="auto"/>
            <w:tcMar>
              <w:top w:w="100" w:type="dxa"/>
              <w:left w:w="100" w:type="dxa"/>
              <w:bottom w:w="100" w:type="dxa"/>
              <w:right w:w="100" w:type="dxa"/>
            </w:tcMar>
          </w:tcPr>
          <w:p w14:paraId="194E30D7" w14:textId="77777777" w:rsidR="00F44297" w:rsidRDefault="00000000">
            <w:r>
              <w:rPr>
                <w:b/>
              </w:rPr>
              <w:t>Goals, Content, &amp; Alignment</w:t>
            </w:r>
          </w:p>
        </w:tc>
        <w:tc>
          <w:tcPr>
            <w:tcW w:w="3045" w:type="dxa"/>
            <w:shd w:val="clear" w:color="auto" w:fill="auto"/>
            <w:tcMar>
              <w:top w:w="100" w:type="dxa"/>
              <w:left w:w="100" w:type="dxa"/>
              <w:bottom w:w="100" w:type="dxa"/>
              <w:right w:w="100" w:type="dxa"/>
            </w:tcMar>
          </w:tcPr>
          <w:p w14:paraId="67B468EB" w14:textId="77777777" w:rsidR="00F44297" w:rsidRDefault="00F44297">
            <w:pPr>
              <w:widowControl w:val="0"/>
              <w:spacing w:line="240" w:lineRule="auto"/>
            </w:pPr>
          </w:p>
          <w:p w14:paraId="0F29DDC9"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542E1666"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071E319B" w14:textId="77777777" w:rsidR="00F44297" w:rsidRDefault="00F44297">
            <w:pPr>
              <w:widowControl w:val="0"/>
              <w:spacing w:line="240" w:lineRule="auto"/>
            </w:pPr>
          </w:p>
        </w:tc>
      </w:tr>
      <w:tr w:rsidR="00F44297" w14:paraId="3DB72D0B" w14:textId="77777777">
        <w:tc>
          <w:tcPr>
            <w:tcW w:w="3150" w:type="dxa"/>
            <w:shd w:val="clear" w:color="auto" w:fill="auto"/>
            <w:tcMar>
              <w:top w:w="100" w:type="dxa"/>
              <w:left w:w="100" w:type="dxa"/>
              <w:bottom w:w="100" w:type="dxa"/>
              <w:right w:w="100" w:type="dxa"/>
            </w:tcMar>
          </w:tcPr>
          <w:p w14:paraId="3DF6AF4B" w14:textId="77777777" w:rsidR="00F44297" w:rsidRDefault="00000000">
            <w:r>
              <w:rPr>
                <w:b/>
              </w:rPr>
              <w:t>Preparation for Teaching</w:t>
            </w:r>
          </w:p>
        </w:tc>
        <w:tc>
          <w:tcPr>
            <w:tcW w:w="3045" w:type="dxa"/>
            <w:shd w:val="clear" w:color="auto" w:fill="auto"/>
            <w:tcMar>
              <w:top w:w="100" w:type="dxa"/>
              <w:left w:w="100" w:type="dxa"/>
              <w:bottom w:w="100" w:type="dxa"/>
              <w:right w:w="100" w:type="dxa"/>
            </w:tcMar>
          </w:tcPr>
          <w:p w14:paraId="3BAFA54A" w14:textId="77777777" w:rsidR="00F44297" w:rsidRDefault="00F44297">
            <w:pPr>
              <w:widowControl w:val="0"/>
              <w:spacing w:line="240" w:lineRule="auto"/>
            </w:pPr>
          </w:p>
          <w:p w14:paraId="5C64E7F1"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2622DD26"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228AB10E" w14:textId="77777777" w:rsidR="00F44297" w:rsidRDefault="00F44297">
            <w:pPr>
              <w:widowControl w:val="0"/>
              <w:spacing w:line="240" w:lineRule="auto"/>
            </w:pPr>
          </w:p>
        </w:tc>
      </w:tr>
      <w:tr w:rsidR="00F44297" w14:paraId="005CAF79" w14:textId="77777777">
        <w:tc>
          <w:tcPr>
            <w:tcW w:w="3150" w:type="dxa"/>
            <w:shd w:val="clear" w:color="auto" w:fill="auto"/>
            <w:tcMar>
              <w:top w:w="100" w:type="dxa"/>
              <w:left w:w="100" w:type="dxa"/>
              <w:bottom w:w="100" w:type="dxa"/>
              <w:right w:w="100" w:type="dxa"/>
            </w:tcMar>
          </w:tcPr>
          <w:p w14:paraId="3747D95C" w14:textId="77777777" w:rsidR="00F44297" w:rsidRDefault="00000000">
            <w:pPr>
              <w:widowControl w:val="0"/>
              <w:spacing w:line="240" w:lineRule="auto"/>
            </w:pPr>
            <w:r>
              <w:rPr>
                <w:b/>
              </w:rPr>
              <w:t>Methods &amp; Teaching Practices</w:t>
            </w:r>
          </w:p>
        </w:tc>
        <w:tc>
          <w:tcPr>
            <w:tcW w:w="3045" w:type="dxa"/>
            <w:shd w:val="clear" w:color="auto" w:fill="auto"/>
            <w:tcMar>
              <w:top w:w="100" w:type="dxa"/>
              <w:left w:w="100" w:type="dxa"/>
              <w:bottom w:w="100" w:type="dxa"/>
              <w:right w:w="100" w:type="dxa"/>
            </w:tcMar>
          </w:tcPr>
          <w:p w14:paraId="5A6A7A82" w14:textId="77777777" w:rsidR="00F44297" w:rsidRDefault="00F44297">
            <w:pPr>
              <w:widowControl w:val="0"/>
              <w:spacing w:line="240" w:lineRule="auto"/>
            </w:pPr>
          </w:p>
          <w:p w14:paraId="41EAB022"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6373D933"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6E6052FD" w14:textId="77777777" w:rsidR="00F44297" w:rsidRDefault="00F44297">
            <w:pPr>
              <w:widowControl w:val="0"/>
              <w:spacing w:line="240" w:lineRule="auto"/>
            </w:pPr>
          </w:p>
        </w:tc>
      </w:tr>
      <w:tr w:rsidR="00F44297" w14:paraId="42D60E08" w14:textId="77777777">
        <w:tc>
          <w:tcPr>
            <w:tcW w:w="3150" w:type="dxa"/>
            <w:shd w:val="clear" w:color="auto" w:fill="auto"/>
            <w:tcMar>
              <w:top w:w="100" w:type="dxa"/>
              <w:left w:w="100" w:type="dxa"/>
              <w:bottom w:w="100" w:type="dxa"/>
              <w:right w:w="100" w:type="dxa"/>
            </w:tcMar>
          </w:tcPr>
          <w:p w14:paraId="7EC4564C" w14:textId="77777777" w:rsidR="00F44297" w:rsidRDefault="00000000">
            <w:pPr>
              <w:widowControl w:val="0"/>
              <w:spacing w:line="240" w:lineRule="auto"/>
            </w:pPr>
            <w:r>
              <w:rPr>
                <w:b/>
              </w:rPr>
              <w:t>Presentation &amp; Student Interaction</w:t>
            </w:r>
          </w:p>
        </w:tc>
        <w:tc>
          <w:tcPr>
            <w:tcW w:w="3045" w:type="dxa"/>
            <w:shd w:val="clear" w:color="auto" w:fill="auto"/>
            <w:tcMar>
              <w:top w:w="100" w:type="dxa"/>
              <w:left w:w="100" w:type="dxa"/>
              <w:bottom w:w="100" w:type="dxa"/>
              <w:right w:w="100" w:type="dxa"/>
            </w:tcMar>
          </w:tcPr>
          <w:p w14:paraId="4D2F9B4B"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366573DF"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6D1B13DE" w14:textId="77777777" w:rsidR="00F44297" w:rsidRDefault="00F44297">
            <w:pPr>
              <w:widowControl w:val="0"/>
              <w:spacing w:line="240" w:lineRule="auto"/>
            </w:pPr>
          </w:p>
        </w:tc>
      </w:tr>
      <w:tr w:rsidR="00F44297" w14:paraId="130A5FDC" w14:textId="77777777">
        <w:tc>
          <w:tcPr>
            <w:tcW w:w="3150" w:type="dxa"/>
            <w:shd w:val="clear" w:color="auto" w:fill="auto"/>
            <w:tcMar>
              <w:top w:w="100" w:type="dxa"/>
              <w:left w:w="100" w:type="dxa"/>
              <w:bottom w:w="100" w:type="dxa"/>
              <w:right w:w="100" w:type="dxa"/>
            </w:tcMar>
          </w:tcPr>
          <w:p w14:paraId="28E50F6A" w14:textId="77777777" w:rsidR="00F44297" w:rsidRDefault="00000000">
            <w:r>
              <w:rPr>
                <w:b/>
              </w:rPr>
              <w:t>Student Outcomes</w:t>
            </w:r>
          </w:p>
        </w:tc>
        <w:tc>
          <w:tcPr>
            <w:tcW w:w="3045" w:type="dxa"/>
            <w:shd w:val="clear" w:color="auto" w:fill="auto"/>
            <w:tcMar>
              <w:top w:w="100" w:type="dxa"/>
              <w:left w:w="100" w:type="dxa"/>
              <w:bottom w:w="100" w:type="dxa"/>
              <w:right w:w="100" w:type="dxa"/>
            </w:tcMar>
          </w:tcPr>
          <w:p w14:paraId="768D2C6C" w14:textId="77777777" w:rsidR="00F44297" w:rsidRDefault="00F44297">
            <w:pPr>
              <w:widowControl w:val="0"/>
              <w:spacing w:line="240" w:lineRule="auto"/>
            </w:pPr>
          </w:p>
          <w:p w14:paraId="20EE200D"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6A504D17"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25AA584E" w14:textId="77777777" w:rsidR="00F44297" w:rsidRDefault="00F44297">
            <w:pPr>
              <w:widowControl w:val="0"/>
              <w:spacing w:line="240" w:lineRule="auto"/>
            </w:pPr>
          </w:p>
        </w:tc>
      </w:tr>
      <w:tr w:rsidR="00F44297" w14:paraId="5BE267C5" w14:textId="77777777">
        <w:tc>
          <w:tcPr>
            <w:tcW w:w="3150" w:type="dxa"/>
            <w:shd w:val="clear" w:color="auto" w:fill="auto"/>
            <w:tcMar>
              <w:top w:w="100" w:type="dxa"/>
              <w:left w:w="100" w:type="dxa"/>
              <w:bottom w:w="100" w:type="dxa"/>
              <w:right w:w="100" w:type="dxa"/>
            </w:tcMar>
          </w:tcPr>
          <w:p w14:paraId="100C4541" w14:textId="77777777" w:rsidR="00F44297" w:rsidRDefault="00000000">
            <w:pPr>
              <w:widowControl w:val="0"/>
              <w:spacing w:line="240" w:lineRule="auto"/>
            </w:pPr>
            <w:r>
              <w:rPr>
                <w:b/>
              </w:rPr>
              <w:t xml:space="preserve">Mentorship &amp; </w:t>
            </w:r>
            <w:proofErr w:type="gramStart"/>
            <w:r>
              <w:rPr>
                <w:b/>
              </w:rPr>
              <w:t>Advising</w:t>
            </w:r>
            <w:proofErr w:type="gramEnd"/>
          </w:p>
        </w:tc>
        <w:tc>
          <w:tcPr>
            <w:tcW w:w="3045" w:type="dxa"/>
            <w:shd w:val="clear" w:color="auto" w:fill="auto"/>
            <w:tcMar>
              <w:top w:w="100" w:type="dxa"/>
              <w:left w:w="100" w:type="dxa"/>
              <w:bottom w:w="100" w:type="dxa"/>
              <w:right w:w="100" w:type="dxa"/>
            </w:tcMar>
          </w:tcPr>
          <w:p w14:paraId="41C98948" w14:textId="77777777" w:rsidR="00F44297" w:rsidRDefault="00F44297">
            <w:pPr>
              <w:widowControl w:val="0"/>
              <w:spacing w:line="240" w:lineRule="auto"/>
            </w:pPr>
          </w:p>
          <w:p w14:paraId="6BA4719C"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1EA76170"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1651D198" w14:textId="77777777" w:rsidR="00F44297" w:rsidRDefault="00F44297">
            <w:pPr>
              <w:widowControl w:val="0"/>
              <w:spacing w:line="240" w:lineRule="auto"/>
            </w:pPr>
          </w:p>
        </w:tc>
      </w:tr>
      <w:tr w:rsidR="00F44297" w14:paraId="277EEFB4" w14:textId="77777777">
        <w:tc>
          <w:tcPr>
            <w:tcW w:w="3150" w:type="dxa"/>
            <w:shd w:val="clear" w:color="auto" w:fill="auto"/>
            <w:tcMar>
              <w:top w:w="100" w:type="dxa"/>
              <w:left w:w="100" w:type="dxa"/>
              <w:bottom w:w="100" w:type="dxa"/>
              <w:right w:w="100" w:type="dxa"/>
            </w:tcMar>
          </w:tcPr>
          <w:p w14:paraId="17B3C936" w14:textId="77777777" w:rsidR="00F44297" w:rsidRDefault="00000000">
            <w:r>
              <w:rPr>
                <w:b/>
              </w:rPr>
              <w:t>Reflection, Development, &amp; Teaching Service / Scholarship</w:t>
            </w:r>
          </w:p>
        </w:tc>
        <w:tc>
          <w:tcPr>
            <w:tcW w:w="3045" w:type="dxa"/>
            <w:shd w:val="clear" w:color="auto" w:fill="auto"/>
            <w:tcMar>
              <w:top w:w="100" w:type="dxa"/>
              <w:left w:w="100" w:type="dxa"/>
              <w:bottom w:w="100" w:type="dxa"/>
              <w:right w:w="100" w:type="dxa"/>
            </w:tcMar>
          </w:tcPr>
          <w:p w14:paraId="673ACB85"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559EA247"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41C46C63" w14:textId="77777777" w:rsidR="00F44297" w:rsidRDefault="00F44297">
            <w:pPr>
              <w:widowControl w:val="0"/>
              <w:spacing w:line="240" w:lineRule="auto"/>
            </w:pPr>
          </w:p>
        </w:tc>
      </w:tr>
    </w:tbl>
    <w:p w14:paraId="4BBE88C8" w14:textId="77777777" w:rsidR="00F44297" w:rsidRDefault="00F44297"/>
    <w:p w14:paraId="679249EE" w14:textId="77777777" w:rsidR="00F44297" w:rsidRDefault="00F44297">
      <w:pPr>
        <w:pStyle w:val="Heading2"/>
        <w:spacing w:before="0" w:after="0"/>
        <w:rPr>
          <w:sz w:val="20"/>
          <w:szCs w:val="20"/>
          <w:highlight w:val="yellow"/>
        </w:rPr>
      </w:pPr>
      <w:bookmarkStart w:id="2" w:name="_rw11ci6ls5s0" w:colFirst="0" w:colLast="0"/>
      <w:bookmarkEnd w:id="2"/>
    </w:p>
    <w:p w14:paraId="722B112A" w14:textId="77777777" w:rsidR="00F44297" w:rsidRDefault="00000000">
      <w:pPr>
        <w:rPr>
          <w:b/>
        </w:rPr>
      </w:pPr>
      <w:r>
        <w:rPr>
          <w:b/>
        </w:rPr>
        <w:t>Overall Rating/Recommendation:</w:t>
      </w:r>
    </w:p>
    <w:p w14:paraId="793E7310" w14:textId="16916B04" w:rsidR="00F44297" w:rsidRDefault="00000000">
      <w:r>
        <w:t xml:space="preserve">(Based on primary unit-defined criteria for translating rubric ratings into less than meritorious, meritorious, or excellence in teaching; see </w:t>
      </w:r>
      <w:hyperlink w:anchor="_Appendix_C:_SAMPLE:" w:history="1">
        <w:r w:rsidRPr="00967ABE">
          <w:rPr>
            <w:rStyle w:val="Hyperlink"/>
            <w:color w:val="0070C0"/>
          </w:rPr>
          <w:t>Appendix C</w:t>
        </w:r>
      </w:hyperlink>
      <w:r>
        <w:t xml:space="preserve"> for an example)  </w:t>
      </w:r>
    </w:p>
    <w:p w14:paraId="6BD121EC" w14:textId="77777777" w:rsidR="00F44297" w:rsidRDefault="00F44297"/>
    <w:p w14:paraId="510F5757" w14:textId="77777777" w:rsidR="00F44297" w:rsidRDefault="00000000">
      <w:r>
        <w:rPr>
          <w:b/>
        </w:rPr>
        <w:t>Justification:</w:t>
      </w:r>
    </w:p>
    <w:p w14:paraId="54968124" w14:textId="77777777" w:rsidR="00F44297" w:rsidRDefault="00F44297"/>
    <w:p w14:paraId="2CE5286F" w14:textId="77777777" w:rsidR="00F44297" w:rsidRDefault="00000000">
      <w:pPr>
        <w:pStyle w:val="Heading1"/>
      </w:pPr>
      <w:bookmarkStart w:id="3" w:name="_ao5raaxqzmmm" w:colFirst="0" w:colLast="0"/>
      <w:bookmarkEnd w:id="3"/>
      <w:r>
        <w:br w:type="page"/>
      </w:r>
    </w:p>
    <w:p w14:paraId="6E4CE271" w14:textId="1916221C" w:rsidR="00F44297" w:rsidRDefault="00467164">
      <w:pPr>
        <w:pStyle w:val="Heading1"/>
      </w:pPr>
      <w:bookmarkStart w:id="4" w:name="_Goals,_Content,_&amp;"/>
      <w:bookmarkStart w:id="5" w:name="_Toc157773244"/>
      <w:bookmarkEnd w:id="4"/>
      <w:r>
        <w:lastRenderedPageBreak/>
        <w:t>Goals, Content, &amp; Alignment Assessment Rubric</w:t>
      </w:r>
      <w:bookmarkEnd w:id="5"/>
    </w:p>
    <w:p w14:paraId="16980B21" w14:textId="66038E2A" w:rsidR="00F44297" w:rsidRDefault="00000000">
      <w:r>
        <w:rPr>
          <w:i/>
        </w:rPr>
        <w:t xml:space="preserve">An instructor’s goals for their class and students, and how those goals align with student learning outcomes, </w:t>
      </w:r>
      <w:proofErr w:type="gramStart"/>
      <w:r>
        <w:rPr>
          <w:i/>
        </w:rPr>
        <w:t>content,  and</w:t>
      </w:r>
      <w:proofErr w:type="gramEnd"/>
      <w:r>
        <w:rPr>
          <w:i/>
        </w:rPr>
        <w:t xml:space="preserve"> student needs. What are students expected to learn from the courses taught? Are course goals / student learning outcomes appropriately challenging? Is content aligned with the curriculum? [for alignment of goals/outcomes with activities, see the </w:t>
      </w:r>
      <w:hyperlink w:anchor="_Methods_&amp;_Teaching">
        <w:r w:rsidRPr="002C6E28">
          <w:rPr>
            <w:i/>
            <w:color w:val="0070C0"/>
            <w:u w:val="single"/>
          </w:rPr>
          <w:t>Methods &amp; Teaching Practices rubric</w:t>
        </w:r>
      </w:hyperlink>
      <w:r>
        <w:rPr>
          <w:i/>
        </w:rPr>
        <w:t xml:space="preserve">; for alignment with assessment, see the </w:t>
      </w:r>
      <w:hyperlink w:anchor="_Student_Outcomes_Assessment">
        <w:r w:rsidRPr="002C6E28">
          <w:rPr>
            <w:i/>
            <w:color w:val="0070C0"/>
            <w:u w:val="single"/>
          </w:rPr>
          <w:t>Student Outcomes rubric</w:t>
        </w:r>
      </w:hyperlink>
      <w:r>
        <w:rPr>
          <w:i/>
        </w:rPr>
        <w:t>]</w:t>
      </w:r>
      <w:r>
        <w:rPr>
          <w:i/>
          <w:vertAlign w:val="superscript"/>
        </w:rPr>
        <w:footnoteReference w:id="1"/>
      </w:r>
    </w:p>
    <w:tbl>
      <w:tblPr>
        <w:tblStyle w:val="a0"/>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4C12CAD7" w14:textId="77777777">
        <w:trPr>
          <w:jc w:val="center"/>
        </w:trPr>
        <w:tc>
          <w:tcPr>
            <w:tcW w:w="5904" w:type="dxa"/>
            <w:shd w:val="clear" w:color="auto" w:fill="auto"/>
            <w:tcMar>
              <w:top w:w="100" w:type="dxa"/>
              <w:left w:w="100" w:type="dxa"/>
              <w:bottom w:w="100" w:type="dxa"/>
              <w:right w:w="100" w:type="dxa"/>
            </w:tcMar>
          </w:tcPr>
          <w:p w14:paraId="61EFB10D"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4368252D"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0D6706F1" w14:textId="77777777" w:rsidR="00F44297" w:rsidRDefault="00000000">
            <w:pPr>
              <w:widowControl w:val="0"/>
              <w:spacing w:line="240" w:lineRule="auto"/>
            </w:pPr>
            <w:r>
              <w:rPr>
                <w:b/>
              </w:rPr>
              <w:t>Sources of Evidence</w:t>
            </w:r>
            <w:r>
              <w:rPr>
                <w:b/>
                <w:vertAlign w:val="superscript"/>
              </w:rPr>
              <w:footnoteReference w:id="2"/>
            </w:r>
          </w:p>
        </w:tc>
        <w:tc>
          <w:tcPr>
            <w:tcW w:w="3240" w:type="dxa"/>
            <w:shd w:val="clear" w:color="auto" w:fill="auto"/>
            <w:tcMar>
              <w:top w:w="100" w:type="dxa"/>
              <w:left w:w="100" w:type="dxa"/>
              <w:bottom w:w="100" w:type="dxa"/>
              <w:right w:w="100" w:type="dxa"/>
            </w:tcMar>
          </w:tcPr>
          <w:p w14:paraId="44820BFD" w14:textId="77777777" w:rsidR="00F44297" w:rsidRDefault="00000000">
            <w:pPr>
              <w:widowControl w:val="0"/>
              <w:spacing w:line="240" w:lineRule="auto"/>
              <w:rPr>
                <w:b/>
              </w:rPr>
            </w:pPr>
            <w:r>
              <w:rPr>
                <w:b/>
              </w:rPr>
              <w:t>Explanation</w:t>
            </w:r>
          </w:p>
        </w:tc>
      </w:tr>
      <w:tr w:rsidR="00F44297" w14:paraId="01872A32" w14:textId="77777777">
        <w:trPr>
          <w:jc w:val="center"/>
        </w:trPr>
        <w:tc>
          <w:tcPr>
            <w:tcW w:w="5904" w:type="dxa"/>
            <w:shd w:val="clear" w:color="auto" w:fill="auto"/>
            <w:tcMar>
              <w:top w:w="100" w:type="dxa"/>
              <w:left w:w="100" w:type="dxa"/>
              <w:bottom w:w="100" w:type="dxa"/>
              <w:right w:w="100" w:type="dxa"/>
            </w:tcMar>
          </w:tcPr>
          <w:p w14:paraId="07FC8375" w14:textId="77777777" w:rsidR="00F44297" w:rsidRDefault="00000000">
            <w:pPr>
              <w:widowControl w:val="0"/>
              <w:spacing w:line="240" w:lineRule="auto"/>
              <w:rPr>
                <w:b/>
              </w:rPr>
            </w:pPr>
            <w:r>
              <w:rPr>
                <w:b/>
              </w:rPr>
              <w:t>Basic:</w:t>
            </w:r>
          </w:p>
          <w:p w14:paraId="7D4BE1D0" w14:textId="77777777" w:rsidR="00F44297" w:rsidRDefault="00000000">
            <w:pPr>
              <w:widowControl w:val="0"/>
              <w:numPr>
                <w:ilvl w:val="0"/>
                <w:numId w:val="12"/>
              </w:numPr>
              <w:spacing w:line="240" w:lineRule="auto"/>
            </w:pPr>
            <w:r>
              <w:t>Able to justify, in terms of curriculum and student learning, all materials introduced into the classroom</w:t>
            </w:r>
            <w:r>
              <w:rPr>
                <w:vertAlign w:val="superscript"/>
              </w:rPr>
              <w:footnoteReference w:id="3"/>
            </w:r>
          </w:p>
          <w:p w14:paraId="6322DF3F" w14:textId="77777777" w:rsidR="00F44297" w:rsidRDefault="00000000">
            <w:pPr>
              <w:widowControl w:val="0"/>
              <w:numPr>
                <w:ilvl w:val="0"/>
                <w:numId w:val="12"/>
              </w:numPr>
              <w:spacing w:line="240" w:lineRule="auto"/>
            </w:pPr>
            <w:r>
              <w:t>Course goals are explicit and clearly articulated in syllabi</w:t>
            </w:r>
          </w:p>
          <w:p w14:paraId="4BDB694D" w14:textId="77777777" w:rsidR="00F44297" w:rsidRDefault="00000000">
            <w:pPr>
              <w:widowControl w:val="0"/>
              <w:numPr>
                <w:ilvl w:val="0"/>
                <w:numId w:val="12"/>
              </w:numPr>
              <w:spacing w:line="240" w:lineRule="auto"/>
            </w:pPr>
            <w:r>
              <w:t>Course materials/content are aligned with course goals</w:t>
            </w:r>
          </w:p>
          <w:p w14:paraId="3B637AA7" w14:textId="77777777" w:rsidR="00F44297" w:rsidRDefault="00000000">
            <w:pPr>
              <w:widowControl w:val="0"/>
              <w:numPr>
                <w:ilvl w:val="0"/>
                <w:numId w:val="12"/>
              </w:numPr>
              <w:spacing w:line="240" w:lineRule="auto"/>
            </w:pPr>
            <w:r>
              <w:t xml:space="preserve">Range and depth of course topics </w:t>
            </w:r>
            <w:proofErr w:type="gramStart"/>
            <w:r>
              <w:t>is</w:t>
            </w:r>
            <w:proofErr w:type="gramEnd"/>
            <w:r>
              <w:t xml:space="preserve"> appropriate for the level of the course</w:t>
            </w:r>
          </w:p>
          <w:p w14:paraId="72651DAD" w14:textId="77777777" w:rsidR="00F44297" w:rsidRDefault="00000000">
            <w:pPr>
              <w:widowControl w:val="0"/>
              <w:numPr>
                <w:ilvl w:val="0"/>
                <w:numId w:val="12"/>
              </w:numPr>
              <w:spacing w:line="240" w:lineRule="auto"/>
              <w:rPr>
                <w:sz w:val="22"/>
                <w:szCs w:val="22"/>
              </w:rPr>
            </w:pPr>
            <w:r>
              <w:t xml:space="preserve">Courses are kept </w:t>
            </w:r>
            <w:proofErr w:type="gramStart"/>
            <w:r>
              <w:t>up-to-date</w:t>
            </w:r>
            <w:proofErr w:type="gramEnd"/>
            <w:r>
              <w:t xml:space="preserve"> by incorporating new material, when applicable</w:t>
            </w:r>
          </w:p>
          <w:p w14:paraId="2C305ADA" w14:textId="77777777" w:rsidR="00F44297" w:rsidRDefault="00000000">
            <w:pPr>
              <w:widowControl w:val="0"/>
              <w:numPr>
                <w:ilvl w:val="0"/>
                <w:numId w:val="12"/>
              </w:numPr>
              <w:spacing w:line="240" w:lineRule="auto"/>
            </w:pPr>
            <w:r>
              <w:t>Demonstrates a goal to integrate diverse perspectives into their courses</w:t>
            </w:r>
          </w:p>
          <w:p w14:paraId="561A3157" w14:textId="77777777" w:rsidR="00F44297" w:rsidRDefault="00F44297">
            <w:pPr>
              <w:widowControl w:val="0"/>
              <w:spacing w:line="240" w:lineRule="auto"/>
              <w:rPr>
                <w:b/>
              </w:rPr>
            </w:pPr>
          </w:p>
          <w:p w14:paraId="45E3AFC5" w14:textId="77777777" w:rsidR="00F44297" w:rsidRDefault="00000000">
            <w:pPr>
              <w:widowControl w:val="0"/>
              <w:spacing w:line="240" w:lineRule="auto"/>
              <w:rPr>
                <w:b/>
              </w:rPr>
            </w:pPr>
            <w:r>
              <w:rPr>
                <w:b/>
              </w:rPr>
              <w:t xml:space="preserve">Professional: </w:t>
            </w:r>
          </w:p>
          <w:p w14:paraId="4ADAF840" w14:textId="77777777" w:rsidR="00F44297" w:rsidRDefault="00000000">
            <w:pPr>
              <w:widowControl w:val="0"/>
              <w:numPr>
                <w:ilvl w:val="0"/>
                <w:numId w:val="29"/>
              </w:numPr>
              <w:spacing w:line="240" w:lineRule="auto"/>
            </w:pPr>
            <w:r>
              <w:t>Student learning outcomes are explicit, clearly articulated, and regularly communicated to students</w:t>
            </w:r>
          </w:p>
          <w:p w14:paraId="4D72875D" w14:textId="77777777" w:rsidR="00F44297" w:rsidRDefault="00000000">
            <w:pPr>
              <w:widowControl w:val="0"/>
              <w:numPr>
                <w:ilvl w:val="0"/>
                <w:numId w:val="29"/>
              </w:numPr>
              <w:spacing w:line="240" w:lineRule="auto"/>
            </w:pPr>
            <w:r>
              <w:t>Course goals/learning outcomes are attentive to diversity, equity, and inclusion in the classroom</w:t>
            </w:r>
          </w:p>
          <w:p w14:paraId="3DBFEC01" w14:textId="77777777" w:rsidR="00F44297" w:rsidRDefault="00000000">
            <w:pPr>
              <w:widowControl w:val="0"/>
              <w:numPr>
                <w:ilvl w:val="0"/>
                <w:numId w:val="29"/>
              </w:numPr>
              <w:spacing w:line="240" w:lineRule="auto"/>
            </w:pPr>
            <w:r>
              <w:t>Course content relates to current developments in the field, when appropriate</w:t>
            </w:r>
          </w:p>
          <w:p w14:paraId="06CDA773" w14:textId="77777777" w:rsidR="00F44297" w:rsidRDefault="00000000">
            <w:pPr>
              <w:widowControl w:val="0"/>
              <w:numPr>
                <w:ilvl w:val="0"/>
                <w:numId w:val="29"/>
              </w:numPr>
              <w:spacing w:line="240" w:lineRule="auto"/>
            </w:pPr>
            <w:r>
              <w:t>Course materials/content are appropriately challenging and innovative</w:t>
            </w:r>
          </w:p>
          <w:p w14:paraId="1A9DAC63" w14:textId="77777777" w:rsidR="00F44297" w:rsidRDefault="00000000">
            <w:pPr>
              <w:widowControl w:val="0"/>
              <w:numPr>
                <w:ilvl w:val="0"/>
                <w:numId w:val="29"/>
              </w:numPr>
              <w:spacing w:line="240" w:lineRule="auto"/>
            </w:pPr>
            <w:r>
              <w:t>Content intentionally integrates other relevant topics/courses</w:t>
            </w:r>
          </w:p>
          <w:p w14:paraId="2DEB21FD" w14:textId="77777777" w:rsidR="00F44297" w:rsidRDefault="00000000">
            <w:pPr>
              <w:widowControl w:val="0"/>
              <w:numPr>
                <w:ilvl w:val="0"/>
                <w:numId w:val="29"/>
              </w:numPr>
              <w:spacing w:line="240" w:lineRule="auto"/>
            </w:pPr>
            <w:r>
              <w:t>Actively integrates diverse perspectives into materials and course content (e.g., course content explores a broad range of diverse contributions to the discipline, images/representations/readings/sources reflect diversity, etc.</w:t>
            </w:r>
            <w:r>
              <w:rPr>
                <w:vertAlign w:val="superscript"/>
              </w:rPr>
              <w:footnoteReference w:id="4"/>
            </w:r>
            <w:r>
              <w:t>)</w:t>
            </w:r>
          </w:p>
          <w:p w14:paraId="3083C073" w14:textId="77777777" w:rsidR="00F44297" w:rsidRDefault="00F44297">
            <w:pPr>
              <w:widowControl w:val="0"/>
              <w:spacing w:line="240" w:lineRule="auto"/>
              <w:rPr>
                <w:b/>
              </w:rPr>
            </w:pPr>
          </w:p>
          <w:p w14:paraId="497AD7F0" w14:textId="77777777" w:rsidR="00F44297" w:rsidRDefault="00000000">
            <w:pPr>
              <w:widowControl w:val="0"/>
              <w:spacing w:line="240" w:lineRule="auto"/>
            </w:pPr>
            <w:r>
              <w:rPr>
                <w:b/>
              </w:rPr>
              <w:t xml:space="preserve">Advanced: </w:t>
            </w:r>
          </w:p>
          <w:p w14:paraId="08BAFC11" w14:textId="77777777" w:rsidR="00F44297" w:rsidRDefault="00000000">
            <w:pPr>
              <w:widowControl w:val="0"/>
              <w:numPr>
                <w:ilvl w:val="0"/>
                <w:numId w:val="29"/>
              </w:numPr>
              <w:spacing w:line="240" w:lineRule="auto"/>
            </w:pPr>
            <w:r>
              <w:lastRenderedPageBreak/>
              <w:t>Utilizes diverse student and instructor experiences and perspectives as resources, and emphasizes the enrichment they bring to the course</w:t>
            </w:r>
            <w:r>
              <w:rPr>
                <w:vertAlign w:val="superscript"/>
              </w:rPr>
              <w:t>4</w:t>
            </w:r>
          </w:p>
          <w:p w14:paraId="0864BE8B" w14:textId="77777777" w:rsidR="00F44297" w:rsidRDefault="00000000">
            <w:pPr>
              <w:widowControl w:val="0"/>
              <w:numPr>
                <w:ilvl w:val="0"/>
                <w:numId w:val="29"/>
              </w:numPr>
              <w:spacing w:line="240" w:lineRule="auto"/>
            </w:pPr>
            <w:r>
              <w:t>Course goals/learning outcomes explicitly connect to curricular, programmatic, and departmental goals/outcomes</w:t>
            </w:r>
          </w:p>
          <w:p w14:paraId="1BEE8DF9" w14:textId="77777777" w:rsidR="00F44297" w:rsidRDefault="00000000">
            <w:pPr>
              <w:widowControl w:val="0"/>
              <w:numPr>
                <w:ilvl w:val="0"/>
                <w:numId w:val="29"/>
              </w:numPr>
              <w:spacing w:line="240" w:lineRule="auto"/>
            </w:pPr>
            <w:r>
              <w:t>Some student learning outcomes focus on developing skills / understanding of equity / inequities in the discipline</w:t>
            </w:r>
          </w:p>
        </w:tc>
        <w:tc>
          <w:tcPr>
            <w:tcW w:w="2880" w:type="dxa"/>
            <w:shd w:val="clear" w:color="auto" w:fill="auto"/>
            <w:tcMar>
              <w:top w:w="100" w:type="dxa"/>
              <w:left w:w="100" w:type="dxa"/>
              <w:bottom w:w="100" w:type="dxa"/>
              <w:right w:w="100" w:type="dxa"/>
            </w:tcMar>
          </w:tcPr>
          <w:p w14:paraId="29C95B21" w14:textId="77777777" w:rsidR="00F44297" w:rsidRDefault="00000000">
            <w:pPr>
              <w:widowControl w:val="0"/>
              <w:numPr>
                <w:ilvl w:val="0"/>
                <w:numId w:val="20"/>
              </w:numPr>
              <w:spacing w:line="240" w:lineRule="auto"/>
              <w:ind w:left="360"/>
            </w:pPr>
            <w:r>
              <w:lastRenderedPageBreak/>
              <w:t>0 - Only select criteria of basic, even if some are professional or advanced</w:t>
            </w:r>
          </w:p>
          <w:p w14:paraId="2CB9DA61" w14:textId="77777777" w:rsidR="00F44297" w:rsidRDefault="00F44297">
            <w:pPr>
              <w:widowControl w:val="0"/>
              <w:spacing w:line="240" w:lineRule="auto"/>
              <w:ind w:left="720"/>
            </w:pPr>
          </w:p>
          <w:p w14:paraId="70FB8976" w14:textId="77777777" w:rsidR="00F44297" w:rsidRDefault="00000000">
            <w:pPr>
              <w:widowControl w:val="0"/>
              <w:numPr>
                <w:ilvl w:val="0"/>
                <w:numId w:val="20"/>
              </w:numPr>
              <w:spacing w:line="240" w:lineRule="auto"/>
              <w:ind w:left="360"/>
            </w:pPr>
            <w:r>
              <w:t xml:space="preserve">1 - </w:t>
            </w:r>
            <w:proofErr w:type="gramStart"/>
            <w:r>
              <w:t>All of</w:t>
            </w:r>
            <w:proofErr w:type="gramEnd"/>
            <w:r>
              <w:t xml:space="preserve"> basic</w:t>
            </w:r>
          </w:p>
          <w:p w14:paraId="7CD565FB" w14:textId="77777777" w:rsidR="00F44297" w:rsidRDefault="00F44297">
            <w:pPr>
              <w:widowControl w:val="0"/>
              <w:spacing w:line="240" w:lineRule="auto"/>
              <w:ind w:left="720"/>
            </w:pPr>
          </w:p>
          <w:p w14:paraId="21B6409A" w14:textId="77777777" w:rsidR="00F44297" w:rsidRDefault="00000000">
            <w:pPr>
              <w:widowControl w:val="0"/>
              <w:numPr>
                <w:ilvl w:val="0"/>
                <w:numId w:val="20"/>
              </w:numPr>
              <w:spacing w:line="240" w:lineRule="auto"/>
              <w:ind w:left="360"/>
            </w:pPr>
            <w:r>
              <w:t xml:space="preserve">2 - </w:t>
            </w:r>
            <w:proofErr w:type="gramStart"/>
            <w:r>
              <w:t>All of</w:t>
            </w:r>
            <w:proofErr w:type="gramEnd"/>
            <w:r>
              <w:t xml:space="preserve"> basic, some professional and/or advanced criteria</w:t>
            </w:r>
          </w:p>
          <w:p w14:paraId="67D91581" w14:textId="77777777" w:rsidR="00F44297" w:rsidRDefault="00F44297">
            <w:pPr>
              <w:widowControl w:val="0"/>
              <w:spacing w:line="240" w:lineRule="auto"/>
              <w:ind w:left="720"/>
            </w:pPr>
          </w:p>
          <w:p w14:paraId="0E1AF399" w14:textId="77777777" w:rsidR="00F44297" w:rsidRDefault="00000000">
            <w:pPr>
              <w:widowControl w:val="0"/>
              <w:numPr>
                <w:ilvl w:val="0"/>
                <w:numId w:val="20"/>
              </w:numPr>
              <w:spacing w:line="240" w:lineRule="auto"/>
              <w:ind w:left="360"/>
            </w:pPr>
            <w:r>
              <w:t xml:space="preserve">3 - </w:t>
            </w:r>
            <w:proofErr w:type="gramStart"/>
            <w:r>
              <w:t>All of</w:t>
            </w:r>
            <w:proofErr w:type="gramEnd"/>
            <w:r>
              <w:t xml:space="preserve"> basic, most of professional, some of advanced</w:t>
            </w:r>
          </w:p>
          <w:p w14:paraId="3AFFE01E" w14:textId="77777777" w:rsidR="00F44297" w:rsidRDefault="00F44297">
            <w:pPr>
              <w:widowControl w:val="0"/>
              <w:spacing w:line="240" w:lineRule="auto"/>
              <w:ind w:left="720"/>
            </w:pPr>
          </w:p>
          <w:p w14:paraId="0545A6D5" w14:textId="77777777" w:rsidR="00F44297" w:rsidRDefault="00000000">
            <w:pPr>
              <w:widowControl w:val="0"/>
              <w:numPr>
                <w:ilvl w:val="0"/>
                <w:numId w:val="20"/>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5C1DFB3D" w14:textId="77777777" w:rsidR="00F44297" w:rsidRDefault="00000000">
            <w:pPr>
              <w:widowControl w:val="0"/>
              <w:spacing w:line="240" w:lineRule="auto"/>
              <w:rPr>
                <w:b/>
              </w:rPr>
            </w:pPr>
            <w:r>
              <w:rPr>
                <w:b/>
              </w:rPr>
              <w:t>Core:</w:t>
            </w:r>
          </w:p>
          <w:p w14:paraId="053C4667" w14:textId="77777777" w:rsidR="00F44297" w:rsidRDefault="00000000">
            <w:pPr>
              <w:widowControl w:val="0"/>
              <w:numPr>
                <w:ilvl w:val="0"/>
                <w:numId w:val="52"/>
              </w:numPr>
              <w:spacing w:line="240" w:lineRule="auto"/>
              <w:ind w:left="360"/>
            </w:pPr>
            <w:r>
              <w:t>Peer Observation Report</w:t>
            </w:r>
          </w:p>
          <w:p w14:paraId="74659ED4" w14:textId="77777777" w:rsidR="00F44297" w:rsidRDefault="00000000">
            <w:pPr>
              <w:widowControl w:val="0"/>
              <w:numPr>
                <w:ilvl w:val="0"/>
                <w:numId w:val="52"/>
              </w:numPr>
              <w:spacing w:line="240" w:lineRule="auto"/>
              <w:ind w:left="360"/>
            </w:pPr>
            <w:r>
              <w:t>Reflective Teaching Statement</w:t>
            </w:r>
          </w:p>
          <w:p w14:paraId="798B1ACE" w14:textId="77777777" w:rsidR="00F44297" w:rsidRDefault="00000000">
            <w:pPr>
              <w:widowControl w:val="0"/>
              <w:numPr>
                <w:ilvl w:val="0"/>
                <w:numId w:val="52"/>
              </w:numPr>
              <w:spacing w:line="240" w:lineRule="auto"/>
              <w:ind w:left="360"/>
            </w:pPr>
            <w:r>
              <w:t>Syllabi</w:t>
            </w:r>
          </w:p>
          <w:p w14:paraId="68905156" w14:textId="77777777" w:rsidR="00F44297" w:rsidRDefault="00000000">
            <w:pPr>
              <w:widowControl w:val="0"/>
              <w:numPr>
                <w:ilvl w:val="0"/>
                <w:numId w:val="52"/>
              </w:numPr>
              <w:spacing w:line="240" w:lineRule="auto"/>
              <w:ind w:left="360"/>
            </w:pPr>
            <w:r>
              <w:t>SETs (e.g., FCQ Q8)</w:t>
            </w:r>
          </w:p>
          <w:p w14:paraId="038D3DDE" w14:textId="77777777" w:rsidR="00F44297" w:rsidRDefault="00F44297">
            <w:pPr>
              <w:widowControl w:val="0"/>
              <w:spacing w:line="240" w:lineRule="auto"/>
            </w:pPr>
          </w:p>
          <w:p w14:paraId="5C8B1728" w14:textId="77777777" w:rsidR="00F44297" w:rsidRDefault="00000000">
            <w:pPr>
              <w:widowControl w:val="0"/>
              <w:spacing w:line="240" w:lineRule="auto"/>
              <w:rPr>
                <w:b/>
              </w:rPr>
            </w:pPr>
            <w:r>
              <w:rPr>
                <w:b/>
              </w:rPr>
              <w:t>Recommended:</w:t>
            </w:r>
          </w:p>
          <w:p w14:paraId="5F044B7F" w14:textId="77777777" w:rsidR="00F44297" w:rsidRDefault="00000000">
            <w:pPr>
              <w:widowControl w:val="0"/>
              <w:numPr>
                <w:ilvl w:val="0"/>
                <w:numId w:val="48"/>
              </w:numPr>
              <w:spacing w:line="240" w:lineRule="auto"/>
              <w:ind w:left="360"/>
            </w:pPr>
            <w:r>
              <w:t>Course management system</w:t>
            </w:r>
          </w:p>
          <w:p w14:paraId="42D12B8A" w14:textId="77777777" w:rsidR="00F44297" w:rsidRDefault="00000000">
            <w:pPr>
              <w:widowControl w:val="0"/>
              <w:numPr>
                <w:ilvl w:val="0"/>
                <w:numId w:val="48"/>
              </w:numPr>
              <w:spacing w:line="240" w:lineRule="auto"/>
              <w:ind w:left="360"/>
            </w:pPr>
            <w:r>
              <w:t>Course/teaching portfolio</w:t>
            </w:r>
          </w:p>
          <w:p w14:paraId="6D803641" w14:textId="77777777" w:rsidR="00F44297" w:rsidRDefault="00000000">
            <w:pPr>
              <w:widowControl w:val="0"/>
              <w:numPr>
                <w:ilvl w:val="0"/>
                <w:numId w:val="48"/>
              </w:numPr>
              <w:spacing w:line="240" w:lineRule="auto"/>
              <w:ind w:left="360"/>
            </w:pPr>
            <w:r>
              <w:t>Classroom interview report</w:t>
            </w:r>
          </w:p>
          <w:p w14:paraId="6AAE55BE" w14:textId="77777777" w:rsidR="00F44297" w:rsidRDefault="00F44297">
            <w:pPr>
              <w:widowControl w:val="0"/>
              <w:spacing w:line="240" w:lineRule="auto"/>
              <w:rPr>
                <w:b/>
              </w:rPr>
            </w:pPr>
          </w:p>
          <w:p w14:paraId="3D1C5D39" w14:textId="77777777" w:rsidR="00F44297" w:rsidRDefault="00000000">
            <w:pPr>
              <w:widowControl w:val="0"/>
              <w:spacing w:line="240" w:lineRule="auto"/>
            </w:pPr>
            <w:r>
              <w:rPr>
                <w:b/>
              </w:rPr>
              <w:t>Supplemental:</w:t>
            </w:r>
          </w:p>
          <w:p w14:paraId="04312F93" w14:textId="77777777" w:rsidR="00F44297" w:rsidRDefault="00000000">
            <w:pPr>
              <w:widowControl w:val="0"/>
              <w:numPr>
                <w:ilvl w:val="0"/>
                <w:numId w:val="48"/>
              </w:numPr>
              <w:spacing w:line="240" w:lineRule="auto"/>
              <w:ind w:left="360"/>
            </w:pPr>
            <w:r>
              <w:t>Assessment materials (e.g., quizzes, exams)</w:t>
            </w:r>
          </w:p>
          <w:p w14:paraId="6DFAC209" w14:textId="77777777" w:rsidR="00F44297" w:rsidRDefault="00000000">
            <w:pPr>
              <w:widowControl w:val="0"/>
              <w:numPr>
                <w:ilvl w:val="0"/>
                <w:numId w:val="48"/>
              </w:numPr>
              <w:spacing w:line="240" w:lineRule="auto"/>
              <w:ind w:left="360"/>
            </w:pPr>
            <w:r>
              <w:t>Other course materials</w:t>
            </w:r>
          </w:p>
          <w:p w14:paraId="47F2D6D8" w14:textId="77777777" w:rsidR="00F44297" w:rsidRDefault="00000000">
            <w:pPr>
              <w:widowControl w:val="0"/>
              <w:numPr>
                <w:ilvl w:val="0"/>
                <w:numId w:val="48"/>
              </w:numPr>
              <w:spacing w:line="240" w:lineRule="auto"/>
              <w:ind w:left="360"/>
            </w:pPr>
            <w:r>
              <w:t>Student letters</w:t>
            </w:r>
          </w:p>
          <w:p w14:paraId="4A28F4CF" w14:textId="77777777" w:rsidR="00F44297" w:rsidRDefault="00000000">
            <w:pPr>
              <w:widowControl w:val="0"/>
              <w:numPr>
                <w:ilvl w:val="0"/>
                <w:numId w:val="48"/>
              </w:numPr>
              <w:spacing w:line="240" w:lineRule="auto"/>
              <w:ind w:left="360"/>
            </w:pPr>
            <w:r>
              <w:t xml:space="preserve">Use of mastery based </w:t>
            </w:r>
            <w:proofErr w:type="gramStart"/>
            <w:r>
              <w:t>grading</w:t>
            </w:r>
            <w:proofErr w:type="gramEnd"/>
          </w:p>
          <w:p w14:paraId="204488F6" w14:textId="77777777" w:rsidR="00F44297" w:rsidRDefault="00000000">
            <w:pPr>
              <w:widowControl w:val="0"/>
              <w:numPr>
                <w:ilvl w:val="0"/>
                <w:numId w:val="48"/>
              </w:numPr>
              <w:spacing w:line="240" w:lineRule="auto"/>
              <w:ind w:left="360"/>
            </w:pPr>
            <w:r>
              <w:t xml:space="preserve">Inclusion / belonging </w:t>
            </w:r>
            <w:proofErr w:type="gramStart"/>
            <w:r>
              <w:t>/  anti</w:t>
            </w:r>
            <w:proofErr w:type="gramEnd"/>
            <w:r>
              <w:t>-racism / accessibility  statements in syllabi</w:t>
            </w:r>
          </w:p>
          <w:p w14:paraId="0046FE18" w14:textId="77777777" w:rsidR="00F44297" w:rsidRDefault="00000000">
            <w:pPr>
              <w:widowControl w:val="0"/>
              <w:numPr>
                <w:ilvl w:val="0"/>
                <w:numId w:val="48"/>
              </w:numPr>
              <w:spacing w:line="240" w:lineRule="auto"/>
              <w:ind w:left="360"/>
            </w:pPr>
            <w:r>
              <w:t>Learning outcomes</w:t>
            </w:r>
          </w:p>
          <w:p w14:paraId="3E8E7F17" w14:textId="77777777" w:rsidR="00F44297" w:rsidRDefault="00000000">
            <w:pPr>
              <w:widowControl w:val="0"/>
              <w:numPr>
                <w:ilvl w:val="0"/>
                <w:numId w:val="48"/>
              </w:numPr>
              <w:spacing w:line="240" w:lineRule="auto"/>
              <w:ind w:left="360"/>
            </w:pPr>
            <w:r>
              <w:t xml:space="preserve">Other (insert brief description): </w:t>
            </w:r>
          </w:p>
          <w:p w14:paraId="7BAE5AD0"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6ADED466" w14:textId="77777777" w:rsidR="00F44297" w:rsidRDefault="00F44297">
            <w:pPr>
              <w:widowControl w:val="0"/>
              <w:spacing w:line="240" w:lineRule="auto"/>
              <w:rPr>
                <w:highlight w:val="yellow"/>
              </w:rPr>
            </w:pPr>
          </w:p>
        </w:tc>
      </w:tr>
    </w:tbl>
    <w:p w14:paraId="396A6B40" w14:textId="77777777" w:rsidR="00F44297" w:rsidRDefault="00000000">
      <w:pPr>
        <w:pStyle w:val="Heading1"/>
      </w:pPr>
      <w:bookmarkStart w:id="6" w:name="_u6leepr8xshi" w:colFirst="0" w:colLast="0"/>
      <w:bookmarkEnd w:id="6"/>
      <w:r>
        <w:br w:type="page"/>
      </w:r>
    </w:p>
    <w:p w14:paraId="42A13ABC" w14:textId="77777777" w:rsidR="00F44297" w:rsidRDefault="00000000">
      <w:pPr>
        <w:pStyle w:val="Heading1"/>
      </w:pPr>
      <w:bookmarkStart w:id="7" w:name="_Preparation_for_Teaching"/>
      <w:bookmarkStart w:id="8" w:name="_Toc157773245"/>
      <w:bookmarkEnd w:id="7"/>
      <w:r>
        <w:lastRenderedPageBreak/>
        <w:t>Preparation for Teaching Assessment Rubric</w:t>
      </w:r>
      <w:bookmarkEnd w:id="8"/>
    </w:p>
    <w:p w14:paraId="3E57245A" w14:textId="77777777" w:rsidR="00F44297" w:rsidRDefault="00000000">
      <w:r>
        <w:rPr>
          <w:i/>
        </w:rPr>
        <w:t>An instructor’s readiness for classroom mechanics and their knowledge of content and pedagogy. Content/Background Knowledge; Pedagogical Knowledge (i.e. teaching generally and teaching subject material); Classroom mechanics preparation (e.g. grading, prepping activities, materials, tech use, etc.).</w:t>
      </w:r>
      <w:r>
        <w:rPr>
          <w:i/>
          <w:vertAlign w:val="superscript"/>
        </w:rPr>
        <w:footnoteReference w:id="5"/>
      </w:r>
    </w:p>
    <w:tbl>
      <w:tblPr>
        <w:tblStyle w:val="a1"/>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6DA07B06" w14:textId="77777777">
        <w:trPr>
          <w:jc w:val="center"/>
        </w:trPr>
        <w:tc>
          <w:tcPr>
            <w:tcW w:w="5904" w:type="dxa"/>
            <w:shd w:val="clear" w:color="auto" w:fill="auto"/>
            <w:tcMar>
              <w:top w:w="100" w:type="dxa"/>
              <w:left w:w="100" w:type="dxa"/>
              <w:bottom w:w="100" w:type="dxa"/>
              <w:right w:w="100" w:type="dxa"/>
            </w:tcMar>
          </w:tcPr>
          <w:p w14:paraId="301A534F"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7CFAC387"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3B2C1D56" w14:textId="77777777" w:rsidR="00F44297" w:rsidRDefault="00000000">
            <w:pPr>
              <w:widowControl w:val="0"/>
              <w:spacing w:line="240" w:lineRule="auto"/>
            </w:pPr>
            <w:r>
              <w:rPr>
                <w:b/>
              </w:rPr>
              <w:t>Sources of Evidence</w:t>
            </w:r>
          </w:p>
        </w:tc>
        <w:tc>
          <w:tcPr>
            <w:tcW w:w="3240" w:type="dxa"/>
            <w:shd w:val="clear" w:color="auto" w:fill="auto"/>
            <w:tcMar>
              <w:top w:w="100" w:type="dxa"/>
              <w:left w:w="100" w:type="dxa"/>
              <w:bottom w:w="100" w:type="dxa"/>
              <w:right w:w="100" w:type="dxa"/>
            </w:tcMar>
          </w:tcPr>
          <w:p w14:paraId="266E397F" w14:textId="77777777" w:rsidR="00F44297" w:rsidRDefault="00000000">
            <w:pPr>
              <w:widowControl w:val="0"/>
              <w:spacing w:line="240" w:lineRule="auto"/>
              <w:rPr>
                <w:b/>
              </w:rPr>
            </w:pPr>
            <w:r>
              <w:rPr>
                <w:b/>
              </w:rPr>
              <w:t>Explanation</w:t>
            </w:r>
          </w:p>
        </w:tc>
      </w:tr>
      <w:tr w:rsidR="00F44297" w14:paraId="3BF57C26" w14:textId="77777777">
        <w:trPr>
          <w:jc w:val="center"/>
        </w:trPr>
        <w:tc>
          <w:tcPr>
            <w:tcW w:w="5904" w:type="dxa"/>
            <w:shd w:val="clear" w:color="auto" w:fill="auto"/>
            <w:tcMar>
              <w:top w:w="100" w:type="dxa"/>
              <w:left w:w="100" w:type="dxa"/>
              <w:bottom w:w="100" w:type="dxa"/>
              <w:right w:w="100" w:type="dxa"/>
            </w:tcMar>
          </w:tcPr>
          <w:p w14:paraId="409C96BB" w14:textId="77777777" w:rsidR="00F44297" w:rsidRDefault="00000000">
            <w:pPr>
              <w:widowControl w:val="0"/>
              <w:spacing w:line="240" w:lineRule="auto"/>
              <w:rPr>
                <w:b/>
              </w:rPr>
            </w:pPr>
            <w:r>
              <w:rPr>
                <w:b/>
              </w:rPr>
              <w:t>Basic:</w:t>
            </w:r>
          </w:p>
          <w:p w14:paraId="524F6005" w14:textId="77777777" w:rsidR="00F44297" w:rsidRDefault="00000000">
            <w:pPr>
              <w:widowControl w:val="0"/>
              <w:numPr>
                <w:ilvl w:val="0"/>
                <w:numId w:val="25"/>
              </w:numPr>
              <w:spacing w:line="240" w:lineRule="auto"/>
            </w:pPr>
            <w:r>
              <w:t>Maintenance of competence in discipline</w:t>
            </w:r>
            <w:r>
              <w:rPr>
                <w:vertAlign w:val="superscript"/>
              </w:rPr>
              <w:footnoteReference w:id="6"/>
            </w:r>
            <w:r>
              <w:rPr>
                <w:vertAlign w:val="superscript"/>
              </w:rPr>
              <w:t>,</w:t>
            </w:r>
            <w:r>
              <w:rPr>
                <w:vertAlign w:val="superscript"/>
              </w:rPr>
              <w:footnoteReference w:id="7"/>
            </w:r>
          </w:p>
          <w:p w14:paraId="4A2382B9" w14:textId="77777777" w:rsidR="00F44297" w:rsidRDefault="00000000">
            <w:pPr>
              <w:widowControl w:val="0"/>
              <w:numPr>
                <w:ilvl w:val="0"/>
                <w:numId w:val="25"/>
              </w:numPr>
              <w:spacing w:line="240" w:lineRule="auto"/>
            </w:pPr>
            <w:r>
              <w:t>Maintenance of currency in pedagogical competence</w:t>
            </w:r>
            <w:r>
              <w:rPr>
                <w:vertAlign w:val="superscript"/>
              </w:rPr>
              <w:t>6.7</w:t>
            </w:r>
            <w:r>
              <w:t xml:space="preserve"> </w:t>
            </w:r>
          </w:p>
          <w:p w14:paraId="4F5AC40E" w14:textId="77777777" w:rsidR="00F44297" w:rsidRDefault="00000000">
            <w:pPr>
              <w:widowControl w:val="0"/>
              <w:numPr>
                <w:ilvl w:val="0"/>
                <w:numId w:val="25"/>
              </w:numPr>
              <w:spacing w:line="240" w:lineRule="auto"/>
            </w:pPr>
            <w:r>
              <w:t>Prepares adequately for classes</w:t>
            </w:r>
            <w:r>
              <w:rPr>
                <w:vertAlign w:val="superscript"/>
              </w:rPr>
              <w:t>6</w:t>
            </w:r>
          </w:p>
          <w:p w14:paraId="6820268C" w14:textId="77777777" w:rsidR="00F44297" w:rsidRDefault="00000000">
            <w:pPr>
              <w:widowControl w:val="0"/>
              <w:numPr>
                <w:ilvl w:val="0"/>
                <w:numId w:val="25"/>
              </w:numPr>
              <w:spacing w:line="240" w:lineRule="auto"/>
            </w:pPr>
            <w:r>
              <w:t>Establish course requirements and policies, grading standards, and other administrative procedures for classes in accordance with campus policies</w:t>
            </w:r>
            <w:r>
              <w:rPr>
                <w:vertAlign w:val="superscript"/>
              </w:rPr>
              <w:t>6</w:t>
            </w:r>
          </w:p>
          <w:p w14:paraId="3473C46B" w14:textId="77777777" w:rsidR="00F44297" w:rsidRDefault="00000000">
            <w:pPr>
              <w:widowControl w:val="0"/>
              <w:numPr>
                <w:ilvl w:val="0"/>
                <w:numId w:val="25"/>
              </w:numPr>
              <w:spacing w:line="240" w:lineRule="auto"/>
            </w:pPr>
            <w:r>
              <w:t>Syllabus and course materials are well-planned</w:t>
            </w:r>
          </w:p>
          <w:p w14:paraId="58430480" w14:textId="77777777" w:rsidR="00F44297" w:rsidRDefault="00000000">
            <w:pPr>
              <w:widowControl w:val="0"/>
              <w:numPr>
                <w:ilvl w:val="0"/>
                <w:numId w:val="25"/>
              </w:numPr>
              <w:spacing w:line="240" w:lineRule="auto"/>
            </w:pPr>
            <w:r>
              <w:t>Class structure and expectations (including grading policies) are clearly explained and communicated to students on the syllabus</w:t>
            </w:r>
          </w:p>
          <w:p w14:paraId="1E109538" w14:textId="77777777" w:rsidR="00F44297" w:rsidRDefault="00000000">
            <w:pPr>
              <w:widowControl w:val="0"/>
              <w:numPr>
                <w:ilvl w:val="0"/>
                <w:numId w:val="25"/>
              </w:numPr>
              <w:spacing w:line="240" w:lineRule="auto"/>
            </w:pPr>
            <w:r>
              <w:t>Thorough knowledge of subject matter, including current research and interaction with other topics where relevant</w:t>
            </w:r>
          </w:p>
          <w:p w14:paraId="7D393C56" w14:textId="77777777" w:rsidR="00F44297" w:rsidRDefault="00000000">
            <w:pPr>
              <w:widowControl w:val="0"/>
              <w:numPr>
                <w:ilvl w:val="0"/>
                <w:numId w:val="25"/>
              </w:numPr>
              <w:spacing w:line="240" w:lineRule="auto"/>
            </w:pPr>
            <w:r>
              <w:t xml:space="preserve">Plans materials that are accessible and inclusive for all learners in the class </w:t>
            </w:r>
          </w:p>
          <w:p w14:paraId="17CCBBE3" w14:textId="77777777" w:rsidR="00F44297" w:rsidRDefault="00000000">
            <w:pPr>
              <w:widowControl w:val="0"/>
              <w:numPr>
                <w:ilvl w:val="0"/>
                <w:numId w:val="25"/>
              </w:numPr>
              <w:spacing w:line="240" w:lineRule="auto"/>
            </w:pPr>
            <w:r>
              <w:t>Course communication (e.g., webpage/LMS/other technology) is used to significantly improve student communication/access to course materials</w:t>
            </w:r>
          </w:p>
          <w:p w14:paraId="2450A4B2" w14:textId="77777777" w:rsidR="00F44297" w:rsidRDefault="00F44297">
            <w:pPr>
              <w:widowControl w:val="0"/>
              <w:spacing w:line="240" w:lineRule="auto"/>
              <w:rPr>
                <w:b/>
              </w:rPr>
            </w:pPr>
          </w:p>
          <w:p w14:paraId="44CB011A" w14:textId="77777777" w:rsidR="00F44297" w:rsidRDefault="00000000">
            <w:pPr>
              <w:widowControl w:val="0"/>
              <w:spacing w:line="240" w:lineRule="auto"/>
            </w:pPr>
            <w:r>
              <w:rPr>
                <w:b/>
              </w:rPr>
              <w:t>Professional:</w:t>
            </w:r>
          </w:p>
          <w:p w14:paraId="3AF62461" w14:textId="77777777" w:rsidR="00F44297" w:rsidRDefault="00000000">
            <w:pPr>
              <w:widowControl w:val="0"/>
              <w:numPr>
                <w:ilvl w:val="0"/>
                <w:numId w:val="32"/>
              </w:numPr>
              <w:spacing w:line="240" w:lineRule="auto"/>
            </w:pPr>
            <w:r>
              <w:t>Develops support structures towards student learning</w:t>
            </w:r>
          </w:p>
          <w:p w14:paraId="0FDE603A" w14:textId="77777777" w:rsidR="00F44297" w:rsidRDefault="00000000">
            <w:pPr>
              <w:widowControl w:val="0"/>
              <w:numPr>
                <w:ilvl w:val="0"/>
                <w:numId w:val="32"/>
              </w:numPr>
              <w:spacing w:line="240" w:lineRule="auto"/>
            </w:pPr>
            <w:r>
              <w:t xml:space="preserve">Can identify common challenges with course content </w:t>
            </w:r>
          </w:p>
          <w:p w14:paraId="611E5361" w14:textId="77777777" w:rsidR="00F44297" w:rsidRDefault="00000000">
            <w:pPr>
              <w:widowControl w:val="0"/>
              <w:numPr>
                <w:ilvl w:val="0"/>
                <w:numId w:val="32"/>
              </w:numPr>
              <w:spacing w:line="240" w:lineRule="auto"/>
            </w:pPr>
            <w:r>
              <w:t>Active consideration and planning for how diverse learners will engage with activities and content</w:t>
            </w:r>
          </w:p>
          <w:p w14:paraId="6371A6EC" w14:textId="77777777" w:rsidR="00F44297" w:rsidRDefault="00000000">
            <w:pPr>
              <w:widowControl w:val="0"/>
              <w:numPr>
                <w:ilvl w:val="0"/>
                <w:numId w:val="32"/>
              </w:numPr>
              <w:spacing w:line="240" w:lineRule="auto"/>
            </w:pPr>
            <w:r>
              <w:t>Feedback from prior iterations of the course is used to design / adapt / improve current offering</w:t>
            </w:r>
            <w:r>
              <w:rPr>
                <w:vertAlign w:val="superscript"/>
              </w:rPr>
              <w:t>7</w:t>
            </w:r>
          </w:p>
          <w:p w14:paraId="1A1DA126" w14:textId="77777777" w:rsidR="00F44297" w:rsidRDefault="00000000">
            <w:pPr>
              <w:widowControl w:val="0"/>
              <w:numPr>
                <w:ilvl w:val="0"/>
                <w:numId w:val="32"/>
              </w:numPr>
              <w:spacing w:line="240" w:lineRule="auto"/>
            </w:pPr>
            <w:r>
              <w:t>Selects teaching resources, materials, activities, and/or methods that are attentive to student success and shown to enable learning (e.g., evidence-based)</w:t>
            </w:r>
          </w:p>
          <w:p w14:paraId="7DBBFA7B" w14:textId="77777777" w:rsidR="00F44297" w:rsidRDefault="00F44297">
            <w:pPr>
              <w:widowControl w:val="0"/>
              <w:spacing w:line="240" w:lineRule="auto"/>
            </w:pPr>
          </w:p>
          <w:p w14:paraId="2F852C0F" w14:textId="77777777" w:rsidR="00F44297" w:rsidRDefault="00000000">
            <w:pPr>
              <w:widowControl w:val="0"/>
              <w:spacing w:line="240" w:lineRule="auto"/>
            </w:pPr>
            <w:r>
              <w:rPr>
                <w:b/>
              </w:rPr>
              <w:t xml:space="preserve">Advanced: </w:t>
            </w:r>
          </w:p>
          <w:p w14:paraId="22F7FA2B" w14:textId="77777777" w:rsidR="00F44297" w:rsidRDefault="00000000">
            <w:pPr>
              <w:widowControl w:val="0"/>
              <w:numPr>
                <w:ilvl w:val="0"/>
                <w:numId w:val="51"/>
              </w:numPr>
              <w:spacing w:line="240" w:lineRule="auto"/>
            </w:pPr>
            <w:r>
              <w:t xml:space="preserve">Has prepared, and worked to improve, activities to help </w:t>
            </w:r>
            <w:r>
              <w:lastRenderedPageBreak/>
              <w:t>students overcome challenges</w:t>
            </w:r>
          </w:p>
          <w:p w14:paraId="1E44F85F" w14:textId="77777777" w:rsidR="00F44297" w:rsidRDefault="00000000">
            <w:pPr>
              <w:widowControl w:val="0"/>
              <w:numPr>
                <w:ilvl w:val="0"/>
                <w:numId w:val="51"/>
              </w:numPr>
              <w:spacing w:line="240" w:lineRule="auto"/>
            </w:pPr>
            <w:r>
              <w:t>Intent to be equitable, inclusive, and to foster students’ sense of belonging shapes all aspects of course development and implementation, including course goals, student learning outcomes, assessments of student learning, content, project design, etc.</w:t>
            </w:r>
          </w:p>
          <w:p w14:paraId="56F9298E" w14:textId="77777777" w:rsidR="00F44297" w:rsidRDefault="00000000">
            <w:pPr>
              <w:widowControl w:val="0"/>
              <w:numPr>
                <w:ilvl w:val="0"/>
                <w:numId w:val="51"/>
              </w:numPr>
              <w:spacing w:line="240" w:lineRule="auto"/>
            </w:pPr>
            <w:r>
              <w:t>Is attentive to success of students from historically underrepresented and marginalized groups in the field and academia</w:t>
            </w:r>
          </w:p>
          <w:p w14:paraId="2FBC0CA5" w14:textId="77777777" w:rsidR="00F44297" w:rsidRDefault="00000000">
            <w:pPr>
              <w:widowControl w:val="0"/>
              <w:numPr>
                <w:ilvl w:val="0"/>
                <w:numId w:val="51"/>
              </w:numPr>
              <w:spacing w:line="240" w:lineRule="auto"/>
            </w:pPr>
            <w:r>
              <w:t>Articulates a plan for systematic collection of data on student learning and/or their learning experience</w:t>
            </w:r>
          </w:p>
          <w:p w14:paraId="5C3DEA89" w14:textId="77777777" w:rsidR="00F44297" w:rsidRDefault="00000000">
            <w:pPr>
              <w:widowControl w:val="0"/>
              <w:numPr>
                <w:ilvl w:val="0"/>
                <w:numId w:val="51"/>
              </w:numPr>
              <w:spacing w:line="240" w:lineRule="auto"/>
            </w:pPr>
            <w:r>
              <w:t xml:space="preserve">Material choice demonstrates deep knowledge about evidence-based classroom teaching practices </w:t>
            </w:r>
          </w:p>
        </w:tc>
        <w:tc>
          <w:tcPr>
            <w:tcW w:w="2880" w:type="dxa"/>
            <w:shd w:val="clear" w:color="auto" w:fill="auto"/>
            <w:tcMar>
              <w:top w:w="100" w:type="dxa"/>
              <w:left w:w="100" w:type="dxa"/>
              <w:bottom w:w="100" w:type="dxa"/>
              <w:right w:w="100" w:type="dxa"/>
            </w:tcMar>
          </w:tcPr>
          <w:p w14:paraId="4E5B6661" w14:textId="77777777" w:rsidR="00F44297" w:rsidRDefault="00000000">
            <w:pPr>
              <w:widowControl w:val="0"/>
              <w:numPr>
                <w:ilvl w:val="0"/>
                <w:numId w:val="36"/>
              </w:numPr>
              <w:spacing w:line="240" w:lineRule="auto"/>
              <w:ind w:left="360"/>
            </w:pPr>
            <w:r>
              <w:lastRenderedPageBreak/>
              <w:t>0 - Only select criteria of basic, even if some are professional or advanced</w:t>
            </w:r>
          </w:p>
          <w:p w14:paraId="23738490" w14:textId="77777777" w:rsidR="00F44297" w:rsidRDefault="00F44297">
            <w:pPr>
              <w:widowControl w:val="0"/>
              <w:spacing w:line="240" w:lineRule="auto"/>
              <w:ind w:left="720"/>
            </w:pPr>
          </w:p>
          <w:p w14:paraId="21B13C51" w14:textId="77777777" w:rsidR="00F44297" w:rsidRDefault="00000000">
            <w:pPr>
              <w:widowControl w:val="0"/>
              <w:numPr>
                <w:ilvl w:val="0"/>
                <w:numId w:val="36"/>
              </w:numPr>
              <w:spacing w:line="240" w:lineRule="auto"/>
              <w:ind w:left="360"/>
            </w:pPr>
            <w:r>
              <w:t xml:space="preserve">1 - </w:t>
            </w:r>
            <w:proofErr w:type="gramStart"/>
            <w:r>
              <w:t>All of</w:t>
            </w:r>
            <w:proofErr w:type="gramEnd"/>
            <w:r>
              <w:t xml:space="preserve"> basic</w:t>
            </w:r>
          </w:p>
          <w:p w14:paraId="2763A527" w14:textId="77777777" w:rsidR="00F44297" w:rsidRDefault="00F44297">
            <w:pPr>
              <w:widowControl w:val="0"/>
              <w:spacing w:line="240" w:lineRule="auto"/>
              <w:ind w:left="720"/>
            </w:pPr>
          </w:p>
          <w:p w14:paraId="34C385B6" w14:textId="77777777" w:rsidR="00F44297" w:rsidRDefault="00000000">
            <w:pPr>
              <w:widowControl w:val="0"/>
              <w:numPr>
                <w:ilvl w:val="0"/>
                <w:numId w:val="36"/>
              </w:numPr>
              <w:spacing w:line="240" w:lineRule="auto"/>
              <w:ind w:left="360"/>
            </w:pPr>
            <w:r>
              <w:t xml:space="preserve">2 - </w:t>
            </w:r>
            <w:proofErr w:type="gramStart"/>
            <w:r>
              <w:t>All of</w:t>
            </w:r>
            <w:proofErr w:type="gramEnd"/>
            <w:r>
              <w:t xml:space="preserve"> basic, some professional and/or advanced criteria</w:t>
            </w:r>
          </w:p>
          <w:p w14:paraId="4BED67F7" w14:textId="77777777" w:rsidR="00F44297" w:rsidRDefault="00F44297">
            <w:pPr>
              <w:widowControl w:val="0"/>
              <w:spacing w:line="240" w:lineRule="auto"/>
              <w:ind w:left="720"/>
            </w:pPr>
          </w:p>
          <w:p w14:paraId="6DBA4831" w14:textId="77777777" w:rsidR="00F44297" w:rsidRDefault="00000000">
            <w:pPr>
              <w:widowControl w:val="0"/>
              <w:numPr>
                <w:ilvl w:val="0"/>
                <w:numId w:val="36"/>
              </w:numPr>
              <w:spacing w:line="240" w:lineRule="auto"/>
              <w:ind w:left="360"/>
            </w:pPr>
            <w:r>
              <w:t xml:space="preserve">3 - </w:t>
            </w:r>
            <w:proofErr w:type="gramStart"/>
            <w:r>
              <w:t>All of</w:t>
            </w:r>
            <w:proofErr w:type="gramEnd"/>
            <w:r>
              <w:t xml:space="preserve"> basic, most of professional, some of advanced</w:t>
            </w:r>
          </w:p>
          <w:p w14:paraId="1E707B5C" w14:textId="77777777" w:rsidR="00F44297" w:rsidRDefault="00F44297">
            <w:pPr>
              <w:widowControl w:val="0"/>
              <w:spacing w:line="240" w:lineRule="auto"/>
              <w:ind w:left="720"/>
            </w:pPr>
          </w:p>
          <w:p w14:paraId="5C394020" w14:textId="77777777" w:rsidR="00F44297" w:rsidRDefault="00000000">
            <w:pPr>
              <w:widowControl w:val="0"/>
              <w:numPr>
                <w:ilvl w:val="0"/>
                <w:numId w:val="36"/>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1B5E0550" w14:textId="77777777" w:rsidR="00F44297" w:rsidRDefault="00000000">
            <w:pPr>
              <w:widowControl w:val="0"/>
              <w:spacing w:line="240" w:lineRule="auto"/>
              <w:rPr>
                <w:b/>
              </w:rPr>
            </w:pPr>
            <w:r>
              <w:rPr>
                <w:b/>
              </w:rPr>
              <w:t>Core:</w:t>
            </w:r>
          </w:p>
          <w:p w14:paraId="00FE80F1" w14:textId="77777777" w:rsidR="00F44297" w:rsidRDefault="00000000">
            <w:pPr>
              <w:widowControl w:val="0"/>
              <w:numPr>
                <w:ilvl w:val="0"/>
                <w:numId w:val="10"/>
              </w:numPr>
              <w:spacing w:line="240" w:lineRule="auto"/>
              <w:ind w:left="360"/>
            </w:pPr>
            <w:r>
              <w:t>Peer Observation Report</w:t>
            </w:r>
          </w:p>
          <w:p w14:paraId="3EA55DD7" w14:textId="77777777" w:rsidR="00F44297" w:rsidRDefault="00000000">
            <w:pPr>
              <w:widowControl w:val="0"/>
              <w:numPr>
                <w:ilvl w:val="0"/>
                <w:numId w:val="10"/>
              </w:numPr>
              <w:spacing w:line="240" w:lineRule="auto"/>
              <w:ind w:left="360"/>
            </w:pPr>
            <w:r>
              <w:t>Reflective Teaching Statement</w:t>
            </w:r>
          </w:p>
          <w:p w14:paraId="690DD519" w14:textId="77777777" w:rsidR="00F44297" w:rsidRDefault="00000000">
            <w:pPr>
              <w:widowControl w:val="0"/>
              <w:numPr>
                <w:ilvl w:val="0"/>
                <w:numId w:val="10"/>
              </w:numPr>
              <w:spacing w:line="240" w:lineRule="auto"/>
              <w:ind w:left="360"/>
            </w:pPr>
            <w:r>
              <w:t>Syllabi</w:t>
            </w:r>
          </w:p>
          <w:p w14:paraId="52B51D23" w14:textId="77777777" w:rsidR="00F44297" w:rsidRDefault="00F44297">
            <w:pPr>
              <w:widowControl w:val="0"/>
              <w:spacing w:line="240" w:lineRule="auto"/>
            </w:pPr>
          </w:p>
          <w:p w14:paraId="092BA7A0" w14:textId="77777777" w:rsidR="00F44297" w:rsidRDefault="00000000">
            <w:pPr>
              <w:widowControl w:val="0"/>
              <w:spacing w:line="240" w:lineRule="auto"/>
              <w:rPr>
                <w:b/>
              </w:rPr>
            </w:pPr>
            <w:r>
              <w:rPr>
                <w:b/>
              </w:rPr>
              <w:t>Recommended:</w:t>
            </w:r>
          </w:p>
          <w:p w14:paraId="6ACA6BC8" w14:textId="77777777" w:rsidR="00F44297" w:rsidRDefault="00000000">
            <w:pPr>
              <w:widowControl w:val="0"/>
              <w:numPr>
                <w:ilvl w:val="0"/>
                <w:numId w:val="42"/>
              </w:numPr>
              <w:spacing w:line="240" w:lineRule="auto"/>
              <w:ind w:left="360"/>
            </w:pPr>
            <w:r>
              <w:t>Course management system</w:t>
            </w:r>
          </w:p>
          <w:p w14:paraId="7295BC82" w14:textId="77777777" w:rsidR="00F44297" w:rsidRDefault="00000000">
            <w:pPr>
              <w:widowControl w:val="0"/>
              <w:numPr>
                <w:ilvl w:val="0"/>
                <w:numId w:val="42"/>
              </w:numPr>
              <w:spacing w:line="240" w:lineRule="auto"/>
              <w:ind w:left="360"/>
            </w:pPr>
            <w:r>
              <w:t>Course/teaching portfolio</w:t>
            </w:r>
          </w:p>
          <w:p w14:paraId="756DB3F2" w14:textId="77777777" w:rsidR="00F44297" w:rsidRDefault="00000000">
            <w:pPr>
              <w:widowControl w:val="0"/>
              <w:numPr>
                <w:ilvl w:val="0"/>
                <w:numId w:val="42"/>
              </w:numPr>
              <w:spacing w:line="240" w:lineRule="auto"/>
              <w:ind w:left="360"/>
            </w:pPr>
            <w:r>
              <w:t>Records of participation in pedagogical professional development (PD)</w:t>
            </w:r>
          </w:p>
          <w:p w14:paraId="0C9D3A56" w14:textId="77777777" w:rsidR="00F44297" w:rsidRDefault="00000000">
            <w:pPr>
              <w:widowControl w:val="0"/>
              <w:numPr>
                <w:ilvl w:val="0"/>
                <w:numId w:val="42"/>
              </w:numPr>
              <w:spacing w:line="240" w:lineRule="auto"/>
              <w:ind w:left="360"/>
            </w:pPr>
            <w:r>
              <w:t>Classroom interview report</w:t>
            </w:r>
          </w:p>
          <w:p w14:paraId="06D3AC9E" w14:textId="77777777" w:rsidR="00F44297" w:rsidRDefault="00F44297">
            <w:pPr>
              <w:widowControl w:val="0"/>
              <w:spacing w:line="240" w:lineRule="auto"/>
              <w:rPr>
                <w:b/>
              </w:rPr>
            </w:pPr>
          </w:p>
          <w:p w14:paraId="0191E5CB" w14:textId="77777777" w:rsidR="00F44297" w:rsidRDefault="00000000">
            <w:pPr>
              <w:widowControl w:val="0"/>
              <w:spacing w:line="240" w:lineRule="auto"/>
              <w:rPr>
                <w:b/>
              </w:rPr>
            </w:pPr>
            <w:r>
              <w:rPr>
                <w:b/>
              </w:rPr>
              <w:t>Supplemental:</w:t>
            </w:r>
          </w:p>
          <w:p w14:paraId="55295FA8" w14:textId="77777777" w:rsidR="00F44297" w:rsidRDefault="00000000">
            <w:pPr>
              <w:widowControl w:val="0"/>
              <w:numPr>
                <w:ilvl w:val="0"/>
                <w:numId w:val="42"/>
              </w:numPr>
              <w:spacing w:line="240" w:lineRule="auto"/>
              <w:ind w:left="360"/>
            </w:pPr>
            <w:r>
              <w:t xml:space="preserve">Inclusion / belonging </w:t>
            </w:r>
            <w:proofErr w:type="gramStart"/>
            <w:r>
              <w:t>/  anti</w:t>
            </w:r>
            <w:proofErr w:type="gramEnd"/>
            <w:r>
              <w:t>-racism / accessibility  statements in syllabi</w:t>
            </w:r>
          </w:p>
          <w:p w14:paraId="2F4791BE" w14:textId="77777777" w:rsidR="00F44297" w:rsidRDefault="00000000">
            <w:pPr>
              <w:widowControl w:val="0"/>
              <w:numPr>
                <w:ilvl w:val="0"/>
                <w:numId w:val="42"/>
              </w:numPr>
              <w:spacing w:line="240" w:lineRule="auto"/>
              <w:ind w:left="360"/>
            </w:pPr>
            <w:r>
              <w:t>Assessment rubrics</w:t>
            </w:r>
          </w:p>
          <w:p w14:paraId="67AEDF91" w14:textId="77777777" w:rsidR="00F44297" w:rsidRDefault="00000000">
            <w:pPr>
              <w:widowControl w:val="0"/>
              <w:numPr>
                <w:ilvl w:val="0"/>
                <w:numId w:val="42"/>
              </w:numPr>
              <w:spacing w:line="240" w:lineRule="auto"/>
              <w:ind w:left="360"/>
            </w:pPr>
            <w:r>
              <w:t>Descriptions of assignments that are evidence-based / high impact practices</w:t>
            </w:r>
          </w:p>
          <w:p w14:paraId="3AC3AAB2" w14:textId="77777777" w:rsidR="00F44297" w:rsidRDefault="00000000">
            <w:pPr>
              <w:widowControl w:val="0"/>
              <w:numPr>
                <w:ilvl w:val="0"/>
                <w:numId w:val="42"/>
              </w:numPr>
              <w:spacing w:line="240" w:lineRule="auto"/>
              <w:ind w:left="360"/>
            </w:pPr>
            <w:r>
              <w:t>Other course materials</w:t>
            </w:r>
          </w:p>
          <w:p w14:paraId="7F785384" w14:textId="77777777" w:rsidR="00F44297" w:rsidRDefault="00000000">
            <w:pPr>
              <w:widowControl w:val="0"/>
              <w:numPr>
                <w:ilvl w:val="0"/>
                <w:numId w:val="42"/>
              </w:numPr>
              <w:spacing w:line="240" w:lineRule="auto"/>
              <w:ind w:left="360"/>
            </w:pPr>
            <w:r>
              <w:t>Other (insert brief description):</w:t>
            </w:r>
          </w:p>
          <w:p w14:paraId="4628DB86" w14:textId="77777777" w:rsidR="00F44297" w:rsidRDefault="00F44297">
            <w:pPr>
              <w:widowControl w:val="0"/>
              <w:spacing w:line="240" w:lineRule="auto"/>
            </w:pPr>
          </w:p>
          <w:p w14:paraId="287A852A"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7F535BCB" w14:textId="77777777" w:rsidR="00F44297" w:rsidRDefault="00F44297">
            <w:pPr>
              <w:widowControl w:val="0"/>
              <w:spacing w:line="240" w:lineRule="auto"/>
            </w:pPr>
          </w:p>
        </w:tc>
      </w:tr>
    </w:tbl>
    <w:p w14:paraId="53A88BF4" w14:textId="77777777" w:rsidR="00F44297" w:rsidRDefault="00F44297">
      <w:pPr>
        <w:pStyle w:val="Heading1"/>
      </w:pPr>
      <w:bookmarkStart w:id="9" w:name="_o15m2p4y1wo2" w:colFirst="0" w:colLast="0"/>
      <w:bookmarkEnd w:id="9"/>
    </w:p>
    <w:p w14:paraId="040DFACB" w14:textId="77777777" w:rsidR="00F44297" w:rsidRDefault="00000000">
      <w:pPr>
        <w:pStyle w:val="Heading1"/>
      </w:pPr>
      <w:bookmarkStart w:id="10" w:name="_mwo85nqipkqd" w:colFirst="0" w:colLast="0"/>
      <w:bookmarkEnd w:id="10"/>
      <w:r>
        <w:br w:type="page"/>
      </w:r>
    </w:p>
    <w:p w14:paraId="275AE77C" w14:textId="77777777" w:rsidR="00F44297" w:rsidRDefault="00000000">
      <w:pPr>
        <w:pStyle w:val="Heading1"/>
      </w:pPr>
      <w:bookmarkStart w:id="11" w:name="_Methods_&amp;_Teaching"/>
      <w:bookmarkStart w:id="12" w:name="_Toc157773246"/>
      <w:bookmarkEnd w:id="11"/>
      <w:r>
        <w:lastRenderedPageBreak/>
        <w:t>Methods &amp; Teaching Practices Assessment Rubric</w:t>
      </w:r>
      <w:bookmarkEnd w:id="12"/>
    </w:p>
    <w:p w14:paraId="656F3A30" w14:textId="338240C6" w:rsidR="00F44297" w:rsidRDefault="00000000">
      <w:r>
        <w:rPr>
          <w:i/>
        </w:rPr>
        <w:t xml:space="preserve">An instructor’s teaching strategies and activities and their implementation. What assignments, assessments, and activities are implemented? Are methods appropriate for environment and aligned for student population (inclusive ed, course level) and goals (departmental, course, student) [for alignment of goals/outcomes with course content, see </w:t>
      </w:r>
      <w:hyperlink w:anchor="_Goals,_Content,_&amp;">
        <w:r w:rsidRPr="002C6E28">
          <w:rPr>
            <w:i/>
            <w:color w:val="0070C0"/>
            <w:u w:val="single"/>
          </w:rPr>
          <w:t>the Goals, Content, and Alignment rubric</w:t>
        </w:r>
      </w:hyperlink>
      <w:r>
        <w:rPr>
          <w:i/>
        </w:rPr>
        <w:t xml:space="preserve">; for alignment with assessment, see the </w:t>
      </w:r>
      <w:hyperlink w:anchor="_Student_Outcomes_Assessment">
        <w:r w:rsidRPr="002C6E28">
          <w:rPr>
            <w:i/>
            <w:color w:val="0070C0"/>
            <w:u w:val="single"/>
          </w:rPr>
          <w:t>Student Outcomes rubric</w:t>
        </w:r>
      </w:hyperlink>
      <w:r>
        <w:rPr>
          <w:i/>
        </w:rPr>
        <w:t>]</w:t>
      </w:r>
      <w:r>
        <w:rPr>
          <w:i/>
          <w:vertAlign w:val="superscript"/>
        </w:rPr>
        <w:footnoteReference w:id="8"/>
      </w:r>
    </w:p>
    <w:tbl>
      <w:tblPr>
        <w:tblStyle w:val="a2"/>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02560663" w14:textId="77777777">
        <w:trPr>
          <w:jc w:val="center"/>
        </w:trPr>
        <w:tc>
          <w:tcPr>
            <w:tcW w:w="5904" w:type="dxa"/>
            <w:shd w:val="clear" w:color="auto" w:fill="auto"/>
            <w:tcMar>
              <w:top w:w="100" w:type="dxa"/>
              <w:left w:w="100" w:type="dxa"/>
              <w:bottom w:w="100" w:type="dxa"/>
              <w:right w:w="100" w:type="dxa"/>
            </w:tcMar>
          </w:tcPr>
          <w:p w14:paraId="771841D7"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78A2BF5A"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1693CF6B" w14:textId="77777777" w:rsidR="00F44297" w:rsidRDefault="00000000">
            <w:pPr>
              <w:widowControl w:val="0"/>
              <w:spacing w:line="240" w:lineRule="auto"/>
            </w:pPr>
            <w:r>
              <w:rPr>
                <w:b/>
              </w:rPr>
              <w:t>Sources of Evidence</w:t>
            </w:r>
            <w:r>
              <w:rPr>
                <w:b/>
                <w:vertAlign w:val="superscript"/>
              </w:rPr>
              <w:footnoteReference w:id="9"/>
            </w:r>
          </w:p>
        </w:tc>
        <w:tc>
          <w:tcPr>
            <w:tcW w:w="3240" w:type="dxa"/>
            <w:shd w:val="clear" w:color="auto" w:fill="auto"/>
            <w:tcMar>
              <w:top w:w="100" w:type="dxa"/>
              <w:left w:w="100" w:type="dxa"/>
              <w:bottom w:w="100" w:type="dxa"/>
              <w:right w:w="100" w:type="dxa"/>
            </w:tcMar>
          </w:tcPr>
          <w:p w14:paraId="3F88E8C1" w14:textId="77777777" w:rsidR="00F44297" w:rsidRDefault="00000000">
            <w:pPr>
              <w:widowControl w:val="0"/>
              <w:spacing w:line="240" w:lineRule="auto"/>
              <w:rPr>
                <w:b/>
              </w:rPr>
            </w:pPr>
            <w:r>
              <w:rPr>
                <w:b/>
              </w:rPr>
              <w:t>Explanation</w:t>
            </w:r>
          </w:p>
        </w:tc>
      </w:tr>
      <w:tr w:rsidR="00F44297" w14:paraId="5C23ECF8" w14:textId="77777777">
        <w:trPr>
          <w:jc w:val="center"/>
        </w:trPr>
        <w:tc>
          <w:tcPr>
            <w:tcW w:w="5904" w:type="dxa"/>
            <w:shd w:val="clear" w:color="auto" w:fill="auto"/>
            <w:tcMar>
              <w:top w:w="100" w:type="dxa"/>
              <w:left w:w="100" w:type="dxa"/>
              <w:bottom w:w="100" w:type="dxa"/>
              <w:right w:w="100" w:type="dxa"/>
            </w:tcMar>
          </w:tcPr>
          <w:p w14:paraId="393FC860" w14:textId="77777777" w:rsidR="00F44297" w:rsidRDefault="00000000">
            <w:pPr>
              <w:widowControl w:val="0"/>
              <w:spacing w:line="240" w:lineRule="auto"/>
              <w:rPr>
                <w:b/>
              </w:rPr>
            </w:pPr>
            <w:r>
              <w:rPr>
                <w:b/>
              </w:rPr>
              <w:t>Basic:</w:t>
            </w:r>
          </w:p>
          <w:p w14:paraId="5EF6DE7F" w14:textId="77777777" w:rsidR="00F44297" w:rsidRDefault="00000000">
            <w:pPr>
              <w:widowControl w:val="0"/>
              <w:numPr>
                <w:ilvl w:val="0"/>
                <w:numId w:val="19"/>
              </w:numPr>
              <w:spacing w:line="240" w:lineRule="auto"/>
            </w:pPr>
            <w:r>
              <w:t>Evaluates students fairly and equitably in a timely manner appropriate to the course and its goals (e.g., rubrics are applied uniformly to all students in the course and rubric criteria are directly reflective of student performance)</w:t>
            </w:r>
            <w:r>
              <w:rPr>
                <w:vertAlign w:val="superscript"/>
              </w:rPr>
              <w:footnoteReference w:id="10"/>
            </w:r>
          </w:p>
          <w:p w14:paraId="3FC293E4" w14:textId="77777777" w:rsidR="00F44297" w:rsidRDefault="00000000">
            <w:pPr>
              <w:widowControl w:val="0"/>
              <w:numPr>
                <w:ilvl w:val="0"/>
                <w:numId w:val="19"/>
              </w:numPr>
              <w:spacing w:line="240" w:lineRule="auto"/>
            </w:pPr>
            <w:r>
              <w:t>Activities provide opportunities for students to practice important skills and concepts that are aligned with course goals</w:t>
            </w:r>
          </w:p>
          <w:p w14:paraId="26B05EEE" w14:textId="77777777" w:rsidR="00F44297" w:rsidRDefault="00000000">
            <w:pPr>
              <w:widowControl w:val="0"/>
              <w:numPr>
                <w:ilvl w:val="0"/>
                <w:numId w:val="19"/>
              </w:numPr>
              <w:spacing w:line="240" w:lineRule="auto"/>
            </w:pPr>
            <w:r>
              <w:t>Keeps course workload appropriate to credit hours</w:t>
            </w:r>
          </w:p>
          <w:p w14:paraId="5736A6C7" w14:textId="77777777" w:rsidR="00F44297" w:rsidRDefault="00000000">
            <w:pPr>
              <w:widowControl w:val="0"/>
              <w:numPr>
                <w:ilvl w:val="0"/>
                <w:numId w:val="19"/>
              </w:numPr>
              <w:spacing w:line="240" w:lineRule="auto"/>
            </w:pPr>
            <w:r>
              <w:t>Ensures students have adequate time and resources to complete assignments, including working with student accommodations in a timely manner</w:t>
            </w:r>
          </w:p>
          <w:p w14:paraId="66A903B9" w14:textId="77777777" w:rsidR="00F44297" w:rsidRDefault="00000000">
            <w:pPr>
              <w:widowControl w:val="0"/>
              <w:numPr>
                <w:ilvl w:val="0"/>
                <w:numId w:val="19"/>
              </w:numPr>
              <w:spacing w:line="240" w:lineRule="auto"/>
            </w:pPr>
            <w:r>
              <w:t>Uses methods to introduce students to one another and build classroom community (e.g., icebreakers)</w:t>
            </w:r>
          </w:p>
          <w:p w14:paraId="7D00AB77" w14:textId="77777777" w:rsidR="00F44297" w:rsidRDefault="00000000">
            <w:pPr>
              <w:widowControl w:val="0"/>
              <w:numPr>
                <w:ilvl w:val="0"/>
                <w:numId w:val="19"/>
              </w:numPr>
              <w:spacing w:line="240" w:lineRule="auto"/>
            </w:pPr>
            <w:r>
              <w:t>Skilled use of basic teaching technologies</w:t>
            </w:r>
          </w:p>
          <w:p w14:paraId="1DBEFD94" w14:textId="77777777" w:rsidR="00F44297" w:rsidRDefault="00F44297">
            <w:pPr>
              <w:widowControl w:val="0"/>
              <w:spacing w:line="240" w:lineRule="auto"/>
            </w:pPr>
          </w:p>
          <w:p w14:paraId="4312C84B" w14:textId="77777777" w:rsidR="00F44297" w:rsidRDefault="00000000">
            <w:pPr>
              <w:widowControl w:val="0"/>
              <w:spacing w:line="240" w:lineRule="auto"/>
            </w:pPr>
            <w:r>
              <w:rPr>
                <w:b/>
              </w:rPr>
              <w:t>Professional:</w:t>
            </w:r>
          </w:p>
          <w:p w14:paraId="429AC18F" w14:textId="77777777" w:rsidR="00F44297" w:rsidRDefault="00000000">
            <w:pPr>
              <w:widowControl w:val="0"/>
              <w:numPr>
                <w:ilvl w:val="0"/>
                <w:numId w:val="19"/>
              </w:numPr>
              <w:spacing w:line="240" w:lineRule="auto"/>
            </w:pPr>
            <w:r>
              <w:t>Activities are aligned with student learning outcomes</w:t>
            </w:r>
          </w:p>
          <w:p w14:paraId="46005C65" w14:textId="77777777" w:rsidR="00F44297" w:rsidRDefault="00000000">
            <w:pPr>
              <w:widowControl w:val="0"/>
              <w:numPr>
                <w:ilvl w:val="0"/>
                <w:numId w:val="19"/>
              </w:numPr>
              <w:spacing w:line="240" w:lineRule="auto"/>
            </w:pPr>
            <w:r>
              <w:t>Uses high impact, evidence-based, and/or inclusive teaching pedagogies / methods to improve student understanding</w:t>
            </w:r>
          </w:p>
          <w:p w14:paraId="16E5798B" w14:textId="77777777" w:rsidR="00F44297" w:rsidRDefault="00000000">
            <w:pPr>
              <w:widowControl w:val="0"/>
              <w:numPr>
                <w:ilvl w:val="0"/>
                <w:numId w:val="19"/>
              </w:numPr>
              <w:spacing w:line="240" w:lineRule="auto"/>
            </w:pPr>
            <w:r>
              <w:t>Students show high levels of engagement in courses</w:t>
            </w:r>
          </w:p>
          <w:p w14:paraId="7C747DB8" w14:textId="77777777" w:rsidR="00F44297" w:rsidRDefault="00000000">
            <w:pPr>
              <w:widowControl w:val="0"/>
              <w:numPr>
                <w:ilvl w:val="0"/>
                <w:numId w:val="19"/>
              </w:numPr>
              <w:spacing w:line="240" w:lineRule="auto"/>
            </w:pPr>
            <w:r>
              <w:t xml:space="preserve">Methods and practices are informed by a knowledge of the student population (e.g., information on college population from ODA surveys, anonymous pre-surveys to get to know a </w:t>
            </w:r>
            <w:proofErr w:type="gramStart"/>
            <w:r>
              <w:t>class as a whole, accommodation</w:t>
            </w:r>
            <w:proofErr w:type="gramEnd"/>
            <w:r>
              <w:t xml:space="preserve"> services, etc.)</w:t>
            </w:r>
          </w:p>
          <w:p w14:paraId="1C07ECD7" w14:textId="77777777" w:rsidR="00F44297" w:rsidRDefault="00000000">
            <w:pPr>
              <w:widowControl w:val="0"/>
              <w:numPr>
                <w:ilvl w:val="0"/>
                <w:numId w:val="19"/>
              </w:numPr>
              <w:spacing w:line="240" w:lineRule="auto"/>
            </w:pPr>
            <w:r>
              <w:t>Gives students an opportunity to focus on their interests by allowing them to select from a predefined list of class activities or assignments</w:t>
            </w:r>
          </w:p>
          <w:p w14:paraId="7715A448" w14:textId="77777777" w:rsidR="00F44297" w:rsidRDefault="00F44297">
            <w:pPr>
              <w:widowControl w:val="0"/>
              <w:spacing w:line="240" w:lineRule="auto"/>
              <w:rPr>
                <w:b/>
              </w:rPr>
            </w:pPr>
          </w:p>
          <w:p w14:paraId="144C567E" w14:textId="77777777" w:rsidR="00F44297" w:rsidRDefault="00000000">
            <w:pPr>
              <w:widowControl w:val="0"/>
              <w:spacing w:line="240" w:lineRule="auto"/>
            </w:pPr>
            <w:r>
              <w:rPr>
                <w:b/>
              </w:rPr>
              <w:lastRenderedPageBreak/>
              <w:t>Advanced:</w:t>
            </w:r>
          </w:p>
          <w:p w14:paraId="4F9EEED2" w14:textId="77777777" w:rsidR="00F44297" w:rsidRDefault="00000000">
            <w:pPr>
              <w:widowControl w:val="0"/>
              <w:numPr>
                <w:ilvl w:val="0"/>
                <w:numId w:val="26"/>
              </w:numPr>
              <w:spacing w:line="240" w:lineRule="auto"/>
            </w:pPr>
            <w:r>
              <w:t>Offers opportunities for students to interact with non-instructors/students (e.g., from industry, non-profits, K-12, etc.), as appropriate to the class</w:t>
            </w:r>
          </w:p>
          <w:p w14:paraId="1F3CE055" w14:textId="77777777" w:rsidR="00F44297" w:rsidRDefault="00000000">
            <w:pPr>
              <w:widowControl w:val="0"/>
              <w:numPr>
                <w:ilvl w:val="0"/>
                <w:numId w:val="26"/>
              </w:numPr>
              <w:spacing w:line="240" w:lineRule="auto"/>
            </w:pPr>
            <w:r>
              <w:t>Integrates a variety of inclusive teaching and learning approaches that are easily apparent in teaching practices and designed to respond to the diverse experiences of students in their classes</w:t>
            </w:r>
          </w:p>
          <w:p w14:paraId="7D76E1E2" w14:textId="77777777" w:rsidR="00F44297" w:rsidRDefault="00000000">
            <w:pPr>
              <w:widowControl w:val="0"/>
              <w:numPr>
                <w:ilvl w:val="0"/>
                <w:numId w:val="26"/>
              </w:numPr>
              <w:spacing w:line="240" w:lineRule="auto"/>
            </w:pPr>
            <w:r>
              <w:t>Recognizes multiple ways of knowing and incorporates multiple ways of knowing into teaching and learning practice</w:t>
            </w:r>
          </w:p>
          <w:p w14:paraId="54C4A678" w14:textId="77777777" w:rsidR="00F44297" w:rsidRDefault="00000000">
            <w:pPr>
              <w:widowControl w:val="0"/>
              <w:numPr>
                <w:ilvl w:val="0"/>
                <w:numId w:val="26"/>
              </w:numPr>
              <w:spacing w:line="240" w:lineRule="auto"/>
            </w:pPr>
            <w:r>
              <w:t xml:space="preserve">Invites or encourages students to co-create some of the class activities </w:t>
            </w:r>
          </w:p>
          <w:p w14:paraId="17331DBE" w14:textId="77777777" w:rsidR="00F44297" w:rsidRDefault="00000000">
            <w:pPr>
              <w:widowControl w:val="0"/>
              <w:numPr>
                <w:ilvl w:val="0"/>
                <w:numId w:val="26"/>
              </w:numPr>
              <w:spacing w:line="240" w:lineRule="auto"/>
            </w:pPr>
            <w:r>
              <w:t xml:space="preserve">Invites or encourages students to co-create some student learning outcomes </w:t>
            </w:r>
          </w:p>
        </w:tc>
        <w:tc>
          <w:tcPr>
            <w:tcW w:w="2880" w:type="dxa"/>
            <w:shd w:val="clear" w:color="auto" w:fill="auto"/>
            <w:tcMar>
              <w:top w:w="100" w:type="dxa"/>
              <w:left w:w="100" w:type="dxa"/>
              <w:bottom w:w="100" w:type="dxa"/>
              <w:right w:w="100" w:type="dxa"/>
            </w:tcMar>
          </w:tcPr>
          <w:p w14:paraId="1F08B4D4" w14:textId="77777777" w:rsidR="00F44297" w:rsidRDefault="00000000">
            <w:pPr>
              <w:widowControl w:val="0"/>
              <w:numPr>
                <w:ilvl w:val="0"/>
                <w:numId w:val="46"/>
              </w:numPr>
              <w:spacing w:line="240" w:lineRule="auto"/>
              <w:ind w:left="360"/>
            </w:pPr>
            <w:r>
              <w:lastRenderedPageBreak/>
              <w:t>0 - Only select criteria of basic, even if some are professional or advanced</w:t>
            </w:r>
          </w:p>
          <w:p w14:paraId="2C0DE256" w14:textId="77777777" w:rsidR="00F44297" w:rsidRDefault="00F44297">
            <w:pPr>
              <w:widowControl w:val="0"/>
              <w:spacing w:line="240" w:lineRule="auto"/>
              <w:ind w:left="720"/>
            </w:pPr>
          </w:p>
          <w:p w14:paraId="2BB0D55C" w14:textId="77777777" w:rsidR="00F44297" w:rsidRDefault="00000000">
            <w:pPr>
              <w:widowControl w:val="0"/>
              <w:numPr>
                <w:ilvl w:val="0"/>
                <w:numId w:val="46"/>
              </w:numPr>
              <w:spacing w:line="240" w:lineRule="auto"/>
              <w:ind w:left="360"/>
            </w:pPr>
            <w:r>
              <w:t xml:space="preserve">1 - </w:t>
            </w:r>
            <w:proofErr w:type="gramStart"/>
            <w:r>
              <w:t>All of</w:t>
            </w:r>
            <w:proofErr w:type="gramEnd"/>
            <w:r>
              <w:t xml:space="preserve"> basic</w:t>
            </w:r>
          </w:p>
          <w:p w14:paraId="39F5F547" w14:textId="77777777" w:rsidR="00F44297" w:rsidRDefault="00F44297">
            <w:pPr>
              <w:widowControl w:val="0"/>
              <w:spacing w:line="240" w:lineRule="auto"/>
              <w:ind w:left="720"/>
            </w:pPr>
          </w:p>
          <w:p w14:paraId="2BCF69E1" w14:textId="77777777" w:rsidR="00F44297" w:rsidRDefault="00000000">
            <w:pPr>
              <w:widowControl w:val="0"/>
              <w:numPr>
                <w:ilvl w:val="0"/>
                <w:numId w:val="46"/>
              </w:numPr>
              <w:spacing w:line="240" w:lineRule="auto"/>
              <w:ind w:left="360"/>
            </w:pPr>
            <w:r>
              <w:t xml:space="preserve">2 - </w:t>
            </w:r>
            <w:proofErr w:type="gramStart"/>
            <w:r>
              <w:t>All of</w:t>
            </w:r>
            <w:proofErr w:type="gramEnd"/>
            <w:r>
              <w:t xml:space="preserve"> basic, some professional and/or advanced criteria</w:t>
            </w:r>
          </w:p>
          <w:p w14:paraId="4F1DA259" w14:textId="77777777" w:rsidR="00F44297" w:rsidRDefault="00F44297">
            <w:pPr>
              <w:widowControl w:val="0"/>
              <w:spacing w:line="240" w:lineRule="auto"/>
              <w:ind w:left="720"/>
            </w:pPr>
          </w:p>
          <w:p w14:paraId="3EEA005B" w14:textId="77777777" w:rsidR="00F44297" w:rsidRDefault="00000000">
            <w:pPr>
              <w:widowControl w:val="0"/>
              <w:numPr>
                <w:ilvl w:val="0"/>
                <w:numId w:val="46"/>
              </w:numPr>
              <w:spacing w:line="240" w:lineRule="auto"/>
              <w:ind w:left="360"/>
            </w:pPr>
            <w:r>
              <w:t xml:space="preserve">3 - </w:t>
            </w:r>
            <w:proofErr w:type="gramStart"/>
            <w:r>
              <w:t>All of</w:t>
            </w:r>
            <w:proofErr w:type="gramEnd"/>
            <w:r>
              <w:t xml:space="preserve"> basic, most of professional, some of advanced</w:t>
            </w:r>
          </w:p>
          <w:p w14:paraId="321C7C99" w14:textId="77777777" w:rsidR="00F44297" w:rsidRDefault="00F44297">
            <w:pPr>
              <w:widowControl w:val="0"/>
              <w:spacing w:line="240" w:lineRule="auto"/>
              <w:ind w:left="720"/>
            </w:pPr>
          </w:p>
          <w:p w14:paraId="09E4D5BF" w14:textId="77777777" w:rsidR="00F44297" w:rsidRDefault="00000000">
            <w:pPr>
              <w:widowControl w:val="0"/>
              <w:numPr>
                <w:ilvl w:val="0"/>
                <w:numId w:val="46"/>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2AE8C3E6" w14:textId="77777777" w:rsidR="00F44297" w:rsidRDefault="00000000">
            <w:pPr>
              <w:widowControl w:val="0"/>
              <w:spacing w:line="240" w:lineRule="auto"/>
              <w:rPr>
                <w:b/>
              </w:rPr>
            </w:pPr>
            <w:r>
              <w:rPr>
                <w:b/>
              </w:rPr>
              <w:t>Core:</w:t>
            </w:r>
          </w:p>
          <w:p w14:paraId="3EB01B48" w14:textId="77777777" w:rsidR="00F44297" w:rsidRDefault="00000000">
            <w:pPr>
              <w:widowControl w:val="0"/>
              <w:numPr>
                <w:ilvl w:val="0"/>
                <w:numId w:val="27"/>
              </w:numPr>
              <w:spacing w:line="240" w:lineRule="auto"/>
              <w:ind w:left="360"/>
            </w:pPr>
            <w:r>
              <w:t>Peer Observation Report</w:t>
            </w:r>
          </w:p>
          <w:p w14:paraId="05137300" w14:textId="77777777" w:rsidR="00F44297" w:rsidRDefault="00000000">
            <w:pPr>
              <w:widowControl w:val="0"/>
              <w:numPr>
                <w:ilvl w:val="0"/>
                <w:numId w:val="27"/>
              </w:numPr>
              <w:spacing w:line="240" w:lineRule="auto"/>
              <w:ind w:left="360"/>
            </w:pPr>
            <w:r>
              <w:t>Reflective Teaching Statement</w:t>
            </w:r>
          </w:p>
          <w:p w14:paraId="562F724F" w14:textId="77777777" w:rsidR="00F44297" w:rsidRDefault="00000000">
            <w:pPr>
              <w:widowControl w:val="0"/>
              <w:numPr>
                <w:ilvl w:val="0"/>
                <w:numId w:val="27"/>
              </w:numPr>
              <w:spacing w:line="240" w:lineRule="auto"/>
              <w:ind w:left="360"/>
            </w:pPr>
            <w:r>
              <w:t xml:space="preserve">SET scores (e.g., FCQ Q2, Q4, Q12, Q14, Q16) </w:t>
            </w:r>
          </w:p>
          <w:p w14:paraId="75411A16" w14:textId="77777777" w:rsidR="00F44297" w:rsidRDefault="00000000">
            <w:pPr>
              <w:widowControl w:val="0"/>
              <w:numPr>
                <w:ilvl w:val="0"/>
                <w:numId w:val="27"/>
              </w:numPr>
              <w:spacing w:line="240" w:lineRule="auto"/>
              <w:ind w:left="360"/>
            </w:pPr>
            <w:r>
              <w:t>SET comments (e.g., FCQ Q17)</w:t>
            </w:r>
          </w:p>
          <w:p w14:paraId="5D92B294" w14:textId="77777777" w:rsidR="00F44297" w:rsidRDefault="00000000">
            <w:pPr>
              <w:widowControl w:val="0"/>
              <w:numPr>
                <w:ilvl w:val="0"/>
                <w:numId w:val="27"/>
              </w:numPr>
              <w:spacing w:line="240" w:lineRule="auto"/>
              <w:ind w:left="360"/>
            </w:pPr>
            <w:r>
              <w:t>Syllabi</w:t>
            </w:r>
          </w:p>
          <w:p w14:paraId="5FD9C9E1" w14:textId="77777777" w:rsidR="00F44297" w:rsidRDefault="00F44297">
            <w:pPr>
              <w:widowControl w:val="0"/>
              <w:spacing w:line="240" w:lineRule="auto"/>
            </w:pPr>
          </w:p>
          <w:p w14:paraId="4122AF14" w14:textId="77777777" w:rsidR="00F44297" w:rsidRDefault="00000000">
            <w:pPr>
              <w:widowControl w:val="0"/>
              <w:spacing w:line="240" w:lineRule="auto"/>
              <w:rPr>
                <w:b/>
              </w:rPr>
            </w:pPr>
            <w:r>
              <w:rPr>
                <w:b/>
              </w:rPr>
              <w:t>Recommended:</w:t>
            </w:r>
          </w:p>
          <w:p w14:paraId="6AA37325" w14:textId="77777777" w:rsidR="00F44297" w:rsidRDefault="00000000">
            <w:pPr>
              <w:widowControl w:val="0"/>
              <w:numPr>
                <w:ilvl w:val="0"/>
                <w:numId w:val="13"/>
              </w:numPr>
              <w:spacing w:line="240" w:lineRule="auto"/>
              <w:ind w:left="360"/>
            </w:pPr>
            <w:r>
              <w:t>Classroom interview report</w:t>
            </w:r>
          </w:p>
          <w:p w14:paraId="1B854D54" w14:textId="77777777" w:rsidR="00F44297" w:rsidRDefault="00000000">
            <w:pPr>
              <w:widowControl w:val="0"/>
              <w:numPr>
                <w:ilvl w:val="0"/>
                <w:numId w:val="13"/>
              </w:numPr>
              <w:spacing w:line="240" w:lineRule="auto"/>
              <w:ind w:left="360"/>
            </w:pPr>
            <w:r>
              <w:t>Course/teaching portfolio</w:t>
            </w:r>
          </w:p>
          <w:p w14:paraId="63F43ECB" w14:textId="77777777" w:rsidR="00F44297" w:rsidRDefault="00000000">
            <w:pPr>
              <w:widowControl w:val="0"/>
              <w:numPr>
                <w:ilvl w:val="0"/>
                <w:numId w:val="13"/>
              </w:numPr>
              <w:spacing w:line="240" w:lineRule="auto"/>
              <w:ind w:left="360"/>
            </w:pPr>
            <w:r>
              <w:t xml:space="preserve">Course </w:t>
            </w:r>
            <w:proofErr w:type="spellStart"/>
            <w:r>
              <w:t>Mgmt</w:t>
            </w:r>
            <w:proofErr w:type="spellEnd"/>
            <w:r>
              <w:t xml:space="preserve"> system</w:t>
            </w:r>
          </w:p>
          <w:p w14:paraId="2C19E330" w14:textId="77777777" w:rsidR="00F44297" w:rsidRDefault="00F44297">
            <w:pPr>
              <w:widowControl w:val="0"/>
              <w:spacing w:line="240" w:lineRule="auto"/>
              <w:rPr>
                <w:b/>
              </w:rPr>
            </w:pPr>
          </w:p>
          <w:p w14:paraId="782D826C" w14:textId="77777777" w:rsidR="00F44297" w:rsidRDefault="00000000">
            <w:pPr>
              <w:widowControl w:val="0"/>
              <w:spacing w:line="240" w:lineRule="auto"/>
              <w:rPr>
                <w:b/>
              </w:rPr>
            </w:pPr>
            <w:r>
              <w:rPr>
                <w:b/>
              </w:rPr>
              <w:t>Supplemental:</w:t>
            </w:r>
          </w:p>
          <w:p w14:paraId="04F16F36" w14:textId="77777777" w:rsidR="00F44297" w:rsidRDefault="00000000">
            <w:pPr>
              <w:widowControl w:val="0"/>
              <w:numPr>
                <w:ilvl w:val="0"/>
                <w:numId w:val="13"/>
              </w:numPr>
              <w:spacing w:line="240" w:lineRule="auto"/>
              <w:ind w:left="360"/>
            </w:pPr>
            <w:r>
              <w:t>Mid-semester surveys</w:t>
            </w:r>
          </w:p>
          <w:p w14:paraId="3D441567" w14:textId="77777777" w:rsidR="00F44297" w:rsidRDefault="00000000">
            <w:pPr>
              <w:widowControl w:val="0"/>
              <w:numPr>
                <w:ilvl w:val="0"/>
                <w:numId w:val="13"/>
              </w:numPr>
              <w:spacing w:line="240" w:lineRule="auto"/>
              <w:ind w:left="360"/>
            </w:pPr>
            <w:r>
              <w:t>Student letters</w:t>
            </w:r>
          </w:p>
          <w:p w14:paraId="77F5DF64" w14:textId="77777777" w:rsidR="00F44297" w:rsidRDefault="00000000">
            <w:pPr>
              <w:widowControl w:val="0"/>
              <w:numPr>
                <w:ilvl w:val="0"/>
                <w:numId w:val="13"/>
              </w:numPr>
              <w:spacing w:line="240" w:lineRule="auto"/>
              <w:ind w:left="360"/>
            </w:pPr>
            <w:r>
              <w:t>Assessment rubrics</w:t>
            </w:r>
          </w:p>
          <w:p w14:paraId="2E87EA67" w14:textId="77777777" w:rsidR="00F44297" w:rsidRDefault="00000000">
            <w:pPr>
              <w:numPr>
                <w:ilvl w:val="0"/>
                <w:numId w:val="13"/>
              </w:numPr>
              <w:ind w:left="360"/>
            </w:pPr>
            <w:r>
              <w:t>Descriptions of assignments that are evidence-based / high impact practices</w:t>
            </w:r>
          </w:p>
          <w:p w14:paraId="2F383AA0" w14:textId="77777777" w:rsidR="00F44297" w:rsidRDefault="00000000">
            <w:pPr>
              <w:numPr>
                <w:ilvl w:val="0"/>
                <w:numId w:val="13"/>
              </w:numPr>
              <w:ind w:left="360"/>
            </w:pPr>
            <w:r>
              <w:t>Examples of assessments (exams, quizzes)</w:t>
            </w:r>
          </w:p>
          <w:p w14:paraId="1B2DD15C" w14:textId="77777777" w:rsidR="00F44297" w:rsidRDefault="00000000">
            <w:pPr>
              <w:numPr>
                <w:ilvl w:val="0"/>
                <w:numId w:val="13"/>
              </w:numPr>
              <w:ind w:left="360"/>
            </w:pPr>
            <w:r>
              <w:t>Examples of student work with instructor feedback</w:t>
            </w:r>
          </w:p>
          <w:p w14:paraId="47C589F7" w14:textId="77777777" w:rsidR="00F44297" w:rsidRDefault="00000000">
            <w:pPr>
              <w:widowControl w:val="0"/>
              <w:numPr>
                <w:ilvl w:val="0"/>
                <w:numId w:val="13"/>
              </w:numPr>
              <w:spacing w:line="240" w:lineRule="auto"/>
              <w:ind w:left="360"/>
            </w:pPr>
            <w:r>
              <w:lastRenderedPageBreak/>
              <w:t>Other course materials</w:t>
            </w:r>
          </w:p>
          <w:p w14:paraId="004AB6E1" w14:textId="77777777" w:rsidR="00F44297" w:rsidRDefault="00000000">
            <w:pPr>
              <w:widowControl w:val="0"/>
              <w:numPr>
                <w:ilvl w:val="0"/>
                <w:numId w:val="13"/>
              </w:numPr>
              <w:spacing w:line="240" w:lineRule="auto"/>
              <w:ind w:left="360"/>
            </w:pPr>
            <w:r>
              <w:t xml:space="preserve">Student nominated teaching awards </w:t>
            </w:r>
          </w:p>
          <w:p w14:paraId="4D5689AA" w14:textId="77777777" w:rsidR="00F44297" w:rsidRDefault="00000000">
            <w:pPr>
              <w:widowControl w:val="0"/>
              <w:numPr>
                <w:ilvl w:val="0"/>
                <w:numId w:val="13"/>
              </w:numPr>
              <w:spacing w:line="240" w:lineRule="auto"/>
              <w:ind w:left="360"/>
            </w:pPr>
            <w:r>
              <w:t xml:space="preserve">Other (insert brief description): </w:t>
            </w:r>
          </w:p>
          <w:p w14:paraId="0BEC13E2" w14:textId="77777777" w:rsidR="00F44297" w:rsidRDefault="00F44297">
            <w:pPr>
              <w:widowControl w:val="0"/>
              <w:spacing w:line="240" w:lineRule="auto"/>
            </w:pPr>
          </w:p>
          <w:p w14:paraId="7AC36DC9"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3657AA10" w14:textId="77777777" w:rsidR="00F44297" w:rsidRDefault="00F44297">
            <w:pPr>
              <w:widowControl w:val="0"/>
              <w:spacing w:line="240" w:lineRule="auto"/>
              <w:rPr>
                <w:b/>
              </w:rPr>
            </w:pPr>
          </w:p>
        </w:tc>
      </w:tr>
    </w:tbl>
    <w:p w14:paraId="6946D908" w14:textId="77777777" w:rsidR="00F44297" w:rsidRDefault="00000000">
      <w:pPr>
        <w:pStyle w:val="Heading1"/>
      </w:pPr>
      <w:bookmarkStart w:id="13" w:name="_51qyozhnhhvm" w:colFirst="0" w:colLast="0"/>
      <w:bookmarkEnd w:id="13"/>
      <w:r>
        <w:br w:type="page"/>
      </w:r>
    </w:p>
    <w:p w14:paraId="5E00FA2C" w14:textId="77777777" w:rsidR="00F44297" w:rsidRDefault="00000000">
      <w:pPr>
        <w:pStyle w:val="Heading1"/>
      </w:pPr>
      <w:bookmarkStart w:id="14" w:name="_Presentation_&amp;_Student"/>
      <w:bookmarkStart w:id="15" w:name="_Toc157773247"/>
      <w:bookmarkEnd w:id="14"/>
      <w:r>
        <w:lastRenderedPageBreak/>
        <w:t>Presentation &amp; Student Interaction Assessment Rubric</w:t>
      </w:r>
      <w:bookmarkEnd w:id="15"/>
    </w:p>
    <w:p w14:paraId="668A43E5" w14:textId="77777777" w:rsidR="00F44297" w:rsidRDefault="00000000">
      <w:pPr>
        <w:rPr>
          <w:i/>
        </w:rPr>
      </w:pPr>
      <w:r>
        <w:rPr>
          <w:i/>
        </w:rPr>
        <w:t>An instructor’s engagement with their students and student feedback. What are the students’ views of the learning experience? How has student feedback informed the teaching? Are methods (#3) implemented effectively? Are students supported (e.g. student/teacher interaction)?</w:t>
      </w:r>
      <w:r>
        <w:rPr>
          <w:i/>
          <w:vertAlign w:val="superscript"/>
        </w:rPr>
        <w:footnoteReference w:id="11"/>
      </w:r>
    </w:p>
    <w:tbl>
      <w:tblPr>
        <w:tblStyle w:val="a3"/>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49FBF640" w14:textId="77777777">
        <w:trPr>
          <w:jc w:val="center"/>
        </w:trPr>
        <w:tc>
          <w:tcPr>
            <w:tcW w:w="5904" w:type="dxa"/>
            <w:shd w:val="clear" w:color="auto" w:fill="auto"/>
            <w:tcMar>
              <w:top w:w="100" w:type="dxa"/>
              <w:left w:w="100" w:type="dxa"/>
              <w:bottom w:w="100" w:type="dxa"/>
              <w:right w:w="100" w:type="dxa"/>
            </w:tcMar>
          </w:tcPr>
          <w:p w14:paraId="615BA731"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1429FE6F"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2A12B6ED" w14:textId="77777777" w:rsidR="00F44297" w:rsidRDefault="00000000">
            <w:pPr>
              <w:widowControl w:val="0"/>
              <w:spacing w:line="240" w:lineRule="auto"/>
            </w:pPr>
            <w:r>
              <w:rPr>
                <w:b/>
              </w:rPr>
              <w:t>Sources of Evidence</w:t>
            </w:r>
            <w:r>
              <w:rPr>
                <w:b/>
                <w:vertAlign w:val="superscript"/>
              </w:rPr>
              <w:footnoteReference w:id="12"/>
            </w:r>
          </w:p>
        </w:tc>
        <w:tc>
          <w:tcPr>
            <w:tcW w:w="3240" w:type="dxa"/>
            <w:shd w:val="clear" w:color="auto" w:fill="auto"/>
            <w:tcMar>
              <w:top w:w="100" w:type="dxa"/>
              <w:left w:w="100" w:type="dxa"/>
              <w:bottom w:w="100" w:type="dxa"/>
              <w:right w:w="100" w:type="dxa"/>
            </w:tcMar>
          </w:tcPr>
          <w:p w14:paraId="2B006A55" w14:textId="77777777" w:rsidR="00F44297" w:rsidRDefault="00000000">
            <w:pPr>
              <w:widowControl w:val="0"/>
              <w:spacing w:line="240" w:lineRule="auto"/>
              <w:rPr>
                <w:b/>
              </w:rPr>
            </w:pPr>
            <w:r>
              <w:rPr>
                <w:b/>
              </w:rPr>
              <w:t>Explanation</w:t>
            </w:r>
          </w:p>
        </w:tc>
      </w:tr>
      <w:tr w:rsidR="00F44297" w14:paraId="0258F129" w14:textId="77777777">
        <w:trPr>
          <w:jc w:val="center"/>
        </w:trPr>
        <w:tc>
          <w:tcPr>
            <w:tcW w:w="5904" w:type="dxa"/>
            <w:shd w:val="clear" w:color="auto" w:fill="auto"/>
            <w:tcMar>
              <w:top w:w="100" w:type="dxa"/>
              <w:left w:w="100" w:type="dxa"/>
              <w:bottom w:w="100" w:type="dxa"/>
              <w:right w:w="100" w:type="dxa"/>
            </w:tcMar>
          </w:tcPr>
          <w:p w14:paraId="6222D801" w14:textId="77777777" w:rsidR="00F44297" w:rsidRDefault="00000000">
            <w:pPr>
              <w:widowControl w:val="0"/>
              <w:spacing w:line="240" w:lineRule="auto"/>
              <w:rPr>
                <w:b/>
              </w:rPr>
            </w:pPr>
            <w:r>
              <w:rPr>
                <w:b/>
              </w:rPr>
              <w:t>Basic:</w:t>
            </w:r>
          </w:p>
          <w:p w14:paraId="6DC587A3" w14:textId="77777777" w:rsidR="00F44297" w:rsidRDefault="00000000">
            <w:pPr>
              <w:widowControl w:val="0"/>
              <w:numPr>
                <w:ilvl w:val="0"/>
                <w:numId w:val="22"/>
              </w:numPr>
              <w:spacing w:line="240" w:lineRule="auto"/>
            </w:pPr>
            <w:r>
              <w:t>Students are treated with understanding, dignity, and respect</w:t>
            </w:r>
            <w:r>
              <w:rPr>
                <w:vertAlign w:val="superscript"/>
              </w:rPr>
              <w:footnoteReference w:id="13"/>
            </w:r>
          </w:p>
          <w:p w14:paraId="4DF159EC" w14:textId="77777777" w:rsidR="00F44297" w:rsidRDefault="00000000">
            <w:pPr>
              <w:widowControl w:val="0"/>
              <w:numPr>
                <w:ilvl w:val="0"/>
                <w:numId w:val="22"/>
              </w:numPr>
              <w:spacing w:line="240" w:lineRule="auto"/>
            </w:pPr>
            <w:r>
              <w:t>Maintenance of professional classroom decorum</w:t>
            </w:r>
            <w:r>
              <w:rPr>
                <w:vertAlign w:val="superscript"/>
              </w:rPr>
              <w:t>13</w:t>
            </w:r>
          </w:p>
          <w:p w14:paraId="3F13872E" w14:textId="77777777" w:rsidR="00F44297" w:rsidRDefault="00000000">
            <w:pPr>
              <w:widowControl w:val="0"/>
              <w:numPr>
                <w:ilvl w:val="0"/>
                <w:numId w:val="22"/>
              </w:numPr>
              <w:spacing w:line="240" w:lineRule="auto"/>
            </w:pPr>
            <w:r>
              <w:t>Creates climate that fosters inquiry, cooperation, learning, and inclusivity in the class</w:t>
            </w:r>
            <w:r>
              <w:rPr>
                <w:vertAlign w:val="superscript"/>
              </w:rPr>
              <w:t>13</w:t>
            </w:r>
          </w:p>
          <w:p w14:paraId="6B35BE62" w14:textId="77777777" w:rsidR="00F44297" w:rsidRDefault="00000000">
            <w:pPr>
              <w:widowControl w:val="0"/>
              <w:numPr>
                <w:ilvl w:val="0"/>
                <w:numId w:val="22"/>
              </w:numPr>
              <w:spacing w:line="240" w:lineRule="auto"/>
            </w:pPr>
            <w:r>
              <w:t>Makes clear to students the expectations faculty have for receiving or giving aid in examinations and other graded assignments</w:t>
            </w:r>
            <w:r>
              <w:rPr>
                <w:vertAlign w:val="superscript"/>
              </w:rPr>
              <w:t>13</w:t>
            </w:r>
          </w:p>
          <w:p w14:paraId="07D5AB2B" w14:textId="77777777" w:rsidR="00F44297" w:rsidRDefault="00000000">
            <w:pPr>
              <w:widowControl w:val="0"/>
              <w:numPr>
                <w:ilvl w:val="0"/>
                <w:numId w:val="22"/>
              </w:numPr>
              <w:spacing w:line="240" w:lineRule="auto"/>
            </w:pPr>
            <w:r>
              <w:t xml:space="preserve">Evaluates and reports assessment of the work of students in a timely manner so that students are able to correct and </w:t>
            </w:r>
            <w:proofErr w:type="gramStart"/>
            <w:r>
              <w:t>learn</w:t>
            </w:r>
            <w:r>
              <w:rPr>
                <w:vertAlign w:val="superscript"/>
              </w:rPr>
              <w:t>13</w:t>
            </w:r>
            <w:proofErr w:type="gramEnd"/>
          </w:p>
          <w:p w14:paraId="2B1443F3" w14:textId="77777777" w:rsidR="00F44297" w:rsidRDefault="00000000">
            <w:pPr>
              <w:widowControl w:val="0"/>
              <w:numPr>
                <w:ilvl w:val="0"/>
                <w:numId w:val="22"/>
              </w:numPr>
              <w:spacing w:line="240" w:lineRule="auto"/>
            </w:pPr>
            <w:r>
              <w:t xml:space="preserve">Students perceive that they have positive interactions with instructor </w:t>
            </w:r>
          </w:p>
          <w:p w14:paraId="437F8503" w14:textId="77777777" w:rsidR="00F44297" w:rsidRDefault="00000000">
            <w:pPr>
              <w:widowControl w:val="0"/>
              <w:numPr>
                <w:ilvl w:val="0"/>
                <w:numId w:val="22"/>
              </w:numPr>
              <w:spacing w:line="240" w:lineRule="auto"/>
            </w:pPr>
            <w:r>
              <w:t>Office hours are posted and explained to students</w:t>
            </w:r>
            <w:r>
              <w:rPr>
                <w:vertAlign w:val="superscript"/>
              </w:rPr>
              <w:t>9</w:t>
            </w:r>
          </w:p>
          <w:p w14:paraId="0E1EA5BA" w14:textId="77777777" w:rsidR="00F44297" w:rsidRDefault="00000000">
            <w:pPr>
              <w:widowControl w:val="0"/>
              <w:numPr>
                <w:ilvl w:val="0"/>
                <w:numId w:val="22"/>
              </w:numPr>
              <w:spacing w:line="240" w:lineRule="auto"/>
            </w:pPr>
            <w:r>
              <w:t>Available for posted office hours or other related time outside of the classroom</w:t>
            </w:r>
          </w:p>
          <w:p w14:paraId="48C877AF" w14:textId="77777777" w:rsidR="00F44297" w:rsidRDefault="00000000">
            <w:pPr>
              <w:widowControl w:val="0"/>
              <w:numPr>
                <w:ilvl w:val="0"/>
                <w:numId w:val="22"/>
              </w:numPr>
              <w:spacing w:line="240" w:lineRule="auto"/>
            </w:pPr>
            <w:r>
              <w:t>Students perceive that they are learning important skills or knowledge</w:t>
            </w:r>
          </w:p>
          <w:p w14:paraId="4DA4475F" w14:textId="77777777" w:rsidR="00F44297" w:rsidRDefault="00000000">
            <w:pPr>
              <w:widowControl w:val="0"/>
              <w:numPr>
                <w:ilvl w:val="0"/>
                <w:numId w:val="22"/>
              </w:numPr>
              <w:spacing w:line="240" w:lineRule="auto"/>
            </w:pPr>
            <w:r>
              <w:t>Demonstrates an awareness of power dynamics with students (e.g., between faculty and students and between students and their peers)</w:t>
            </w:r>
          </w:p>
          <w:p w14:paraId="3252D656" w14:textId="77777777" w:rsidR="00F44297" w:rsidRDefault="00F44297">
            <w:pPr>
              <w:widowControl w:val="0"/>
              <w:spacing w:line="240" w:lineRule="auto"/>
              <w:rPr>
                <w:b/>
              </w:rPr>
            </w:pPr>
          </w:p>
          <w:p w14:paraId="2EF57E61" w14:textId="77777777" w:rsidR="00F44297" w:rsidRDefault="00000000">
            <w:pPr>
              <w:widowControl w:val="0"/>
              <w:spacing w:line="240" w:lineRule="auto"/>
            </w:pPr>
            <w:r>
              <w:rPr>
                <w:b/>
              </w:rPr>
              <w:t>Professional:</w:t>
            </w:r>
          </w:p>
          <w:p w14:paraId="1AFE209D" w14:textId="77777777" w:rsidR="00F44297" w:rsidRDefault="00000000">
            <w:pPr>
              <w:widowControl w:val="0"/>
              <w:numPr>
                <w:ilvl w:val="0"/>
                <w:numId w:val="22"/>
              </w:numPr>
              <w:spacing w:line="240" w:lineRule="auto"/>
            </w:pPr>
            <w:r>
              <w:t xml:space="preserve">Provides opportunities for students to share feedback on aspects of teaching that were most and least effective in helping them learn </w:t>
            </w:r>
          </w:p>
          <w:p w14:paraId="2235E48E" w14:textId="77777777" w:rsidR="00F44297" w:rsidRDefault="00000000">
            <w:pPr>
              <w:widowControl w:val="0"/>
              <w:numPr>
                <w:ilvl w:val="0"/>
                <w:numId w:val="22"/>
              </w:numPr>
              <w:spacing w:line="240" w:lineRule="auto"/>
            </w:pPr>
            <w:r>
              <w:t>Uses student feedback to improve teaching and communicates this back to students</w:t>
            </w:r>
          </w:p>
          <w:p w14:paraId="088DD3F0" w14:textId="77777777" w:rsidR="00F44297" w:rsidRDefault="00000000">
            <w:pPr>
              <w:widowControl w:val="0"/>
              <w:numPr>
                <w:ilvl w:val="0"/>
                <w:numId w:val="22"/>
              </w:numPr>
              <w:spacing w:line="240" w:lineRule="auto"/>
            </w:pPr>
            <w:r>
              <w:t>Trains students to function effectively on a team whose members together provide leadership, create a collaborative and inclusive environment, establish and meet team goals, plan tasks, (where applicable)</w:t>
            </w:r>
          </w:p>
          <w:p w14:paraId="44084214" w14:textId="77777777" w:rsidR="00F44297" w:rsidRDefault="00000000">
            <w:pPr>
              <w:widowControl w:val="0"/>
              <w:numPr>
                <w:ilvl w:val="0"/>
                <w:numId w:val="22"/>
              </w:numPr>
              <w:spacing w:line="240" w:lineRule="auto"/>
            </w:pPr>
            <w:r>
              <w:lastRenderedPageBreak/>
              <w:t>Demonstrates a basic understanding of how inequity in the discipline and classroom can impact learning experiences</w:t>
            </w:r>
          </w:p>
          <w:p w14:paraId="0BDBD355" w14:textId="77777777" w:rsidR="00F44297" w:rsidRDefault="00000000">
            <w:pPr>
              <w:widowControl w:val="0"/>
              <w:numPr>
                <w:ilvl w:val="0"/>
                <w:numId w:val="22"/>
              </w:numPr>
              <w:spacing w:line="240" w:lineRule="auto"/>
            </w:pPr>
            <w:r>
              <w:t>Shares information about mitigating, addressing, and handling bias in the class and has a plan in place for addressing any possible microaggressions and implementing microaffirmations in class</w:t>
            </w:r>
            <w:r>
              <w:rPr>
                <w:vertAlign w:val="superscript"/>
              </w:rPr>
              <w:footnoteReference w:id="14"/>
            </w:r>
            <w:r>
              <w:t xml:space="preserve"> </w:t>
            </w:r>
          </w:p>
          <w:p w14:paraId="0B472419" w14:textId="77777777" w:rsidR="00F44297" w:rsidRDefault="00F44297">
            <w:pPr>
              <w:widowControl w:val="0"/>
              <w:spacing w:line="240" w:lineRule="auto"/>
              <w:rPr>
                <w:b/>
              </w:rPr>
            </w:pPr>
          </w:p>
          <w:p w14:paraId="434079BF" w14:textId="77777777" w:rsidR="00F44297" w:rsidRDefault="00000000">
            <w:pPr>
              <w:widowControl w:val="0"/>
              <w:spacing w:line="240" w:lineRule="auto"/>
              <w:rPr>
                <w:b/>
              </w:rPr>
            </w:pPr>
            <w:r>
              <w:rPr>
                <w:b/>
              </w:rPr>
              <w:t>Advanced:</w:t>
            </w:r>
          </w:p>
          <w:p w14:paraId="1B8B63BD" w14:textId="77777777" w:rsidR="00F44297" w:rsidRDefault="00000000">
            <w:pPr>
              <w:widowControl w:val="0"/>
              <w:numPr>
                <w:ilvl w:val="0"/>
                <w:numId w:val="43"/>
              </w:numPr>
              <w:spacing w:line="240" w:lineRule="auto"/>
            </w:pPr>
            <w:r>
              <w:t>Teaches students how to engage across diverse groups of learners and experiences</w:t>
            </w:r>
          </w:p>
          <w:p w14:paraId="4D7E0AD9" w14:textId="77777777" w:rsidR="00F44297" w:rsidRDefault="00000000">
            <w:pPr>
              <w:widowControl w:val="0"/>
              <w:numPr>
                <w:ilvl w:val="0"/>
                <w:numId w:val="43"/>
              </w:numPr>
              <w:spacing w:line="240" w:lineRule="auto"/>
            </w:pPr>
            <w:r>
              <w:t>Makes space for students to discuss inequity and exclusion they may be experiencing in the classroom and discipline</w:t>
            </w:r>
          </w:p>
          <w:p w14:paraId="777301B8" w14:textId="77777777" w:rsidR="00F44297" w:rsidRDefault="00000000">
            <w:pPr>
              <w:widowControl w:val="0"/>
              <w:numPr>
                <w:ilvl w:val="0"/>
                <w:numId w:val="43"/>
              </w:numPr>
              <w:spacing w:line="240" w:lineRule="auto"/>
            </w:pPr>
            <w:r>
              <w:t>Actively works to disrupt inequities in the discipline and classroom</w:t>
            </w:r>
          </w:p>
          <w:p w14:paraId="1215D659" w14:textId="77777777" w:rsidR="00F44297" w:rsidRDefault="00000000">
            <w:pPr>
              <w:widowControl w:val="0"/>
              <w:numPr>
                <w:ilvl w:val="0"/>
                <w:numId w:val="43"/>
              </w:numPr>
              <w:spacing w:line="240" w:lineRule="auto"/>
            </w:pPr>
            <w:r>
              <w:t>Uses instructional design for peer learning and regular direct communication between students and faculty to foster a sense of belonging</w:t>
            </w:r>
          </w:p>
          <w:p w14:paraId="6ACCDA63" w14:textId="77777777" w:rsidR="00F44297" w:rsidRDefault="00000000">
            <w:pPr>
              <w:widowControl w:val="0"/>
              <w:numPr>
                <w:ilvl w:val="0"/>
                <w:numId w:val="43"/>
              </w:numPr>
              <w:spacing w:line="240" w:lineRule="auto"/>
            </w:pPr>
            <w:r>
              <w:t>Students perceive the instructor values diversity, equity, and inclusion, both within the classroom and the discipline</w:t>
            </w:r>
          </w:p>
        </w:tc>
        <w:tc>
          <w:tcPr>
            <w:tcW w:w="2880" w:type="dxa"/>
            <w:shd w:val="clear" w:color="auto" w:fill="auto"/>
            <w:tcMar>
              <w:top w:w="100" w:type="dxa"/>
              <w:left w:w="100" w:type="dxa"/>
              <w:bottom w:w="100" w:type="dxa"/>
              <w:right w:w="100" w:type="dxa"/>
            </w:tcMar>
          </w:tcPr>
          <w:p w14:paraId="4FE301CC" w14:textId="77777777" w:rsidR="00F44297" w:rsidRDefault="00000000">
            <w:pPr>
              <w:widowControl w:val="0"/>
              <w:numPr>
                <w:ilvl w:val="0"/>
                <w:numId w:val="8"/>
              </w:numPr>
              <w:spacing w:line="240" w:lineRule="auto"/>
              <w:ind w:left="360"/>
            </w:pPr>
            <w:r>
              <w:lastRenderedPageBreak/>
              <w:t>0 - Only select criteria of basic, even if some are professional or advanced</w:t>
            </w:r>
          </w:p>
          <w:p w14:paraId="52C8D66F" w14:textId="77777777" w:rsidR="00F44297" w:rsidRDefault="00F44297">
            <w:pPr>
              <w:widowControl w:val="0"/>
              <w:spacing w:line="240" w:lineRule="auto"/>
              <w:ind w:left="720"/>
            </w:pPr>
          </w:p>
          <w:p w14:paraId="7DD74CAB" w14:textId="77777777" w:rsidR="00F44297" w:rsidRDefault="00000000">
            <w:pPr>
              <w:widowControl w:val="0"/>
              <w:numPr>
                <w:ilvl w:val="0"/>
                <w:numId w:val="8"/>
              </w:numPr>
              <w:spacing w:line="240" w:lineRule="auto"/>
              <w:ind w:left="360"/>
            </w:pPr>
            <w:r>
              <w:t xml:space="preserve">1 - </w:t>
            </w:r>
            <w:proofErr w:type="gramStart"/>
            <w:r>
              <w:t>All of</w:t>
            </w:r>
            <w:proofErr w:type="gramEnd"/>
            <w:r>
              <w:t xml:space="preserve"> basic</w:t>
            </w:r>
          </w:p>
          <w:p w14:paraId="47A52EFC" w14:textId="77777777" w:rsidR="00F44297" w:rsidRDefault="00F44297">
            <w:pPr>
              <w:widowControl w:val="0"/>
              <w:spacing w:line="240" w:lineRule="auto"/>
              <w:ind w:left="720"/>
            </w:pPr>
          </w:p>
          <w:p w14:paraId="270864EC" w14:textId="77777777" w:rsidR="00F44297" w:rsidRDefault="00000000">
            <w:pPr>
              <w:widowControl w:val="0"/>
              <w:numPr>
                <w:ilvl w:val="0"/>
                <w:numId w:val="8"/>
              </w:numPr>
              <w:spacing w:line="240" w:lineRule="auto"/>
              <w:ind w:left="360"/>
            </w:pPr>
            <w:r>
              <w:t xml:space="preserve">2 - </w:t>
            </w:r>
            <w:proofErr w:type="gramStart"/>
            <w:r>
              <w:t>All of</w:t>
            </w:r>
            <w:proofErr w:type="gramEnd"/>
            <w:r>
              <w:t xml:space="preserve"> basic, some professional and/or advanced criteria</w:t>
            </w:r>
          </w:p>
          <w:p w14:paraId="08147061" w14:textId="77777777" w:rsidR="00F44297" w:rsidRDefault="00F44297">
            <w:pPr>
              <w:widowControl w:val="0"/>
              <w:spacing w:line="240" w:lineRule="auto"/>
              <w:ind w:left="720"/>
            </w:pPr>
          </w:p>
          <w:p w14:paraId="1327E706" w14:textId="77777777" w:rsidR="00F44297" w:rsidRDefault="00000000">
            <w:pPr>
              <w:widowControl w:val="0"/>
              <w:numPr>
                <w:ilvl w:val="0"/>
                <w:numId w:val="8"/>
              </w:numPr>
              <w:spacing w:line="240" w:lineRule="auto"/>
              <w:ind w:left="360"/>
            </w:pPr>
            <w:r>
              <w:t xml:space="preserve">3 - </w:t>
            </w:r>
            <w:proofErr w:type="gramStart"/>
            <w:r>
              <w:t>All of</w:t>
            </w:r>
            <w:proofErr w:type="gramEnd"/>
            <w:r>
              <w:t xml:space="preserve"> basic, most of professional, some of advanced</w:t>
            </w:r>
          </w:p>
          <w:p w14:paraId="7CD683FA" w14:textId="77777777" w:rsidR="00F44297" w:rsidRDefault="00F44297">
            <w:pPr>
              <w:widowControl w:val="0"/>
              <w:spacing w:line="240" w:lineRule="auto"/>
              <w:ind w:left="720"/>
            </w:pPr>
          </w:p>
          <w:p w14:paraId="4C9213DE" w14:textId="77777777" w:rsidR="00F44297" w:rsidRDefault="00000000">
            <w:pPr>
              <w:widowControl w:val="0"/>
              <w:numPr>
                <w:ilvl w:val="0"/>
                <w:numId w:val="8"/>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1B1103D7" w14:textId="77777777" w:rsidR="00F44297" w:rsidRDefault="00000000">
            <w:pPr>
              <w:widowControl w:val="0"/>
              <w:spacing w:line="240" w:lineRule="auto"/>
              <w:rPr>
                <w:b/>
              </w:rPr>
            </w:pPr>
            <w:r>
              <w:rPr>
                <w:b/>
              </w:rPr>
              <w:t>Core:</w:t>
            </w:r>
          </w:p>
          <w:p w14:paraId="76CD20ED" w14:textId="77777777" w:rsidR="00F44297" w:rsidRDefault="00000000">
            <w:pPr>
              <w:widowControl w:val="0"/>
              <w:numPr>
                <w:ilvl w:val="0"/>
                <w:numId w:val="45"/>
              </w:numPr>
              <w:spacing w:line="240" w:lineRule="auto"/>
              <w:ind w:left="360"/>
            </w:pPr>
            <w:r>
              <w:t>Peer Observation Report</w:t>
            </w:r>
          </w:p>
          <w:p w14:paraId="36750B6D" w14:textId="77777777" w:rsidR="00F44297" w:rsidRDefault="00000000">
            <w:pPr>
              <w:widowControl w:val="0"/>
              <w:numPr>
                <w:ilvl w:val="0"/>
                <w:numId w:val="45"/>
              </w:numPr>
              <w:spacing w:line="240" w:lineRule="auto"/>
              <w:ind w:left="360"/>
            </w:pPr>
            <w:r>
              <w:t>Reflective Teaching Statement</w:t>
            </w:r>
          </w:p>
          <w:p w14:paraId="43441AA8" w14:textId="77777777" w:rsidR="00F44297" w:rsidRDefault="00000000">
            <w:pPr>
              <w:widowControl w:val="0"/>
              <w:numPr>
                <w:ilvl w:val="0"/>
                <w:numId w:val="45"/>
              </w:numPr>
              <w:spacing w:line="240" w:lineRule="auto"/>
              <w:ind w:left="360"/>
            </w:pPr>
            <w:r>
              <w:t>SET scores (e.g., FCQ Q1, Q3, Q5, Q8, Q9, Q15)</w:t>
            </w:r>
          </w:p>
          <w:p w14:paraId="26BF7281" w14:textId="77777777" w:rsidR="00F44297" w:rsidRDefault="00000000">
            <w:pPr>
              <w:widowControl w:val="0"/>
              <w:numPr>
                <w:ilvl w:val="0"/>
                <w:numId w:val="45"/>
              </w:numPr>
              <w:spacing w:line="240" w:lineRule="auto"/>
              <w:ind w:left="360"/>
            </w:pPr>
            <w:r>
              <w:t>SET comments (e.g., FCQ Q17)</w:t>
            </w:r>
          </w:p>
          <w:p w14:paraId="19987FAE" w14:textId="77777777" w:rsidR="00F44297" w:rsidRDefault="00F44297">
            <w:pPr>
              <w:widowControl w:val="0"/>
              <w:spacing w:line="240" w:lineRule="auto"/>
            </w:pPr>
          </w:p>
          <w:p w14:paraId="0A66EE43" w14:textId="77777777" w:rsidR="00F44297" w:rsidRDefault="00000000">
            <w:pPr>
              <w:widowControl w:val="0"/>
              <w:spacing w:line="240" w:lineRule="auto"/>
              <w:rPr>
                <w:b/>
              </w:rPr>
            </w:pPr>
            <w:r>
              <w:rPr>
                <w:b/>
              </w:rPr>
              <w:t>Recommended:</w:t>
            </w:r>
          </w:p>
          <w:p w14:paraId="29CF2EB9" w14:textId="77777777" w:rsidR="00F44297" w:rsidRDefault="00000000">
            <w:pPr>
              <w:widowControl w:val="0"/>
              <w:numPr>
                <w:ilvl w:val="0"/>
                <w:numId w:val="49"/>
              </w:numPr>
              <w:spacing w:line="240" w:lineRule="auto"/>
              <w:ind w:left="360"/>
            </w:pPr>
            <w:r>
              <w:t>Classroom interview report</w:t>
            </w:r>
          </w:p>
          <w:p w14:paraId="0C403365" w14:textId="77777777" w:rsidR="00F44297" w:rsidRDefault="00000000">
            <w:pPr>
              <w:widowControl w:val="0"/>
              <w:numPr>
                <w:ilvl w:val="0"/>
                <w:numId w:val="49"/>
              </w:numPr>
              <w:spacing w:line="240" w:lineRule="auto"/>
              <w:ind w:left="360"/>
            </w:pPr>
            <w:r>
              <w:t>Student letters</w:t>
            </w:r>
          </w:p>
          <w:p w14:paraId="16006869" w14:textId="77777777" w:rsidR="00F44297" w:rsidRDefault="00000000">
            <w:pPr>
              <w:widowControl w:val="0"/>
              <w:numPr>
                <w:ilvl w:val="0"/>
                <w:numId w:val="49"/>
              </w:numPr>
              <w:spacing w:line="240" w:lineRule="auto"/>
              <w:ind w:left="360"/>
            </w:pPr>
            <w:r>
              <w:t>Course/teaching portfolio</w:t>
            </w:r>
          </w:p>
          <w:p w14:paraId="28B238E5" w14:textId="77777777" w:rsidR="00F44297" w:rsidRDefault="00F44297">
            <w:pPr>
              <w:widowControl w:val="0"/>
              <w:spacing w:line="240" w:lineRule="auto"/>
              <w:rPr>
                <w:b/>
              </w:rPr>
            </w:pPr>
          </w:p>
          <w:p w14:paraId="583D7E3C" w14:textId="77777777" w:rsidR="00F44297" w:rsidRDefault="00000000">
            <w:pPr>
              <w:widowControl w:val="0"/>
              <w:spacing w:line="240" w:lineRule="auto"/>
              <w:rPr>
                <w:b/>
              </w:rPr>
            </w:pPr>
            <w:r>
              <w:rPr>
                <w:b/>
              </w:rPr>
              <w:t>Supplemental:</w:t>
            </w:r>
          </w:p>
          <w:p w14:paraId="4A20A3DB" w14:textId="77777777" w:rsidR="00F44297" w:rsidRDefault="00000000">
            <w:pPr>
              <w:widowControl w:val="0"/>
              <w:numPr>
                <w:ilvl w:val="0"/>
                <w:numId w:val="49"/>
              </w:numPr>
              <w:spacing w:line="240" w:lineRule="auto"/>
              <w:ind w:left="360"/>
            </w:pPr>
            <w:r>
              <w:t>Student nominated teaching awards</w:t>
            </w:r>
          </w:p>
          <w:p w14:paraId="613ADD27" w14:textId="77777777" w:rsidR="00F44297" w:rsidRDefault="00000000">
            <w:pPr>
              <w:widowControl w:val="0"/>
              <w:numPr>
                <w:ilvl w:val="0"/>
                <w:numId w:val="49"/>
              </w:numPr>
              <w:spacing w:line="240" w:lineRule="auto"/>
              <w:ind w:left="360"/>
            </w:pPr>
            <w:r>
              <w:t xml:space="preserve">Use of mastery based </w:t>
            </w:r>
            <w:proofErr w:type="gramStart"/>
            <w:r>
              <w:t>grading</w:t>
            </w:r>
            <w:proofErr w:type="gramEnd"/>
          </w:p>
          <w:p w14:paraId="2A42FDC8" w14:textId="77777777" w:rsidR="00F44297" w:rsidRDefault="00000000">
            <w:pPr>
              <w:widowControl w:val="0"/>
              <w:numPr>
                <w:ilvl w:val="0"/>
                <w:numId w:val="49"/>
              </w:numPr>
              <w:spacing w:line="240" w:lineRule="auto"/>
              <w:ind w:left="360"/>
            </w:pPr>
            <w:r>
              <w:t xml:space="preserve">Inclusion / belonging </w:t>
            </w:r>
            <w:proofErr w:type="gramStart"/>
            <w:r>
              <w:t>/  anti</w:t>
            </w:r>
            <w:proofErr w:type="gramEnd"/>
            <w:r>
              <w:t>-racism / accessibility statements in syllabi</w:t>
            </w:r>
          </w:p>
          <w:p w14:paraId="670EA89C" w14:textId="77777777" w:rsidR="00F44297" w:rsidRDefault="00000000">
            <w:pPr>
              <w:widowControl w:val="0"/>
              <w:numPr>
                <w:ilvl w:val="0"/>
                <w:numId w:val="49"/>
              </w:numPr>
              <w:spacing w:line="240" w:lineRule="auto"/>
              <w:ind w:left="360"/>
            </w:pPr>
            <w:r>
              <w:t>Attitude/affect surveys</w:t>
            </w:r>
          </w:p>
          <w:p w14:paraId="38676966" w14:textId="77777777" w:rsidR="00F44297" w:rsidRDefault="00000000">
            <w:pPr>
              <w:widowControl w:val="0"/>
              <w:numPr>
                <w:ilvl w:val="0"/>
                <w:numId w:val="49"/>
              </w:numPr>
              <w:spacing w:line="240" w:lineRule="auto"/>
              <w:ind w:left="360"/>
            </w:pPr>
            <w:r>
              <w:t xml:space="preserve">Other (insert brief description): </w:t>
            </w:r>
          </w:p>
          <w:p w14:paraId="72434A24" w14:textId="77777777" w:rsidR="00F44297" w:rsidRDefault="00F44297">
            <w:pPr>
              <w:widowControl w:val="0"/>
              <w:spacing w:line="240" w:lineRule="auto"/>
            </w:pPr>
          </w:p>
          <w:p w14:paraId="1A8029FC"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41D77965" w14:textId="77777777" w:rsidR="00F44297" w:rsidRDefault="00F44297">
            <w:pPr>
              <w:widowControl w:val="0"/>
              <w:spacing w:line="240" w:lineRule="auto"/>
              <w:rPr>
                <w:b/>
              </w:rPr>
            </w:pPr>
          </w:p>
        </w:tc>
      </w:tr>
    </w:tbl>
    <w:p w14:paraId="292860BA" w14:textId="77777777" w:rsidR="00F44297" w:rsidRDefault="00000000">
      <w:pPr>
        <w:pStyle w:val="Heading1"/>
      </w:pPr>
      <w:bookmarkStart w:id="16" w:name="_h6rpqnez94y1" w:colFirst="0" w:colLast="0"/>
      <w:bookmarkEnd w:id="16"/>
      <w:r>
        <w:br w:type="page"/>
      </w:r>
    </w:p>
    <w:p w14:paraId="0D138735" w14:textId="77777777" w:rsidR="00F44297" w:rsidRDefault="00000000">
      <w:pPr>
        <w:pStyle w:val="Heading1"/>
      </w:pPr>
      <w:bookmarkStart w:id="17" w:name="_Student_Outcomes_Assessment"/>
      <w:bookmarkStart w:id="18" w:name="_Toc157773248"/>
      <w:bookmarkEnd w:id="17"/>
      <w:r>
        <w:lastRenderedPageBreak/>
        <w:t>Student Outcomes Assessment Rubric</w:t>
      </w:r>
      <w:bookmarkEnd w:id="18"/>
    </w:p>
    <w:p w14:paraId="4136B93F" w14:textId="56D56A21" w:rsidR="00F44297" w:rsidRDefault="00000000">
      <w:pPr>
        <w:rPr>
          <w:i/>
        </w:rPr>
      </w:pPr>
      <w:r>
        <w:rPr>
          <w:i/>
        </w:rPr>
        <w:t xml:space="preserve">An instructor’s and their course’s impact on students and their measures of student understanding. What impact do these courses have on learners? What evidence shows the level of student understanding? Are measures of learning (shifts in student performance as a result of class/instruction) aligned with course goals/student learning outcomes? [for alignment of goals/outcomes with course content, see </w:t>
      </w:r>
      <w:hyperlink w:anchor="_Goals,_Content,_&amp;">
        <w:r w:rsidRPr="002C6E28">
          <w:rPr>
            <w:i/>
            <w:color w:val="0070C0"/>
            <w:u w:val="single"/>
          </w:rPr>
          <w:t>the Goals, Content, and Alignment rubric</w:t>
        </w:r>
      </w:hyperlink>
      <w:r>
        <w:rPr>
          <w:i/>
        </w:rPr>
        <w:t xml:space="preserve">; for alignment with activities, see the </w:t>
      </w:r>
      <w:hyperlink w:anchor="_Methods_&amp;_Teaching">
        <w:r w:rsidRPr="002C6E28">
          <w:rPr>
            <w:i/>
            <w:color w:val="0070C0"/>
            <w:u w:val="single"/>
          </w:rPr>
          <w:t>Methods &amp; Teaching Practices rubric</w:t>
        </w:r>
      </w:hyperlink>
      <w:r>
        <w:rPr>
          <w:i/>
        </w:rPr>
        <w:t>]</w:t>
      </w:r>
      <w:r>
        <w:rPr>
          <w:i/>
          <w:vertAlign w:val="superscript"/>
        </w:rPr>
        <w:footnoteReference w:id="15"/>
      </w:r>
    </w:p>
    <w:tbl>
      <w:tblPr>
        <w:tblStyle w:val="a4"/>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3CDF2A3F" w14:textId="77777777">
        <w:trPr>
          <w:jc w:val="center"/>
        </w:trPr>
        <w:tc>
          <w:tcPr>
            <w:tcW w:w="5904" w:type="dxa"/>
            <w:shd w:val="clear" w:color="auto" w:fill="auto"/>
            <w:tcMar>
              <w:top w:w="100" w:type="dxa"/>
              <w:left w:w="100" w:type="dxa"/>
              <w:bottom w:w="100" w:type="dxa"/>
              <w:right w:w="100" w:type="dxa"/>
            </w:tcMar>
          </w:tcPr>
          <w:p w14:paraId="6B6D7A2E"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61F51DCF"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13858C02" w14:textId="77777777" w:rsidR="00F44297" w:rsidRDefault="00000000">
            <w:pPr>
              <w:widowControl w:val="0"/>
              <w:spacing w:line="240" w:lineRule="auto"/>
            </w:pPr>
            <w:r>
              <w:rPr>
                <w:b/>
              </w:rPr>
              <w:t>Sources of Evidence</w:t>
            </w:r>
            <w:r>
              <w:rPr>
                <w:b/>
                <w:vertAlign w:val="superscript"/>
              </w:rPr>
              <w:footnoteReference w:id="16"/>
            </w:r>
          </w:p>
        </w:tc>
        <w:tc>
          <w:tcPr>
            <w:tcW w:w="3240" w:type="dxa"/>
            <w:shd w:val="clear" w:color="auto" w:fill="auto"/>
            <w:tcMar>
              <w:top w:w="100" w:type="dxa"/>
              <w:left w:w="100" w:type="dxa"/>
              <w:bottom w:w="100" w:type="dxa"/>
              <w:right w:w="100" w:type="dxa"/>
            </w:tcMar>
          </w:tcPr>
          <w:p w14:paraId="0558DB3B" w14:textId="77777777" w:rsidR="00F44297" w:rsidRDefault="00000000">
            <w:pPr>
              <w:widowControl w:val="0"/>
              <w:spacing w:line="240" w:lineRule="auto"/>
              <w:rPr>
                <w:b/>
              </w:rPr>
            </w:pPr>
            <w:r>
              <w:rPr>
                <w:b/>
              </w:rPr>
              <w:t>Explanation</w:t>
            </w:r>
          </w:p>
        </w:tc>
      </w:tr>
      <w:tr w:rsidR="00F44297" w14:paraId="3945EBBA" w14:textId="77777777">
        <w:trPr>
          <w:jc w:val="center"/>
        </w:trPr>
        <w:tc>
          <w:tcPr>
            <w:tcW w:w="5904" w:type="dxa"/>
            <w:shd w:val="clear" w:color="auto" w:fill="auto"/>
            <w:tcMar>
              <w:top w:w="100" w:type="dxa"/>
              <w:left w:w="100" w:type="dxa"/>
              <w:bottom w:w="100" w:type="dxa"/>
              <w:right w:w="100" w:type="dxa"/>
            </w:tcMar>
          </w:tcPr>
          <w:p w14:paraId="5864751F" w14:textId="77777777" w:rsidR="00F44297" w:rsidRDefault="00000000">
            <w:pPr>
              <w:widowControl w:val="0"/>
              <w:spacing w:line="240" w:lineRule="auto"/>
            </w:pPr>
            <w:r>
              <w:rPr>
                <w:b/>
              </w:rPr>
              <w:t>Basic:</w:t>
            </w:r>
          </w:p>
          <w:p w14:paraId="20EE15FB" w14:textId="77777777" w:rsidR="00F44297" w:rsidRDefault="00000000">
            <w:pPr>
              <w:widowControl w:val="0"/>
              <w:numPr>
                <w:ilvl w:val="0"/>
                <w:numId w:val="3"/>
              </w:numPr>
              <w:spacing w:line="240" w:lineRule="auto"/>
            </w:pPr>
            <w:r>
              <w:t>Student learning outcomes are clearly mapped to assessments (e.g., quizzes, exams, etc.) and rubrics</w:t>
            </w:r>
          </w:p>
          <w:p w14:paraId="68CE115A" w14:textId="77777777" w:rsidR="00F44297" w:rsidRDefault="00000000">
            <w:pPr>
              <w:widowControl w:val="0"/>
              <w:numPr>
                <w:ilvl w:val="0"/>
                <w:numId w:val="3"/>
              </w:numPr>
              <w:spacing w:line="240" w:lineRule="auto"/>
            </w:pPr>
            <w:r>
              <w:t>Clear, evidence-based approach for evaluating student achievement</w:t>
            </w:r>
          </w:p>
          <w:p w14:paraId="447C9B5D" w14:textId="77777777" w:rsidR="00F44297" w:rsidRDefault="00000000">
            <w:pPr>
              <w:widowControl w:val="0"/>
              <w:numPr>
                <w:ilvl w:val="0"/>
                <w:numId w:val="3"/>
              </w:numPr>
              <w:spacing w:line="240" w:lineRule="auto"/>
            </w:pPr>
            <w:r>
              <w:t xml:space="preserve">Provides a variety of ways for students to succeed and/or demonstrate their learning on assessments </w:t>
            </w:r>
          </w:p>
          <w:p w14:paraId="7B610750" w14:textId="77777777" w:rsidR="00F44297" w:rsidRDefault="00000000">
            <w:pPr>
              <w:widowControl w:val="0"/>
              <w:numPr>
                <w:ilvl w:val="0"/>
                <w:numId w:val="50"/>
              </w:numPr>
              <w:spacing w:line="240" w:lineRule="auto"/>
            </w:pPr>
            <w:r>
              <w:t xml:space="preserve">High but reasonable expectations for what all students can achieve </w:t>
            </w:r>
          </w:p>
          <w:p w14:paraId="546281AC" w14:textId="77777777" w:rsidR="00F44297" w:rsidRDefault="00000000">
            <w:pPr>
              <w:widowControl w:val="0"/>
              <w:numPr>
                <w:ilvl w:val="0"/>
                <w:numId w:val="50"/>
              </w:numPr>
              <w:spacing w:line="240" w:lineRule="auto"/>
            </w:pPr>
            <w:r>
              <w:t>Works to improve student outcomes and support learning for all students</w:t>
            </w:r>
          </w:p>
          <w:p w14:paraId="621575D4" w14:textId="77777777" w:rsidR="00F44297" w:rsidRDefault="00000000">
            <w:pPr>
              <w:widowControl w:val="0"/>
              <w:numPr>
                <w:ilvl w:val="0"/>
                <w:numId w:val="50"/>
              </w:numPr>
              <w:spacing w:line="240" w:lineRule="auto"/>
            </w:pPr>
            <w:r>
              <w:t>Quality of student learning supports success in other contexts (e.g., subsequent / post-requisite courses or non-classroom venues)</w:t>
            </w:r>
          </w:p>
          <w:p w14:paraId="6C5637C1" w14:textId="77777777" w:rsidR="00F44297" w:rsidRDefault="00F44297">
            <w:pPr>
              <w:widowControl w:val="0"/>
              <w:spacing w:line="240" w:lineRule="auto"/>
            </w:pPr>
          </w:p>
          <w:p w14:paraId="42A5DCFA" w14:textId="77777777" w:rsidR="00F44297" w:rsidRDefault="00000000">
            <w:pPr>
              <w:widowControl w:val="0"/>
              <w:spacing w:line="240" w:lineRule="auto"/>
              <w:rPr>
                <w:b/>
              </w:rPr>
            </w:pPr>
            <w:r>
              <w:rPr>
                <w:b/>
              </w:rPr>
              <w:t>Professional:</w:t>
            </w:r>
          </w:p>
          <w:p w14:paraId="701B3204" w14:textId="77777777" w:rsidR="00F44297" w:rsidRDefault="00000000">
            <w:pPr>
              <w:widowControl w:val="0"/>
              <w:numPr>
                <w:ilvl w:val="0"/>
                <w:numId w:val="30"/>
              </w:numPr>
              <w:spacing w:line="240" w:lineRule="auto"/>
            </w:pPr>
            <w:r>
              <w:t>High levels of student learning are generally achieved or shows growth in how well students are performing (in relation to defined outcomes)</w:t>
            </w:r>
          </w:p>
          <w:p w14:paraId="5E5AC36E" w14:textId="77777777" w:rsidR="00F44297" w:rsidRDefault="00000000">
            <w:pPr>
              <w:widowControl w:val="0"/>
              <w:numPr>
                <w:ilvl w:val="0"/>
                <w:numId w:val="30"/>
              </w:numPr>
              <w:spacing w:line="240" w:lineRule="auto"/>
            </w:pPr>
            <w:r>
              <w:t xml:space="preserve">Collects some evidence of student learning </w:t>
            </w:r>
          </w:p>
          <w:p w14:paraId="5B083617" w14:textId="77777777" w:rsidR="00F44297" w:rsidRDefault="00000000">
            <w:pPr>
              <w:widowControl w:val="0"/>
              <w:numPr>
                <w:ilvl w:val="0"/>
                <w:numId w:val="30"/>
              </w:numPr>
              <w:spacing w:line="240" w:lineRule="auto"/>
            </w:pPr>
            <w:r>
              <w:t xml:space="preserve">Clear efforts to support learning for students historically underrepresented or marginalized in the field, academia, and/or society </w:t>
            </w:r>
          </w:p>
          <w:p w14:paraId="650FF61B" w14:textId="77777777" w:rsidR="00F44297" w:rsidRDefault="00000000">
            <w:pPr>
              <w:widowControl w:val="0"/>
              <w:numPr>
                <w:ilvl w:val="0"/>
                <w:numId w:val="30"/>
              </w:numPr>
              <w:spacing w:line="240" w:lineRule="auto"/>
            </w:pPr>
            <w:r>
              <w:t xml:space="preserve">Demonstrates awareness of places where bias may enter assessment, and attempts to mitigate those biases </w:t>
            </w:r>
          </w:p>
          <w:p w14:paraId="30615D46" w14:textId="77777777" w:rsidR="00F44297" w:rsidRDefault="00000000">
            <w:pPr>
              <w:widowControl w:val="0"/>
              <w:numPr>
                <w:ilvl w:val="0"/>
                <w:numId w:val="30"/>
              </w:numPr>
              <w:spacing w:line="240" w:lineRule="auto"/>
            </w:pPr>
            <w:r>
              <w:t>Standards for evaluating students are in line with departmental/programmatic standards/practices</w:t>
            </w:r>
          </w:p>
          <w:p w14:paraId="22441CC0" w14:textId="77777777" w:rsidR="00F44297" w:rsidRDefault="00F44297">
            <w:pPr>
              <w:widowControl w:val="0"/>
              <w:spacing w:line="240" w:lineRule="auto"/>
              <w:rPr>
                <w:b/>
              </w:rPr>
            </w:pPr>
          </w:p>
          <w:p w14:paraId="2A0FAED1" w14:textId="77777777" w:rsidR="00F44297" w:rsidRDefault="00000000">
            <w:pPr>
              <w:widowControl w:val="0"/>
              <w:spacing w:line="240" w:lineRule="auto"/>
              <w:rPr>
                <w:b/>
              </w:rPr>
            </w:pPr>
            <w:r>
              <w:rPr>
                <w:b/>
              </w:rPr>
              <w:t>Advanced:</w:t>
            </w:r>
          </w:p>
          <w:p w14:paraId="36B26330" w14:textId="77777777" w:rsidR="00F44297" w:rsidRDefault="00000000">
            <w:pPr>
              <w:widowControl w:val="0"/>
              <w:numPr>
                <w:ilvl w:val="0"/>
                <w:numId w:val="30"/>
              </w:numPr>
              <w:spacing w:line="240" w:lineRule="auto"/>
            </w:pPr>
            <w:r>
              <w:t>Explicit attention to and description of a broad definition of “success” for a diverse array of learners</w:t>
            </w:r>
          </w:p>
          <w:p w14:paraId="74940B6A" w14:textId="77777777" w:rsidR="00F44297" w:rsidRDefault="00000000">
            <w:pPr>
              <w:widowControl w:val="0"/>
              <w:numPr>
                <w:ilvl w:val="0"/>
                <w:numId w:val="30"/>
              </w:numPr>
              <w:spacing w:line="240" w:lineRule="auto"/>
            </w:pPr>
            <w:r>
              <w:lastRenderedPageBreak/>
              <w:t>Enacts mechanisms for systematic collection of classroom data</w:t>
            </w:r>
          </w:p>
          <w:p w14:paraId="6E86DFAF" w14:textId="77777777" w:rsidR="00F44297" w:rsidRDefault="00000000">
            <w:pPr>
              <w:widowControl w:val="0"/>
              <w:numPr>
                <w:ilvl w:val="0"/>
                <w:numId w:val="30"/>
              </w:numPr>
              <w:spacing w:line="240" w:lineRule="auto"/>
            </w:pPr>
            <w:r>
              <w:t>Uses research-validated tools for measuring student understanding (e.g., pre/</w:t>
            </w:r>
            <w:proofErr w:type="spellStart"/>
            <w:r>
              <w:t>post tests</w:t>
            </w:r>
            <w:proofErr w:type="spellEnd"/>
            <w:r>
              <w:t xml:space="preserve">) </w:t>
            </w:r>
          </w:p>
          <w:p w14:paraId="47403848" w14:textId="77777777" w:rsidR="00F44297" w:rsidRDefault="00000000">
            <w:pPr>
              <w:widowControl w:val="0"/>
              <w:numPr>
                <w:ilvl w:val="0"/>
                <w:numId w:val="30"/>
              </w:numPr>
              <w:spacing w:line="240" w:lineRule="auto"/>
            </w:pPr>
            <w:r>
              <w:t xml:space="preserve">Teaches students how to reflect on their learning in relation to meeting course learning outcomes (e.g., metacognitive approaches) </w:t>
            </w:r>
          </w:p>
          <w:p w14:paraId="05BBF7CE" w14:textId="77777777" w:rsidR="00F44297" w:rsidRDefault="00000000">
            <w:pPr>
              <w:widowControl w:val="0"/>
              <w:numPr>
                <w:ilvl w:val="0"/>
                <w:numId w:val="30"/>
              </w:numPr>
              <w:spacing w:line="240" w:lineRule="auto"/>
            </w:pPr>
            <w:r>
              <w:t>Expected student outcomes are updated as needed to reflect authentic, current practices and advances in the field, technology, etc.</w:t>
            </w:r>
          </w:p>
        </w:tc>
        <w:tc>
          <w:tcPr>
            <w:tcW w:w="2880" w:type="dxa"/>
            <w:shd w:val="clear" w:color="auto" w:fill="auto"/>
            <w:tcMar>
              <w:top w:w="100" w:type="dxa"/>
              <w:left w:w="100" w:type="dxa"/>
              <w:bottom w:w="100" w:type="dxa"/>
              <w:right w:w="100" w:type="dxa"/>
            </w:tcMar>
          </w:tcPr>
          <w:p w14:paraId="171E3E8E" w14:textId="77777777" w:rsidR="00F44297" w:rsidRDefault="00000000">
            <w:pPr>
              <w:widowControl w:val="0"/>
              <w:numPr>
                <w:ilvl w:val="0"/>
                <w:numId w:val="15"/>
              </w:numPr>
              <w:spacing w:line="240" w:lineRule="auto"/>
              <w:ind w:left="360"/>
            </w:pPr>
            <w:r>
              <w:lastRenderedPageBreak/>
              <w:t>0 - Only select criteria of basic, even if some are professional or advanced</w:t>
            </w:r>
          </w:p>
          <w:p w14:paraId="7E528135" w14:textId="77777777" w:rsidR="00F44297" w:rsidRDefault="00F44297">
            <w:pPr>
              <w:widowControl w:val="0"/>
              <w:spacing w:line="240" w:lineRule="auto"/>
              <w:ind w:left="720"/>
            </w:pPr>
          </w:p>
          <w:p w14:paraId="3E33D43A" w14:textId="77777777" w:rsidR="00F44297" w:rsidRDefault="00000000">
            <w:pPr>
              <w:widowControl w:val="0"/>
              <w:numPr>
                <w:ilvl w:val="0"/>
                <w:numId w:val="15"/>
              </w:numPr>
              <w:spacing w:line="240" w:lineRule="auto"/>
              <w:ind w:left="360"/>
            </w:pPr>
            <w:r>
              <w:t xml:space="preserve">1 - </w:t>
            </w:r>
            <w:proofErr w:type="gramStart"/>
            <w:r>
              <w:t>All of</w:t>
            </w:r>
            <w:proofErr w:type="gramEnd"/>
            <w:r>
              <w:t xml:space="preserve"> basic</w:t>
            </w:r>
          </w:p>
          <w:p w14:paraId="65618637" w14:textId="77777777" w:rsidR="00F44297" w:rsidRDefault="00F44297">
            <w:pPr>
              <w:widowControl w:val="0"/>
              <w:spacing w:line="240" w:lineRule="auto"/>
              <w:ind w:left="720"/>
            </w:pPr>
          </w:p>
          <w:p w14:paraId="6966E151" w14:textId="77777777" w:rsidR="00F44297" w:rsidRDefault="00000000">
            <w:pPr>
              <w:widowControl w:val="0"/>
              <w:numPr>
                <w:ilvl w:val="0"/>
                <w:numId w:val="15"/>
              </w:numPr>
              <w:spacing w:line="240" w:lineRule="auto"/>
              <w:ind w:left="360"/>
            </w:pPr>
            <w:r>
              <w:t xml:space="preserve">2 - </w:t>
            </w:r>
            <w:proofErr w:type="gramStart"/>
            <w:r>
              <w:t>All of</w:t>
            </w:r>
            <w:proofErr w:type="gramEnd"/>
            <w:r>
              <w:t xml:space="preserve"> basic, some professional and/or advanced criteria</w:t>
            </w:r>
          </w:p>
          <w:p w14:paraId="2ADECB80" w14:textId="77777777" w:rsidR="00F44297" w:rsidRDefault="00F44297">
            <w:pPr>
              <w:widowControl w:val="0"/>
              <w:spacing w:line="240" w:lineRule="auto"/>
              <w:ind w:left="720"/>
            </w:pPr>
          </w:p>
          <w:p w14:paraId="4031B6A1" w14:textId="77777777" w:rsidR="00F44297" w:rsidRDefault="00000000">
            <w:pPr>
              <w:widowControl w:val="0"/>
              <w:numPr>
                <w:ilvl w:val="0"/>
                <w:numId w:val="15"/>
              </w:numPr>
              <w:spacing w:line="240" w:lineRule="auto"/>
              <w:ind w:left="360"/>
            </w:pPr>
            <w:r>
              <w:t xml:space="preserve">3 - </w:t>
            </w:r>
            <w:proofErr w:type="gramStart"/>
            <w:r>
              <w:t>All of</w:t>
            </w:r>
            <w:proofErr w:type="gramEnd"/>
            <w:r>
              <w:t xml:space="preserve"> basic, most of professional, some of advanced</w:t>
            </w:r>
          </w:p>
          <w:p w14:paraId="4E38231E" w14:textId="77777777" w:rsidR="00F44297" w:rsidRDefault="00F44297">
            <w:pPr>
              <w:widowControl w:val="0"/>
              <w:spacing w:line="240" w:lineRule="auto"/>
              <w:ind w:left="720"/>
            </w:pPr>
          </w:p>
          <w:p w14:paraId="5AA80D90" w14:textId="77777777" w:rsidR="00F44297" w:rsidRDefault="00000000">
            <w:pPr>
              <w:widowControl w:val="0"/>
              <w:numPr>
                <w:ilvl w:val="0"/>
                <w:numId w:val="15"/>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7C1D3B14" w14:textId="77777777" w:rsidR="00F44297" w:rsidRDefault="00000000">
            <w:pPr>
              <w:widowControl w:val="0"/>
              <w:spacing w:line="240" w:lineRule="auto"/>
              <w:rPr>
                <w:b/>
              </w:rPr>
            </w:pPr>
            <w:r>
              <w:rPr>
                <w:b/>
              </w:rPr>
              <w:t>Core:</w:t>
            </w:r>
          </w:p>
          <w:p w14:paraId="08707271" w14:textId="77777777" w:rsidR="00F44297" w:rsidRDefault="00000000">
            <w:pPr>
              <w:widowControl w:val="0"/>
              <w:numPr>
                <w:ilvl w:val="0"/>
                <w:numId w:val="37"/>
              </w:numPr>
              <w:spacing w:line="240" w:lineRule="auto"/>
              <w:ind w:left="360"/>
            </w:pPr>
            <w:r>
              <w:t>Peer Observation Report</w:t>
            </w:r>
          </w:p>
          <w:p w14:paraId="5CE31C69" w14:textId="77777777" w:rsidR="00F44297" w:rsidRDefault="00000000">
            <w:pPr>
              <w:widowControl w:val="0"/>
              <w:numPr>
                <w:ilvl w:val="0"/>
                <w:numId w:val="37"/>
              </w:numPr>
              <w:spacing w:line="240" w:lineRule="auto"/>
              <w:ind w:left="360"/>
            </w:pPr>
            <w:r>
              <w:t>Reflective Teaching Statement</w:t>
            </w:r>
          </w:p>
          <w:p w14:paraId="0FC5CD4D" w14:textId="77777777" w:rsidR="00F44297" w:rsidRDefault="00000000">
            <w:pPr>
              <w:widowControl w:val="0"/>
              <w:numPr>
                <w:ilvl w:val="0"/>
                <w:numId w:val="37"/>
              </w:numPr>
              <w:spacing w:line="240" w:lineRule="auto"/>
              <w:ind w:left="360"/>
            </w:pPr>
            <w:r>
              <w:t>SET scores (e.g., FCQ Q6, Q7, Q10, Q11, Q13)</w:t>
            </w:r>
          </w:p>
          <w:p w14:paraId="3261BEB1" w14:textId="77777777" w:rsidR="00F44297" w:rsidRDefault="00F44297">
            <w:pPr>
              <w:widowControl w:val="0"/>
              <w:spacing w:line="240" w:lineRule="auto"/>
            </w:pPr>
          </w:p>
          <w:p w14:paraId="6ADD5D39" w14:textId="77777777" w:rsidR="00F44297" w:rsidRDefault="00000000">
            <w:pPr>
              <w:widowControl w:val="0"/>
              <w:spacing w:line="240" w:lineRule="auto"/>
              <w:rPr>
                <w:b/>
              </w:rPr>
            </w:pPr>
            <w:r>
              <w:rPr>
                <w:b/>
              </w:rPr>
              <w:t>Recommended:</w:t>
            </w:r>
          </w:p>
          <w:p w14:paraId="494E3424" w14:textId="77777777" w:rsidR="00F44297" w:rsidRDefault="00000000">
            <w:pPr>
              <w:widowControl w:val="0"/>
              <w:numPr>
                <w:ilvl w:val="0"/>
                <w:numId w:val="41"/>
              </w:numPr>
              <w:spacing w:line="240" w:lineRule="auto"/>
              <w:ind w:left="360"/>
            </w:pPr>
            <w:r>
              <w:t>Course/teaching portfolio</w:t>
            </w:r>
          </w:p>
          <w:p w14:paraId="58331A39" w14:textId="77777777" w:rsidR="00F44297" w:rsidRDefault="00F44297">
            <w:pPr>
              <w:widowControl w:val="0"/>
              <w:spacing w:line="240" w:lineRule="auto"/>
              <w:rPr>
                <w:b/>
              </w:rPr>
            </w:pPr>
          </w:p>
          <w:p w14:paraId="3B81F20C" w14:textId="77777777" w:rsidR="00F44297" w:rsidRDefault="00000000">
            <w:pPr>
              <w:widowControl w:val="0"/>
              <w:spacing w:line="240" w:lineRule="auto"/>
              <w:rPr>
                <w:b/>
              </w:rPr>
            </w:pPr>
            <w:r>
              <w:rPr>
                <w:b/>
              </w:rPr>
              <w:t>Supplemental:</w:t>
            </w:r>
          </w:p>
          <w:p w14:paraId="032F7B13" w14:textId="77777777" w:rsidR="00F44297" w:rsidRDefault="00000000">
            <w:pPr>
              <w:widowControl w:val="0"/>
              <w:numPr>
                <w:ilvl w:val="0"/>
                <w:numId w:val="41"/>
              </w:numPr>
              <w:spacing w:line="240" w:lineRule="auto"/>
              <w:ind w:left="360"/>
            </w:pPr>
            <w:r>
              <w:t>Student letters</w:t>
            </w:r>
          </w:p>
          <w:p w14:paraId="4F912AAB" w14:textId="77777777" w:rsidR="00F44297" w:rsidRDefault="00000000">
            <w:pPr>
              <w:widowControl w:val="0"/>
              <w:numPr>
                <w:ilvl w:val="0"/>
                <w:numId w:val="41"/>
              </w:numPr>
              <w:spacing w:line="240" w:lineRule="auto"/>
              <w:ind w:left="360"/>
            </w:pPr>
            <w:r>
              <w:t>Assessment rubrics</w:t>
            </w:r>
          </w:p>
          <w:p w14:paraId="0F1EC6C1" w14:textId="77777777" w:rsidR="00F44297" w:rsidRDefault="00000000">
            <w:pPr>
              <w:widowControl w:val="0"/>
              <w:numPr>
                <w:ilvl w:val="0"/>
                <w:numId w:val="41"/>
              </w:numPr>
              <w:spacing w:line="240" w:lineRule="auto"/>
              <w:ind w:left="360"/>
            </w:pPr>
            <w:r>
              <w:t>Assessment materials (e.g., quizzes, exams)</w:t>
            </w:r>
          </w:p>
          <w:p w14:paraId="2ABBA26C" w14:textId="77777777" w:rsidR="00F44297" w:rsidRDefault="00000000">
            <w:pPr>
              <w:widowControl w:val="0"/>
              <w:numPr>
                <w:ilvl w:val="0"/>
                <w:numId w:val="41"/>
              </w:numPr>
              <w:spacing w:line="240" w:lineRule="auto"/>
              <w:ind w:left="360"/>
            </w:pPr>
            <w:r>
              <w:t>Other course materials</w:t>
            </w:r>
          </w:p>
          <w:p w14:paraId="7B52C792" w14:textId="77777777" w:rsidR="00F44297" w:rsidRDefault="00000000">
            <w:pPr>
              <w:numPr>
                <w:ilvl w:val="0"/>
                <w:numId w:val="41"/>
              </w:numPr>
              <w:ind w:left="360"/>
            </w:pPr>
            <w:r>
              <w:t>Summary of pre/post assessment of student learning outcomes (e.g., concept inventories) or other examples the instructor has used to assess student learning outcomes</w:t>
            </w:r>
          </w:p>
          <w:p w14:paraId="31BF310A" w14:textId="77777777" w:rsidR="00F44297" w:rsidRDefault="00000000">
            <w:pPr>
              <w:widowControl w:val="0"/>
              <w:numPr>
                <w:ilvl w:val="0"/>
                <w:numId w:val="41"/>
              </w:numPr>
              <w:spacing w:line="240" w:lineRule="auto"/>
              <w:ind w:left="360"/>
            </w:pPr>
            <w:r>
              <w:t xml:space="preserve">Use of mastery based </w:t>
            </w:r>
            <w:proofErr w:type="gramStart"/>
            <w:r>
              <w:t>grading</w:t>
            </w:r>
            <w:proofErr w:type="gramEnd"/>
          </w:p>
          <w:p w14:paraId="0EC90FFF" w14:textId="77777777" w:rsidR="00F44297" w:rsidRDefault="00000000">
            <w:pPr>
              <w:widowControl w:val="0"/>
              <w:numPr>
                <w:ilvl w:val="0"/>
                <w:numId w:val="41"/>
              </w:numPr>
              <w:spacing w:line="240" w:lineRule="auto"/>
              <w:ind w:left="360"/>
            </w:pPr>
            <w:r>
              <w:t>Learning outcomes</w:t>
            </w:r>
          </w:p>
          <w:p w14:paraId="5277686D" w14:textId="77777777" w:rsidR="00F44297" w:rsidRDefault="00000000">
            <w:pPr>
              <w:widowControl w:val="0"/>
              <w:numPr>
                <w:ilvl w:val="0"/>
                <w:numId w:val="41"/>
              </w:numPr>
              <w:spacing w:line="240" w:lineRule="auto"/>
              <w:ind w:left="360"/>
            </w:pPr>
            <w:r>
              <w:t>Attitude/affect surveys</w:t>
            </w:r>
          </w:p>
          <w:p w14:paraId="49EDFFAE" w14:textId="77777777" w:rsidR="00F44297" w:rsidRDefault="00000000">
            <w:pPr>
              <w:widowControl w:val="0"/>
              <w:numPr>
                <w:ilvl w:val="0"/>
                <w:numId w:val="41"/>
              </w:numPr>
              <w:spacing w:line="240" w:lineRule="auto"/>
              <w:ind w:left="360"/>
            </w:pPr>
            <w:r>
              <w:t>Other (insert brief description):</w:t>
            </w:r>
          </w:p>
          <w:p w14:paraId="4A768722" w14:textId="77777777" w:rsidR="00F44297" w:rsidRDefault="00F44297">
            <w:pPr>
              <w:widowControl w:val="0"/>
              <w:spacing w:line="240" w:lineRule="auto"/>
            </w:pPr>
          </w:p>
          <w:p w14:paraId="402B03C9"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4D3D0717" w14:textId="77777777" w:rsidR="00F44297" w:rsidRDefault="00F44297">
            <w:pPr>
              <w:widowControl w:val="0"/>
              <w:spacing w:line="240" w:lineRule="auto"/>
              <w:rPr>
                <w:b/>
              </w:rPr>
            </w:pPr>
          </w:p>
        </w:tc>
      </w:tr>
    </w:tbl>
    <w:p w14:paraId="4A710766" w14:textId="77777777" w:rsidR="00F44297" w:rsidRDefault="00F44297">
      <w:pPr>
        <w:pStyle w:val="Heading1"/>
      </w:pPr>
      <w:bookmarkStart w:id="19" w:name="_sjw42eg3d39" w:colFirst="0" w:colLast="0"/>
      <w:bookmarkEnd w:id="19"/>
    </w:p>
    <w:p w14:paraId="6D35C32C" w14:textId="77777777" w:rsidR="00F44297" w:rsidRDefault="00000000">
      <w:pPr>
        <w:pStyle w:val="Heading1"/>
      </w:pPr>
      <w:bookmarkStart w:id="20" w:name="_5ifcn1osqrr2" w:colFirst="0" w:colLast="0"/>
      <w:bookmarkEnd w:id="20"/>
      <w:r>
        <w:br w:type="page"/>
      </w:r>
    </w:p>
    <w:p w14:paraId="428D5723" w14:textId="77777777" w:rsidR="00F44297" w:rsidRDefault="00000000">
      <w:pPr>
        <w:pStyle w:val="Heading1"/>
      </w:pPr>
      <w:bookmarkStart w:id="21" w:name="_Mentorship_&amp;_Advising"/>
      <w:bookmarkStart w:id="22" w:name="_Toc157773249"/>
      <w:bookmarkEnd w:id="21"/>
      <w:r>
        <w:lastRenderedPageBreak/>
        <w:t>Mentorship &amp; Advising Assessment Rubric</w:t>
      </w:r>
      <w:bookmarkEnd w:id="22"/>
    </w:p>
    <w:p w14:paraId="43549FC6" w14:textId="77777777" w:rsidR="00F44297" w:rsidRDefault="00000000">
      <w:pPr>
        <w:rPr>
          <w:i/>
        </w:rPr>
      </w:pPr>
      <w:r>
        <w:rPr>
          <w:i/>
        </w:rPr>
        <w:t>An instructor’s support of students in mentoring contexts outside the classroom. How effectively has the faculty member worked individually with undergraduate or graduate students?</w:t>
      </w:r>
      <w:r>
        <w:rPr>
          <w:i/>
          <w:vertAlign w:val="superscript"/>
        </w:rPr>
        <w:footnoteReference w:id="17"/>
      </w:r>
    </w:p>
    <w:tbl>
      <w:tblPr>
        <w:tblStyle w:val="a5"/>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55B1782A" w14:textId="77777777">
        <w:trPr>
          <w:jc w:val="center"/>
        </w:trPr>
        <w:tc>
          <w:tcPr>
            <w:tcW w:w="5904" w:type="dxa"/>
            <w:shd w:val="clear" w:color="auto" w:fill="auto"/>
            <w:tcMar>
              <w:top w:w="100" w:type="dxa"/>
              <w:left w:w="100" w:type="dxa"/>
              <w:bottom w:w="100" w:type="dxa"/>
              <w:right w:w="100" w:type="dxa"/>
            </w:tcMar>
          </w:tcPr>
          <w:p w14:paraId="20824267"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403A2A3B"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1272F7D9" w14:textId="77777777" w:rsidR="00F44297" w:rsidRDefault="00000000">
            <w:pPr>
              <w:widowControl w:val="0"/>
              <w:spacing w:line="240" w:lineRule="auto"/>
            </w:pPr>
            <w:r>
              <w:rPr>
                <w:b/>
              </w:rPr>
              <w:t>Sources of Evidence</w:t>
            </w:r>
            <w:r>
              <w:rPr>
                <w:b/>
                <w:vertAlign w:val="superscript"/>
              </w:rPr>
              <w:footnoteReference w:id="18"/>
            </w:r>
          </w:p>
        </w:tc>
        <w:tc>
          <w:tcPr>
            <w:tcW w:w="3240" w:type="dxa"/>
            <w:shd w:val="clear" w:color="auto" w:fill="auto"/>
            <w:tcMar>
              <w:top w:w="100" w:type="dxa"/>
              <w:left w:w="100" w:type="dxa"/>
              <w:bottom w:w="100" w:type="dxa"/>
              <w:right w:w="100" w:type="dxa"/>
            </w:tcMar>
          </w:tcPr>
          <w:p w14:paraId="5F9AEE36" w14:textId="77777777" w:rsidR="00F44297" w:rsidRDefault="00000000">
            <w:pPr>
              <w:widowControl w:val="0"/>
              <w:spacing w:line="240" w:lineRule="auto"/>
              <w:rPr>
                <w:b/>
              </w:rPr>
            </w:pPr>
            <w:r>
              <w:rPr>
                <w:b/>
              </w:rPr>
              <w:t>Explanation</w:t>
            </w:r>
          </w:p>
        </w:tc>
      </w:tr>
      <w:tr w:rsidR="00F44297" w14:paraId="26FF0051" w14:textId="77777777">
        <w:trPr>
          <w:jc w:val="center"/>
        </w:trPr>
        <w:tc>
          <w:tcPr>
            <w:tcW w:w="5904" w:type="dxa"/>
            <w:shd w:val="clear" w:color="auto" w:fill="auto"/>
            <w:tcMar>
              <w:top w:w="100" w:type="dxa"/>
              <w:left w:w="100" w:type="dxa"/>
              <w:bottom w:w="100" w:type="dxa"/>
              <w:right w:w="100" w:type="dxa"/>
            </w:tcMar>
          </w:tcPr>
          <w:p w14:paraId="145BC857" w14:textId="77777777" w:rsidR="00F44297" w:rsidRDefault="00000000">
            <w:pPr>
              <w:widowControl w:val="0"/>
              <w:spacing w:line="240" w:lineRule="auto"/>
              <w:rPr>
                <w:b/>
              </w:rPr>
            </w:pPr>
            <w:r>
              <w:rPr>
                <w:b/>
              </w:rPr>
              <w:t>Basic:</w:t>
            </w:r>
          </w:p>
          <w:p w14:paraId="2021665B" w14:textId="77777777" w:rsidR="00F44297" w:rsidRDefault="00000000">
            <w:pPr>
              <w:widowControl w:val="0"/>
              <w:numPr>
                <w:ilvl w:val="0"/>
                <w:numId w:val="34"/>
              </w:numPr>
              <w:spacing w:line="240" w:lineRule="auto"/>
            </w:pPr>
            <w:r>
              <w:t>Evaluates student’s/mentee’s complete performance fairly and equitably in a timely manner when providing a professional reference</w:t>
            </w:r>
            <w:r>
              <w:rPr>
                <w:vertAlign w:val="superscript"/>
              </w:rPr>
              <w:footnoteReference w:id="19"/>
            </w:r>
            <w:r>
              <w:t xml:space="preserve"> </w:t>
            </w:r>
          </w:p>
          <w:p w14:paraId="3C60861A" w14:textId="77777777" w:rsidR="00F44297" w:rsidRDefault="00000000">
            <w:pPr>
              <w:widowControl w:val="0"/>
              <w:numPr>
                <w:ilvl w:val="0"/>
                <w:numId w:val="34"/>
              </w:numPr>
              <w:spacing w:line="240" w:lineRule="auto"/>
            </w:pPr>
            <w:r>
              <w:t>Respectful and supportive of students’ / mentees’ diverse goals and values</w:t>
            </w:r>
          </w:p>
          <w:p w14:paraId="5E057380" w14:textId="77777777" w:rsidR="00F44297" w:rsidRDefault="00000000">
            <w:pPr>
              <w:widowControl w:val="0"/>
              <w:numPr>
                <w:ilvl w:val="0"/>
                <w:numId w:val="34"/>
              </w:numPr>
              <w:spacing w:line="240" w:lineRule="auto"/>
            </w:pPr>
            <w:r>
              <w:t>Supports mentees to become independent learners</w:t>
            </w:r>
          </w:p>
          <w:p w14:paraId="122CF076" w14:textId="77777777" w:rsidR="00F44297" w:rsidRDefault="00000000">
            <w:pPr>
              <w:widowControl w:val="0"/>
              <w:numPr>
                <w:ilvl w:val="0"/>
                <w:numId w:val="34"/>
              </w:numPr>
              <w:spacing w:line="240" w:lineRule="auto"/>
            </w:pPr>
            <w:r>
              <w:t>Attentive to how to best support mentees/advisees from groups that are historically marginalized or underrepresented in the field/academia</w:t>
            </w:r>
          </w:p>
          <w:p w14:paraId="6111951D" w14:textId="77777777" w:rsidR="00F44297" w:rsidRDefault="00000000">
            <w:pPr>
              <w:widowControl w:val="0"/>
              <w:numPr>
                <w:ilvl w:val="0"/>
                <w:numId w:val="34"/>
              </w:numPr>
              <w:spacing w:line="240" w:lineRule="auto"/>
            </w:pPr>
            <w:r>
              <w:t xml:space="preserve">Demonstrates sensitivity to student wellness / wellbeing / mental health (e.g., has a basic grasp of campus resources &amp; referral services) </w:t>
            </w:r>
          </w:p>
          <w:p w14:paraId="7A9266DA" w14:textId="77777777" w:rsidR="00F44297" w:rsidRDefault="00000000">
            <w:pPr>
              <w:widowControl w:val="0"/>
              <w:numPr>
                <w:ilvl w:val="0"/>
                <w:numId w:val="34"/>
              </w:numPr>
              <w:spacing w:line="240" w:lineRule="auto"/>
            </w:pPr>
            <w:r>
              <w:t xml:space="preserve">Considers student experience / development and incorporates this in setting goals for mentee growth </w:t>
            </w:r>
          </w:p>
          <w:p w14:paraId="5D80B9EC" w14:textId="77777777" w:rsidR="00F44297" w:rsidRDefault="00F44297">
            <w:pPr>
              <w:widowControl w:val="0"/>
              <w:spacing w:line="240" w:lineRule="auto"/>
            </w:pPr>
          </w:p>
          <w:p w14:paraId="2E696EF9" w14:textId="77777777" w:rsidR="00F44297" w:rsidRDefault="00000000">
            <w:pPr>
              <w:widowControl w:val="0"/>
              <w:spacing w:line="240" w:lineRule="auto"/>
            </w:pPr>
            <w:r>
              <w:rPr>
                <w:b/>
              </w:rPr>
              <w:t>Professional:</w:t>
            </w:r>
          </w:p>
          <w:p w14:paraId="1DD310F0" w14:textId="77777777" w:rsidR="00F44297" w:rsidRDefault="00000000">
            <w:pPr>
              <w:widowControl w:val="0"/>
              <w:numPr>
                <w:ilvl w:val="0"/>
                <w:numId w:val="34"/>
              </w:numPr>
              <w:spacing w:line="240" w:lineRule="auto"/>
            </w:pPr>
            <w:r>
              <w:t>Goals for mentee growth are mutually defined in collaboration with the mentee (e.g., through use of individual development plans)</w:t>
            </w:r>
          </w:p>
          <w:p w14:paraId="453D8FCB" w14:textId="77777777" w:rsidR="00F44297" w:rsidRDefault="00000000">
            <w:pPr>
              <w:widowControl w:val="0"/>
              <w:numPr>
                <w:ilvl w:val="0"/>
                <w:numId w:val="34"/>
              </w:numPr>
              <w:spacing w:line="240" w:lineRule="auto"/>
            </w:pPr>
            <w:r>
              <w:t>Successful navigation of mentees to complete their degree (retention)</w:t>
            </w:r>
          </w:p>
          <w:p w14:paraId="65C238F5" w14:textId="77777777" w:rsidR="00F44297" w:rsidRDefault="00000000">
            <w:pPr>
              <w:widowControl w:val="0"/>
              <w:numPr>
                <w:ilvl w:val="0"/>
                <w:numId w:val="34"/>
              </w:numPr>
              <w:spacing w:line="240" w:lineRule="auto"/>
            </w:pPr>
            <w:r>
              <w:t>Goals for mentee growth are appropriately challenging</w:t>
            </w:r>
          </w:p>
          <w:p w14:paraId="67100384" w14:textId="77777777" w:rsidR="00F44297" w:rsidRDefault="00000000">
            <w:pPr>
              <w:widowControl w:val="0"/>
              <w:numPr>
                <w:ilvl w:val="0"/>
                <w:numId w:val="34"/>
              </w:numPr>
              <w:spacing w:line="240" w:lineRule="auto"/>
            </w:pPr>
            <w:r>
              <w:t xml:space="preserve">Goals for the mentor/mentee relationship are mutually defined in collaboration with the mentee (e.g., </w:t>
            </w:r>
            <w:proofErr w:type="gramStart"/>
            <w:r>
              <w:t>through the use of</w:t>
            </w:r>
            <w:proofErr w:type="gramEnd"/>
            <w:r>
              <w:t xml:space="preserve"> the Graduate School Advising Agreement)</w:t>
            </w:r>
          </w:p>
          <w:p w14:paraId="6C63CA19" w14:textId="77777777" w:rsidR="00F44297" w:rsidRDefault="00000000">
            <w:pPr>
              <w:widowControl w:val="0"/>
              <w:numPr>
                <w:ilvl w:val="0"/>
                <w:numId w:val="34"/>
              </w:numPr>
              <w:spacing w:line="240" w:lineRule="auto"/>
            </w:pPr>
            <w:r>
              <w:t xml:space="preserve">Actively works to recruit and support student mentees from groups that are historically marginalized or underrepresented in the field or society </w:t>
            </w:r>
          </w:p>
          <w:p w14:paraId="4B4D178B" w14:textId="77777777" w:rsidR="00F44297" w:rsidRDefault="00000000">
            <w:pPr>
              <w:widowControl w:val="0"/>
              <w:numPr>
                <w:ilvl w:val="0"/>
                <w:numId w:val="34"/>
              </w:numPr>
              <w:spacing w:line="240" w:lineRule="auto"/>
            </w:pPr>
            <w:r>
              <w:t xml:space="preserve">Draws from evidence-based approaches for effective mentoring, e.g. </w:t>
            </w:r>
            <w:hyperlink r:id="rId8">
              <w:r>
                <w:rPr>
                  <w:color w:val="1155CC"/>
                  <w:u w:val="single"/>
                </w:rPr>
                <w:t>NASEM</w:t>
              </w:r>
            </w:hyperlink>
            <w:r>
              <w:t xml:space="preserve"> recommendations</w:t>
            </w:r>
          </w:p>
          <w:p w14:paraId="678D1014" w14:textId="77777777" w:rsidR="00F44297" w:rsidRDefault="00000000">
            <w:pPr>
              <w:widowControl w:val="0"/>
              <w:numPr>
                <w:ilvl w:val="0"/>
                <w:numId w:val="34"/>
              </w:numPr>
              <w:spacing w:line="240" w:lineRule="auto"/>
            </w:pPr>
            <w:r>
              <w:t>Builds capacities of mentees to mentor others in effective and productive manners</w:t>
            </w:r>
          </w:p>
          <w:p w14:paraId="29AEAE47" w14:textId="77777777" w:rsidR="00F44297" w:rsidRDefault="00F44297">
            <w:pPr>
              <w:widowControl w:val="0"/>
              <w:spacing w:line="240" w:lineRule="auto"/>
            </w:pPr>
          </w:p>
          <w:p w14:paraId="2D60998F" w14:textId="77777777" w:rsidR="00F44297" w:rsidRDefault="00000000">
            <w:pPr>
              <w:widowControl w:val="0"/>
              <w:spacing w:line="240" w:lineRule="auto"/>
              <w:rPr>
                <w:b/>
              </w:rPr>
            </w:pPr>
            <w:r>
              <w:rPr>
                <w:b/>
              </w:rPr>
              <w:t>Advanced:</w:t>
            </w:r>
          </w:p>
          <w:p w14:paraId="6DEFCC87" w14:textId="77777777" w:rsidR="00F44297" w:rsidRDefault="00000000">
            <w:pPr>
              <w:widowControl w:val="0"/>
              <w:numPr>
                <w:ilvl w:val="0"/>
                <w:numId w:val="21"/>
              </w:numPr>
              <w:spacing w:line="240" w:lineRule="auto"/>
            </w:pPr>
            <w:r>
              <w:t>Demonstrates understanding and awareness of the depth of students’/mentees’/advisees’ (intersecting) identities</w:t>
            </w:r>
          </w:p>
          <w:p w14:paraId="23863F1F" w14:textId="77777777" w:rsidR="00F44297" w:rsidRDefault="00000000">
            <w:pPr>
              <w:widowControl w:val="0"/>
              <w:numPr>
                <w:ilvl w:val="0"/>
                <w:numId w:val="21"/>
              </w:numPr>
              <w:spacing w:line="240" w:lineRule="auto"/>
            </w:pPr>
            <w:r>
              <w:t>Proactively supports mentees/advisees in navigating exclusive and inequitable environments and intervenes where needed on their behalf</w:t>
            </w:r>
          </w:p>
          <w:p w14:paraId="70304746" w14:textId="77777777" w:rsidR="00F44297" w:rsidRDefault="00000000">
            <w:pPr>
              <w:widowControl w:val="0"/>
              <w:numPr>
                <w:ilvl w:val="0"/>
                <w:numId w:val="21"/>
              </w:numPr>
              <w:spacing w:line="240" w:lineRule="auto"/>
            </w:pPr>
            <w:r>
              <w:t>Creates mentoring guidelines / programs that are used by others</w:t>
            </w:r>
          </w:p>
          <w:p w14:paraId="072B3F6B" w14:textId="77777777" w:rsidR="00F44297" w:rsidRDefault="00000000">
            <w:pPr>
              <w:widowControl w:val="0"/>
              <w:numPr>
                <w:ilvl w:val="0"/>
                <w:numId w:val="21"/>
              </w:numPr>
              <w:spacing w:line="240" w:lineRule="auto"/>
            </w:pPr>
            <w:r>
              <w:t>Support of research dissemination by mentees (publications, presentations, posters, etc.)</w:t>
            </w:r>
          </w:p>
          <w:p w14:paraId="212CB06F" w14:textId="77777777" w:rsidR="00F44297" w:rsidRDefault="00000000">
            <w:pPr>
              <w:widowControl w:val="0"/>
              <w:numPr>
                <w:ilvl w:val="0"/>
                <w:numId w:val="21"/>
              </w:numPr>
              <w:spacing w:line="240" w:lineRule="auto"/>
            </w:pPr>
            <w:r>
              <w:t>Leadership in mentoring at national level (e.g., publications, awards, invited talks etc. in mentoring)</w:t>
            </w:r>
          </w:p>
          <w:p w14:paraId="4A794D84" w14:textId="77777777" w:rsidR="00F44297" w:rsidRDefault="00000000">
            <w:pPr>
              <w:widowControl w:val="0"/>
              <w:numPr>
                <w:ilvl w:val="0"/>
                <w:numId w:val="21"/>
              </w:numPr>
              <w:spacing w:line="240" w:lineRule="auto"/>
            </w:pPr>
            <w:r>
              <w:t xml:space="preserve">Supports students in leadership in mentoring at national level </w:t>
            </w:r>
          </w:p>
          <w:p w14:paraId="2A9FADD3" w14:textId="77777777" w:rsidR="00F44297" w:rsidRDefault="00000000">
            <w:pPr>
              <w:widowControl w:val="0"/>
              <w:numPr>
                <w:ilvl w:val="0"/>
                <w:numId w:val="21"/>
              </w:numPr>
              <w:spacing w:line="240" w:lineRule="auto"/>
            </w:pPr>
            <w:r>
              <w:t xml:space="preserve">Recognition of student achievements / research (e.g., poster awards, division awards, fellowships, </w:t>
            </w:r>
            <w:proofErr w:type="spellStart"/>
            <w:r>
              <w:t>etc</w:t>
            </w:r>
            <w:proofErr w:type="spellEnd"/>
            <w:r>
              <w:t>).</w:t>
            </w:r>
          </w:p>
        </w:tc>
        <w:tc>
          <w:tcPr>
            <w:tcW w:w="2880" w:type="dxa"/>
            <w:shd w:val="clear" w:color="auto" w:fill="auto"/>
            <w:tcMar>
              <w:top w:w="100" w:type="dxa"/>
              <w:left w:w="100" w:type="dxa"/>
              <w:bottom w:w="100" w:type="dxa"/>
              <w:right w:w="100" w:type="dxa"/>
            </w:tcMar>
          </w:tcPr>
          <w:p w14:paraId="4ADC4E92" w14:textId="77777777" w:rsidR="00F44297" w:rsidRDefault="00000000">
            <w:pPr>
              <w:widowControl w:val="0"/>
              <w:numPr>
                <w:ilvl w:val="0"/>
                <w:numId w:val="47"/>
              </w:numPr>
              <w:spacing w:line="240" w:lineRule="auto"/>
              <w:ind w:left="360"/>
            </w:pPr>
            <w:r>
              <w:lastRenderedPageBreak/>
              <w:t>0 - Only select criteria of basic, even if some are professional or advanced</w:t>
            </w:r>
          </w:p>
          <w:p w14:paraId="00BF057E" w14:textId="77777777" w:rsidR="00F44297" w:rsidRDefault="00F44297">
            <w:pPr>
              <w:widowControl w:val="0"/>
              <w:spacing w:line="240" w:lineRule="auto"/>
              <w:ind w:left="720"/>
            </w:pPr>
          </w:p>
          <w:p w14:paraId="3B426D11" w14:textId="77777777" w:rsidR="00F44297" w:rsidRDefault="00000000">
            <w:pPr>
              <w:widowControl w:val="0"/>
              <w:numPr>
                <w:ilvl w:val="0"/>
                <w:numId w:val="47"/>
              </w:numPr>
              <w:spacing w:line="240" w:lineRule="auto"/>
              <w:ind w:left="360"/>
            </w:pPr>
            <w:r>
              <w:t xml:space="preserve">1 - </w:t>
            </w:r>
            <w:proofErr w:type="gramStart"/>
            <w:r>
              <w:t>All of</w:t>
            </w:r>
            <w:proofErr w:type="gramEnd"/>
            <w:r>
              <w:t xml:space="preserve"> basic</w:t>
            </w:r>
          </w:p>
          <w:p w14:paraId="7E5F0B27" w14:textId="77777777" w:rsidR="00F44297" w:rsidRDefault="00F44297">
            <w:pPr>
              <w:widowControl w:val="0"/>
              <w:spacing w:line="240" w:lineRule="auto"/>
              <w:ind w:left="720"/>
            </w:pPr>
          </w:p>
          <w:p w14:paraId="1F3BC4A4" w14:textId="77777777" w:rsidR="00F44297" w:rsidRDefault="00000000">
            <w:pPr>
              <w:widowControl w:val="0"/>
              <w:numPr>
                <w:ilvl w:val="0"/>
                <w:numId w:val="47"/>
              </w:numPr>
              <w:spacing w:line="240" w:lineRule="auto"/>
              <w:ind w:left="360"/>
            </w:pPr>
            <w:r>
              <w:t xml:space="preserve">2 - </w:t>
            </w:r>
            <w:proofErr w:type="gramStart"/>
            <w:r>
              <w:t>All of</w:t>
            </w:r>
            <w:proofErr w:type="gramEnd"/>
            <w:r>
              <w:t xml:space="preserve"> basic, some professional and/or advanced criteria</w:t>
            </w:r>
          </w:p>
          <w:p w14:paraId="52F38997" w14:textId="77777777" w:rsidR="00F44297" w:rsidRDefault="00F44297">
            <w:pPr>
              <w:widowControl w:val="0"/>
              <w:spacing w:line="240" w:lineRule="auto"/>
              <w:ind w:left="720"/>
            </w:pPr>
          </w:p>
          <w:p w14:paraId="63F240AB" w14:textId="77777777" w:rsidR="00F44297" w:rsidRDefault="00000000">
            <w:pPr>
              <w:widowControl w:val="0"/>
              <w:numPr>
                <w:ilvl w:val="0"/>
                <w:numId w:val="47"/>
              </w:numPr>
              <w:spacing w:line="240" w:lineRule="auto"/>
              <w:ind w:left="360"/>
            </w:pPr>
            <w:r>
              <w:t xml:space="preserve">3 - </w:t>
            </w:r>
            <w:proofErr w:type="gramStart"/>
            <w:r>
              <w:t>All of</w:t>
            </w:r>
            <w:proofErr w:type="gramEnd"/>
            <w:r>
              <w:t xml:space="preserve"> basic, most of professional, some of advanced</w:t>
            </w:r>
          </w:p>
          <w:p w14:paraId="5FA7BFA7" w14:textId="77777777" w:rsidR="00F44297" w:rsidRDefault="00F44297">
            <w:pPr>
              <w:widowControl w:val="0"/>
              <w:spacing w:line="240" w:lineRule="auto"/>
              <w:ind w:left="720"/>
            </w:pPr>
          </w:p>
          <w:p w14:paraId="41705A36" w14:textId="77777777" w:rsidR="00F44297" w:rsidRDefault="00000000">
            <w:pPr>
              <w:widowControl w:val="0"/>
              <w:numPr>
                <w:ilvl w:val="0"/>
                <w:numId w:val="47"/>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0E419CB7" w14:textId="77777777" w:rsidR="00F44297" w:rsidRDefault="00000000">
            <w:pPr>
              <w:widowControl w:val="0"/>
              <w:spacing w:line="240" w:lineRule="auto"/>
            </w:pPr>
            <w:r>
              <w:rPr>
                <w:b/>
              </w:rPr>
              <w:t>Core:</w:t>
            </w:r>
          </w:p>
          <w:p w14:paraId="0625DCD2" w14:textId="77777777" w:rsidR="00F44297" w:rsidRDefault="00000000">
            <w:pPr>
              <w:widowControl w:val="0"/>
              <w:numPr>
                <w:ilvl w:val="0"/>
                <w:numId w:val="38"/>
              </w:numPr>
              <w:spacing w:line="240" w:lineRule="auto"/>
              <w:ind w:left="360"/>
            </w:pPr>
            <w:r>
              <w:t>Reflective Teaching or Research Statement</w:t>
            </w:r>
          </w:p>
          <w:p w14:paraId="75950A93" w14:textId="77777777" w:rsidR="00F44297" w:rsidRDefault="00000000">
            <w:pPr>
              <w:widowControl w:val="0"/>
              <w:numPr>
                <w:ilvl w:val="0"/>
                <w:numId w:val="2"/>
              </w:numPr>
              <w:spacing w:line="240" w:lineRule="auto"/>
              <w:ind w:left="360"/>
            </w:pPr>
            <w:r>
              <w:t>Existing records of faculty mentoring/advising activities (e.g., FRPA, CV)</w:t>
            </w:r>
          </w:p>
          <w:p w14:paraId="71C3A2A2" w14:textId="77777777" w:rsidR="00F44297" w:rsidRDefault="00000000">
            <w:pPr>
              <w:widowControl w:val="0"/>
              <w:numPr>
                <w:ilvl w:val="0"/>
                <w:numId w:val="2"/>
              </w:numPr>
              <w:spacing w:line="240" w:lineRule="auto"/>
              <w:ind w:left="360"/>
            </w:pPr>
            <w:r>
              <w:t>Mentee Letters (current or former)</w:t>
            </w:r>
          </w:p>
          <w:p w14:paraId="79431D28" w14:textId="77777777" w:rsidR="00F44297" w:rsidRDefault="00F44297">
            <w:pPr>
              <w:widowControl w:val="0"/>
              <w:spacing w:line="240" w:lineRule="auto"/>
            </w:pPr>
          </w:p>
          <w:p w14:paraId="1EC26E8F" w14:textId="77777777" w:rsidR="00F44297" w:rsidRDefault="00000000">
            <w:pPr>
              <w:widowControl w:val="0"/>
              <w:spacing w:line="240" w:lineRule="auto"/>
              <w:rPr>
                <w:b/>
              </w:rPr>
            </w:pPr>
            <w:r>
              <w:rPr>
                <w:b/>
              </w:rPr>
              <w:t>Recommended:</w:t>
            </w:r>
          </w:p>
          <w:p w14:paraId="24183480" w14:textId="77777777" w:rsidR="00F44297" w:rsidRDefault="00000000">
            <w:pPr>
              <w:widowControl w:val="0"/>
              <w:numPr>
                <w:ilvl w:val="0"/>
                <w:numId w:val="16"/>
              </w:numPr>
              <w:spacing w:line="240" w:lineRule="auto"/>
              <w:ind w:left="360"/>
            </w:pPr>
            <w:r>
              <w:t>Student nominated mentoring award(s) (e.g., dept grad student mentoring award, grad school)</w:t>
            </w:r>
          </w:p>
          <w:p w14:paraId="4FA2D017" w14:textId="77777777" w:rsidR="00F44297" w:rsidRDefault="00000000">
            <w:pPr>
              <w:widowControl w:val="0"/>
              <w:numPr>
                <w:ilvl w:val="0"/>
                <w:numId w:val="16"/>
              </w:numPr>
              <w:spacing w:line="240" w:lineRule="auto"/>
              <w:ind w:left="360"/>
            </w:pPr>
            <w:r>
              <w:t>Other student assessments of mentoring / advising (insert brief description):</w:t>
            </w:r>
          </w:p>
          <w:p w14:paraId="3415E809" w14:textId="77777777" w:rsidR="00F44297" w:rsidRDefault="00F44297">
            <w:pPr>
              <w:widowControl w:val="0"/>
              <w:spacing w:line="240" w:lineRule="auto"/>
              <w:rPr>
                <w:b/>
              </w:rPr>
            </w:pPr>
          </w:p>
          <w:p w14:paraId="47736767" w14:textId="77777777" w:rsidR="00F44297" w:rsidRDefault="00000000">
            <w:pPr>
              <w:widowControl w:val="0"/>
              <w:spacing w:line="240" w:lineRule="auto"/>
              <w:rPr>
                <w:b/>
              </w:rPr>
            </w:pPr>
            <w:r>
              <w:rPr>
                <w:b/>
              </w:rPr>
              <w:t>Supplemental:</w:t>
            </w:r>
          </w:p>
          <w:p w14:paraId="3152B4DC" w14:textId="77777777" w:rsidR="00F44297" w:rsidRDefault="00000000">
            <w:pPr>
              <w:numPr>
                <w:ilvl w:val="0"/>
                <w:numId w:val="16"/>
              </w:numPr>
              <w:ind w:left="360"/>
            </w:pPr>
            <w:r>
              <w:t xml:space="preserve">Paired Mentor Evaluation </w:t>
            </w:r>
          </w:p>
          <w:p w14:paraId="4CF1189D" w14:textId="77777777" w:rsidR="00F44297" w:rsidRDefault="00000000">
            <w:pPr>
              <w:numPr>
                <w:ilvl w:val="0"/>
                <w:numId w:val="16"/>
              </w:numPr>
              <w:ind w:left="360"/>
            </w:pPr>
            <w:r>
              <w:t xml:space="preserve">Peer Research Group Observation / Focus Group </w:t>
            </w:r>
          </w:p>
          <w:p w14:paraId="584A1DD1" w14:textId="77777777" w:rsidR="00F44297" w:rsidRDefault="00000000">
            <w:pPr>
              <w:widowControl w:val="0"/>
              <w:numPr>
                <w:ilvl w:val="0"/>
                <w:numId w:val="16"/>
              </w:numPr>
              <w:spacing w:line="240" w:lineRule="auto"/>
              <w:ind w:left="360"/>
            </w:pPr>
            <w:r>
              <w:t>Individual development plans (with student permission) (or record / description of practice)</w:t>
            </w:r>
          </w:p>
          <w:p w14:paraId="2E66D283" w14:textId="77777777" w:rsidR="00F44297" w:rsidRDefault="00000000">
            <w:pPr>
              <w:widowControl w:val="0"/>
              <w:numPr>
                <w:ilvl w:val="0"/>
                <w:numId w:val="16"/>
              </w:numPr>
              <w:spacing w:line="240" w:lineRule="auto"/>
              <w:ind w:left="360"/>
            </w:pPr>
            <w:r>
              <w:t>Advising agreements (with student permission (or record / description of practice)</w:t>
            </w:r>
          </w:p>
          <w:p w14:paraId="39A6C189" w14:textId="77777777" w:rsidR="00F44297" w:rsidRDefault="00000000">
            <w:pPr>
              <w:widowControl w:val="0"/>
              <w:numPr>
                <w:ilvl w:val="0"/>
                <w:numId w:val="16"/>
              </w:numPr>
              <w:spacing w:line="240" w:lineRule="auto"/>
              <w:ind w:left="360"/>
            </w:pPr>
            <w:r>
              <w:lastRenderedPageBreak/>
              <w:t>Training grants (running, participating)</w:t>
            </w:r>
          </w:p>
          <w:p w14:paraId="4D5B655B" w14:textId="77777777" w:rsidR="00F44297" w:rsidRDefault="00000000">
            <w:pPr>
              <w:widowControl w:val="0"/>
              <w:numPr>
                <w:ilvl w:val="0"/>
                <w:numId w:val="16"/>
              </w:numPr>
              <w:spacing w:line="240" w:lineRule="auto"/>
              <w:ind w:left="360"/>
            </w:pPr>
            <w:r>
              <w:t>Longitudinal surveys (post grad)</w:t>
            </w:r>
          </w:p>
          <w:p w14:paraId="464C43ED" w14:textId="77777777" w:rsidR="00F44297" w:rsidRDefault="00000000">
            <w:pPr>
              <w:widowControl w:val="0"/>
              <w:numPr>
                <w:ilvl w:val="0"/>
                <w:numId w:val="16"/>
              </w:numPr>
              <w:spacing w:line="240" w:lineRule="auto"/>
              <w:ind w:left="360"/>
            </w:pPr>
            <w:r>
              <w:t xml:space="preserve">Other (insert brief description): </w:t>
            </w:r>
          </w:p>
        </w:tc>
        <w:tc>
          <w:tcPr>
            <w:tcW w:w="3240" w:type="dxa"/>
            <w:shd w:val="clear" w:color="auto" w:fill="auto"/>
            <w:tcMar>
              <w:top w:w="100" w:type="dxa"/>
              <w:left w:w="100" w:type="dxa"/>
              <w:bottom w:w="100" w:type="dxa"/>
              <w:right w:w="100" w:type="dxa"/>
            </w:tcMar>
          </w:tcPr>
          <w:p w14:paraId="76D6BC34" w14:textId="77777777" w:rsidR="00F44297" w:rsidRDefault="00F44297">
            <w:pPr>
              <w:widowControl w:val="0"/>
              <w:spacing w:line="240" w:lineRule="auto"/>
              <w:rPr>
                <w:b/>
              </w:rPr>
            </w:pPr>
          </w:p>
        </w:tc>
      </w:tr>
    </w:tbl>
    <w:p w14:paraId="1FBBECC8" w14:textId="77777777" w:rsidR="00F44297" w:rsidRDefault="00F44297">
      <w:pPr>
        <w:pStyle w:val="Heading2"/>
        <w:spacing w:before="0" w:after="0"/>
        <w:rPr>
          <w:b/>
          <w:sz w:val="20"/>
          <w:szCs w:val="20"/>
        </w:rPr>
      </w:pPr>
      <w:bookmarkStart w:id="23" w:name="_3eiwdvhgh3z5" w:colFirst="0" w:colLast="0"/>
      <w:bookmarkEnd w:id="23"/>
    </w:p>
    <w:p w14:paraId="077787D5" w14:textId="77777777" w:rsidR="00F44297" w:rsidRDefault="00F44297"/>
    <w:p w14:paraId="0FA29B52" w14:textId="77777777" w:rsidR="00F44297" w:rsidRDefault="00000000">
      <w:pPr>
        <w:pStyle w:val="Heading1"/>
      </w:pPr>
      <w:bookmarkStart w:id="24" w:name="_lsvcvz56t5aa" w:colFirst="0" w:colLast="0"/>
      <w:bookmarkEnd w:id="24"/>
      <w:r>
        <w:br w:type="page"/>
      </w:r>
    </w:p>
    <w:p w14:paraId="6C2D6151" w14:textId="77777777" w:rsidR="00F44297" w:rsidRDefault="00000000">
      <w:pPr>
        <w:pStyle w:val="Heading1"/>
      </w:pPr>
      <w:bookmarkStart w:id="25" w:name="_Reflection,_Development,_&amp;"/>
      <w:bookmarkStart w:id="26" w:name="_Toc157773250"/>
      <w:bookmarkEnd w:id="25"/>
      <w:r>
        <w:lastRenderedPageBreak/>
        <w:t>Reflection, Development, &amp; Teaching Service/Scholarship Assessment Rubric</w:t>
      </w:r>
      <w:bookmarkEnd w:id="26"/>
    </w:p>
    <w:p w14:paraId="23FB5A09" w14:textId="77777777" w:rsidR="00F44297" w:rsidRDefault="00000000">
      <w:pPr>
        <w:rPr>
          <w:i/>
        </w:rPr>
      </w:pPr>
      <w:r>
        <w:rPr>
          <w:i/>
        </w:rPr>
        <w:t>An instructor’s engagement with and contribution to local or external teaching communities. How has the faculty member’s teaching changed over time? To what extent has the teacher reflected on and improved their own teaching, sought out opportunities for development, and contributed to the broader teaching community, both on and off campus?</w:t>
      </w:r>
      <w:r>
        <w:rPr>
          <w:i/>
          <w:vertAlign w:val="superscript"/>
        </w:rPr>
        <w:footnoteReference w:id="20"/>
      </w:r>
    </w:p>
    <w:tbl>
      <w:tblPr>
        <w:tblStyle w:val="a6"/>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567F5CE7" w14:textId="77777777">
        <w:trPr>
          <w:jc w:val="center"/>
        </w:trPr>
        <w:tc>
          <w:tcPr>
            <w:tcW w:w="5904" w:type="dxa"/>
            <w:shd w:val="clear" w:color="auto" w:fill="auto"/>
            <w:tcMar>
              <w:top w:w="100" w:type="dxa"/>
              <w:left w:w="100" w:type="dxa"/>
              <w:bottom w:w="100" w:type="dxa"/>
              <w:right w:w="100" w:type="dxa"/>
            </w:tcMar>
          </w:tcPr>
          <w:p w14:paraId="7CB9DD9D" w14:textId="77777777" w:rsidR="00F44297" w:rsidRDefault="00000000">
            <w:pPr>
              <w:widowControl w:val="0"/>
              <w:spacing w:line="240" w:lineRule="auto"/>
              <w:rPr>
                <w:vertAlign w:val="superscript"/>
              </w:rPr>
            </w:pPr>
            <w:r>
              <w:rPr>
                <w:b/>
              </w:rPr>
              <w:t>Evaluation Criteria</w:t>
            </w:r>
            <w:r>
              <w:rPr>
                <w:b/>
                <w:vertAlign w:val="superscript"/>
              </w:rPr>
              <w:t>21</w:t>
            </w:r>
          </w:p>
        </w:tc>
        <w:tc>
          <w:tcPr>
            <w:tcW w:w="2880" w:type="dxa"/>
            <w:shd w:val="clear" w:color="auto" w:fill="auto"/>
            <w:tcMar>
              <w:top w:w="100" w:type="dxa"/>
              <w:left w:w="100" w:type="dxa"/>
              <w:bottom w:w="100" w:type="dxa"/>
              <w:right w:w="100" w:type="dxa"/>
            </w:tcMar>
          </w:tcPr>
          <w:p w14:paraId="0177C1C8"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6A51BEF1" w14:textId="77777777" w:rsidR="00F44297" w:rsidRDefault="00000000">
            <w:pPr>
              <w:widowControl w:val="0"/>
              <w:spacing w:line="240" w:lineRule="auto"/>
            </w:pPr>
            <w:r>
              <w:rPr>
                <w:b/>
              </w:rPr>
              <w:t>Sources of Evidence</w:t>
            </w:r>
            <w:r>
              <w:rPr>
                <w:b/>
                <w:vertAlign w:val="superscript"/>
              </w:rPr>
              <w:footnoteReference w:id="21"/>
            </w:r>
          </w:p>
        </w:tc>
        <w:tc>
          <w:tcPr>
            <w:tcW w:w="3240" w:type="dxa"/>
            <w:shd w:val="clear" w:color="auto" w:fill="auto"/>
            <w:tcMar>
              <w:top w:w="100" w:type="dxa"/>
              <w:left w:w="100" w:type="dxa"/>
              <w:bottom w:w="100" w:type="dxa"/>
              <w:right w:w="100" w:type="dxa"/>
            </w:tcMar>
          </w:tcPr>
          <w:p w14:paraId="5D17009D" w14:textId="77777777" w:rsidR="00F44297" w:rsidRDefault="00000000">
            <w:pPr>
              <w:widowControl w:val="0"/>
              <w:spacing w:line="240" w:lineRule="auto"/>
              <w:rPr>
                <w:b/>
              </w:rPr>
            </w:pPr>
            <w:r>
              <w:rPr>
                <w:b/>
              </w:rPr>
              <w:t>Explanation</w:t>
            </w:r>
          </w:p>
        </w:tc>
      </w:tr>
      <w:tr w:rsidR="00F44297" w14:paraId="6BD07799" w14:textId="77777777">
        <w:trPr>
          <w:jc w:val="center"/>
        </w:trPr>
        <w:tc>
          <w:tcPr>
            <w:tcW w:w="5904" w:type="dxa"/>
            <w:shd w:val="clear" w:color="auto" w:fill="auto"/>
            <w:tcMar>
              <w:top w:w="100" w:type="dxa"/>
              <w:left w:w="100" w:type="dxa"/>
              <w:bottom w:w="100" w:type="dxa"/>
              <w:right w:w="100" w:type="dxa"/>
            </w:tcMar>
          </w:tcPr>
          <w:p w14:paraId="6F1BE9E6" w14:textId="77777777" w:rsidR="00F44297" w:rsidRDefault="00000000">
            <w:pPr>
              <w:widowControl w:val="0"/>
              <w:spacing w:line="240" w:lineRule="auto"/>
            </w:pPr>
            <w:r>
              <w:rPr>
                <w:b/>
              </w:rPr>
              <w:t>Basic:</w:t>
            </w:r>
          </w:p>
          <w:p w14:paraId="1CE9108C" w14:textId="77777777" w:rsidR="00F44297" w:rsidRDefault="00000000">
            <w:pPr>
              <w:widowControl w:val="0"/>
              <w:numPr>
                <w:ilvl w:val="0"/>
                <w:numId w:val="31"/>
              </w:numPr>
              <w:spacing w:line="240" w:lineRule="auto"/>
            </w:pPr>
            <w:r>
              <w:t>Reflection on teaching is informed by multiple sources of evidence/feedback (e.g., students, peers, literature on teaching and learning, etc.)</w:t>
            </w:r>
          </w:p>
          <w:p w14:paraId="342C853B" w14:textId="77777777" w:rsidR="00F44297" w:rsidRDefault="00000000">
            <w:pPr>
              <w:widowControl w:val="0"/>
              <w:numPr>
                <w:ilvl w:val="0"/>
                <w:numId w:val="31"/>
              </w:numPr>
              <w:spacing w:line="240" w:lineRule="auto"/>
            </w:pPr>
            <w:r>
              <w:t>The instructor reflects on course design, course delivery, student evaluations, and other student learning data connected with diversity, equity and inclusion in order to make improvements in practice</w:t>
            </w:r>
            <w:r>
              <w:rPr>
                <w:vertAlign w:val="superscript"/>
              </w:rPr>
              <w:footnoteReference w:id="22"/>
            </w:r>
          </w:p>
          <w:p w14:paraId="2AFFEF05" w14:textId="77777777" w:rsidR="00F44297" w:rsidRDefault="00000000">
            <w:pPr>
              <w:widowControl w:val="0"/>
              <w:numPr>
                <w:ilvl w:val="0"/>
                <w:numId w:val="31"/>
              </w:numPr>
              <w:spacing w:line="240" w:lineRule="auto"/>
            </w:pPr>
            <w:r>
              <w:t>Demonstrates awareness of local, campus-based DEI and teaching centers that offer consultation, events, and resources to support reflection on, and infusion of, DEI strategies and perspectives in course design and teaching</w:t>
            </w:r>
            <w:r>
              <w:rPr>
                <w:vertAlign w:val="superscript"/>
              </w:rPr>
              <w:t>22</w:t>
            </w:r>
          </w:p>
          <w:p w14:paraId="37814A57" w14:textId="77777777" w:rsidR="00F44297" w:rsidRDefault="00000000">
            <w:pPr>
              <w:widowControl w:val="0"/>
              <w:numPr>
                <w:ilvl w:val="0"/>
                <w:numId w:val="31"/>
              </w:numPr>
              <w:spacing w:line="240" w:lineRule="auto"/>
            </w:pPr>
            <w:r>
              <w:t>Adjusts teaching based on prior teaching and feedback from a variety of sources</w:t>
            </w:r>
          </w:p>
          <w:p w14:paraId="760DB5EE" w14:textId="77777777" w:rsidR="00F44297" w:rsidRDefault="00000000">
            <w:pPr>
              <w:widowControl w:val="0"/>
              <w:numPr>
                <w:ilvl w:val="0"/>
                <w:numId w:val="31"/>
              </w:numPr>
              <w:spacing w:line="240" w:lineRule="auto"/>
            </w:pPr>
            <w:r>
              <w:t>Demonstrates an ability to develop new courses, or to make substantial revisions in old ones (provided you have the opportunity / responsibility to do so)</w:t>
            </w:r>
          </w:p>
          <w:p w14:paraId="070972DC" w14:textId="77777777" w:rsidR="00F44297" w:rsidRDefault="00000000">
            <w:pPr>
              <w:widowControl w:val="0"/>
              <w:numPr>
                <w:ilvl w:val="0"/>
                <w:numId w:val="31"/>
              </w:numPr>
              <w:spacing w:line="240" w:lineRule="auto"/>
            </w:pPr>
            <w:r>
              <w:t>Shares teaching ideas, examples, materials, or methods with colleagues</w:t>
            </w:r>
          </w:p>
          <w:p w14:paraId="10881E18" w14:textId="77777777" w:rsidR="00F44297" w:rsidRDefault="00F44297">
            <w:pPr>
              <w:widowControl w:val="0"/>
              <w:spacing w:line="240" w:lineRule="auto"/>
              <w:rPr>
                <w:b/>
              </w:rPr>
            </w:pPr>
          </w:p>
          <w:p w14:paraId="50F72CB9" w14:textId="77777777" w:rsidR="00F44297" w:rsidRDefault="00000000">
            <w:pPr>
              <w:widowControl w:val="0"/>
              <w:spacing w:line="240" w:lineRule="auto"/>
              <w:rPr>
                <w:b/>
              </w:rPr>
            </w:pPr>
            <w:r>
              <w:rPr>
                <w:b/>
              </w:rPr>
              <w:t>Professional</w:t>
            </w:r>
          </w:p>
          <w:p w14:paraId="357BA347" w14:textId="77777777" w:rsidR="00F44297" w:rsidRDefault="00000000">
            <w:pPr>
              <w:widowControl w:val="0"/>
              <w:numPr>
                <w:ilvl w:val="0"/>
                <w:numId w:val="31"/>
              </w:numPr>
              <w:spacing w:line="240" w:lineRule="auto"/>
            </w:pPr>
            <w:r>
              <w:t xml:space="preserve">Participates in PD opportunities that advance understanding of field / subject matter </w:t>
            </w:r>
          </w:p>
          <w:p w14:paraId="6333AE1D" w14:textId="77777777" w:rsidR="00F44297" w:rsidRDefault="00000000">
            <w:pPr>
              <w:widowControl w:val="0"/>
              <w:numPr>
                <w:ilvl w:val="0"/>
                <w:numId w:val="31"/>
              </w:numPr>
              <w:spacing w:line="240" w:lineRule="auto"/>
            </w:pPr>
            <w:r>
              <w:t xml:space="preserve">Participates in PD opportunities that advance understanding of teaching and learning practices (e.g., inclusive and equitable pedagogy, evidence-based practices, open pedagogy, culturally responsive teaching and mentoring, and/or other up-to-date scholarship on teaching and learning) </w:t>
            </w:r>
          </w:p>
          <w:p w14:paraId="50AB67C6" w14:textId="77777777" w:rsidR="00F44297" w:rsidRDefault="00000000">
            <w:pPr>
              <w:widowControl w:val="0"/>
              <w:numPr>
                <w:ilvl w:val="0"/>
                <w:numId w:val="31"/>
              </w:numPr>
              <w:spacing w:line="240" w:lineRule="auto"/>
            </w:pPr>
            <w:r>
              <w:t xml:space="preserve">Regular involvement in departmental teaching-related committees and decisions and/or participation in </w:t>
            </w:r>
            <w:r>
              <w:lastRenderedPageBreak/>
              <w:t>institutional teaching-related committees and decisions</w:t>
            </w:r>
          </w:p>
          <w:p w14:paraId="5AB8FD95" w14:textId="77777777" w:rsidR="00F44297" w:rsidRDefault="00000000">
            <w:pPr>
              <w:widowControl w:val="0"/>
              <w:numPr>
                <w:ilvl w:val="0"/>
                <w:numId w:val="31"/>
              </w:numPr>
              <w:spacing w:line="240" w:lineRule="auto"/>
            </w:pPr>
            <w:r>
              <w:t xml:space="preserve">Implements knowledge learned from PD into teaching practices </w:t>
            </w:r>
          </w:p>
          <w:p w14:paraId="05E51121" w14:textId="77777777" w:rsidR="00F44297" w:rsidRDefault="00F44297">
            <w:pPr>
              <w:widowControl w:val="0"/>
              <w:spacing w:line="240" w:lineRule="auto"/>
            </w:pPr>
          </w:p>
          <w:p w14:paraId="3FCEC3DA" w14:textId="77777777" w:rsidR="00F44297" w:rsidRDefault="00000000">
            <w:pPr>
              <w:widowControl w:val="0"/>
              <w:spacing w:line="240" w:lineRule="auto"/>
            </w:pPr>
            <w:r>
              <w:rPr>
                <w:b/>
              </w:rPr>
              <w:t>Advanced:</w:t>
            </w:r>
          </w:p>
          <w:p w14:paraId="7A3C6A1E" w14:textId="77777777" w:rsidR="00F44297" w:rsidRDefault="00000000">
            <w:pPr>
              <w:widowControl w:val="0"/>
              <w:numPr>
                <w:ilvl w:val="0"/>
                <w:numId w:val="9"/>
              </w:numPr>
              <w:spacing w:line="240" w:lineRule="auto"/>
            </w:pPr>
            <w:r>
              <w:t>Connects effective approaches learned from PD activities to peers and/or departmental activities</w:t>
            </w:r>
          </w:p>
          <w:p w14:paraId="7ABFFEA0" w14:textId="77777777" w:rsidR="00F44297" w:rsidRDefault="00000000">
            <w:pPr>
              <w:widowControl w:val="0"/>
              <w:numPr>
                <w:ilvl w:val="0"/>
                <w:numId w:val="9"/>
              </w:numPr>
              <w:spacing w:line="240" w:lineRule="auto"/>
            </w:pPr>
            <w:r>
              <w:t xml:space="preserve">Actively </w:t>
            </w:r>
            <w:proofErr w:type="gramStart"/>
            <w:r>
              <w:t>mentors</w:t>
            </w:r>
            <w:proofErr w:type="gramEnd"/>
            <w:r>
              <w:t xml:space="preserve"> other</w:t>
            </w:r>
            <w:r>
              <w:rPr>
                <w:color w:val="F1C232"/>
              </w:rPr>
              <w:t xml:space="preserve"> </w:t>
            </w:r>
            <w:r>
              <w:t>faculty about teaching and/or formally shares teaching ideas, examples, materials, or methods (e.g., presentations, publications, seminars)</w:t>
            </w:r>
          </w:p>
          <w:p w14:paraId="32983889" w14:textId="77777777" w:rsidR="00F44297" w:rsidRDefault="00000000">
            <w:pPr>
              <w:widowControl w:val="0"/>
              <w:numPr>
                <w:ilvl w:val="0"/>
                <w:numId w:val="9"/>
              </w:numPr>
              <w:spacing w:line="240" w:lineRule="auto"/>
            </w:pPr>
            <w:r>
              <w:t>Works on curricular change efforts to integrate a value for diversity, inclusion and equity as an important influence on teaching in classes</w:t>
            </w:r>
          </w:p>
          <w:p w14:paraId="14BDB5B7" w14:textId="77777777" w:rsidR="00F44297" w:rsidRDefault="00000000">
            <w:pPr>
              <w:widowControl w:val="0"/>
              <w:numPr>
                <w:ilvl w:val="0"/>
                <w:numId w:val="9"/>
              </w:numPr>
              <w:spacing w:line="240" w:lineRule="auto"/>
            </w:pPr>
            <w:r>
              <w:t>Creates opportunities for self and peers to help others improve teaching or secures resources (e.g., grant funding) for teaching</w:t>
            </w:r>
          </w:p>
          <w:p w14:paraId="4CF0EE11" w14:textId="77777777" w:rsidR="00F44297" w:rsidRDefault="00000000">
            <w:pPr>
              <w:widowControl w:val="0"/>
              <w:numPr>
                <w:ilvl w:val="0"/>
                <w:numId w:val="9"/>
              </w:numPr>
              <w:spacing w:line="240" w:lineRule="auto"/>
            </w:pPr>
            <w:r>
              <w:t>Recognized leadership role in significantly improving teaching on campus, system-wide, state-wide, nationally or internationally (e.g., with respect to curricular planning, assessment)</w:t>
            </w:r>
          </w:p>
          <w:p w14:paraId="51E9F20B" w14:textId="77777777" w:rsidR="00F44297" w:rsidRDefault="00000000">
            <w:pPr>
              <w:widowControl w:val="0"/>
              <w:numPr>
                <w:ilvl w:val="0"/>
                <w:numId w:val="9"/>
              </w:numPr>
              <w:spacing w:line="240" w:lineRule="auto"/>
            </w:pPr>
            <w:r>
              <w:t>Recognized teaching accomplishment with awards</w:t>
            </w:r>
          </w:p>
          <w:p w14:paraId="16F7711B" w14:textId="77777777" w:rsidR="00F44297" w:rsidRDefault="00000000">
            <w:pPr>
              <w:widowControl w:val="0"/>
              <w:numPr>
                <w:ilvl w:val="0"/>
                <w:numId w:val="9"/>
              </w:numPr>
              <w:spacing w:line="240" w:lineRule="auto"/>
            </w:pPr>
            <w:r>
              <w:t>National or international impact on improving education, such as in the development of textbooks or other teaching materials used by others or in the presentation and publication of educational advances cited by others</w:t>
            </w:r>
          </w:p>
          <w:p w14:paraId="2DBADBDF" w14:textId="77777777" w:rsidR="00F44297" w:rsidRDefault="00000000">
            <w:pPr>
              <w:widowControl w:val="0"/>
              <w:numPr>
                <w:ilvl w:val="0"/>
                <w:numId w:val="9"/>
              </w:numPr>
              <w:spacing w:line="240" w:lineRule="auto"/>
            </w:pPr>
            <w:r>
              <w:t>Develops novel evidence-based materials drawing from and contributing to others beyond the institution</w:t>
            </w:r>
          </w:p>
          <w:p w14:paraId="7491C34A" w14:textId="77777777" w:rsidR="00F44297" w:rsidRDefault="00000000">
            <w:pPr>
              <w:widowControl w:val="0"/>
              <w:numPr>
                <w:ilvl w:val="0"/>
                <w:numId w:val="9"/>
              </w:numPr>
              <w:spacing w:line="240" w:lineRule="auto"/>
            </w:pPr>
            <w:r>
              <w:t>Develops /innovates and shares new uses of learning technologies</w:t>
            </w:r>
          </w:p>
          <w:p w14:paraId="16FDE073" w14:textId="77777777" w:rsidR="00F44297" w:rsidRDefault="00000000">
            <w:pPr>
              <w:widowControl w:val="0"/>
              <w:numPr>
                <w:ilvl w:val="0"/>
                <w:numId w:val="9"/>
              </w:numPr>
              <w:spacing w:line="240" w:lineRule="auto"/>
            </w:pPr>
            <w:r>
              <w:t>Develops and shares (locally or beyond) materials supporting inclusive pedagogical practices in the classroom, mentoring experiences, or elsewhere</w:t>
            </w:r>
          </w:p>
          <w:p w14:paraId="24986B47" w14:textId="77777777" w:rsidR="00F44297" w:rsidRDefault="00000000">
            <w:pPr>
              <w:widowControl w:val="0"/>
              <w:numPr>
                <w:ilvl w:val="0"/>
                <w:numId w:val="9"/>
              </w:numPr>
              <w:spacing w:line="240" w:lineRule="auto"/>
            </w:pPr>
            <w:r>
              <w:t>Supports others (particularly faculty) in the use of inclusive pedagogical practices</w:t>
            </w:r>
          </w:p>
        </w:tc>
        <w:tc>
          <w:tcPr>
            <w:tcW w:w="2880" w:type="dxa"/>
            <w:shd w:val="clear" w:color="auto" w:fill="auto"/>
            <w:tcMar>
              <w:top w:w="100" w:type="dxa"/>
              <w:left w:w="100" w:type="dxa"/>
              <w:bottom w:w="100" w:type="dxa"/>
              <w:right w:w="100" w:type="dxa"/>
            </w:tcMar>
          </w:tcPr>
          <w:p w14:paraId="065851EC" w14:textId="77777777" w:rsidR="00F44297" w:rsidRDefault="00000000">
            <w:pPr>
              <w:widowControl w:val="0"/>
              <w:numPr>
                <w:ilvl w:val="0"/>
                <w:numId w:val="14"/>
              </w:numPr>
              <w:spacing w:line="240" w:lineRule="auto"/>
              <w:ind w:left="360"/>
            </w:pPr>
            <w:r>
              <w:lastRenderedPageBreak/>
              <w:t>0 - Only select criteria of basic, even if some are professional or advanced</w:t>
            </w:r>
          </w:p>
          <w:p w14:paraId="054B7705" w14:textId="77777777" w:rsidR="00F44297" w:rsidRDefault="00F44297">
            <w:pPr>
              <w:widowControl w:val="0"/>
              <w:spacing w:line="240" w:lineRule="auto"/>
              <w:ind w:left="720"/>
            </w:pPr>
          </w:p>
          <w:p w14:paraId="3B21BBB4" w14:textId="77777777" w:rsidR="00F44297" w:rsidRDefault="00000000">
            <w:pPr>
              <w:widowControl w:val="0"/>
              <w:numPr>
                <w:ilvl w:val="0"/>
                <w:numId w:val="14"/>
              </w:numPr>
              <w:spacing w:line="240" w:lineRule="auto"/>
              <w:ind w:left="360"/>
            </w:pPr>
            <w:r>
              <w:t xml:space="preserve">1 - </w:t>
            </w:r>
            <w:proofErr w:type="gramStart"/>
            <w:r>
              <w:t>All of</w:t>
            </w:r>
            <w:proofErr w:type="gramEnd"/>
            <w:r>
              <w:t xml:space="preserve"> basic</w:t>
            </w:r>
          </w:p>
          <w:p w14:paraId="182ACDC5" w14:textId="77777777" w:rsidR="00F44297" w:rsidRDefault="00F44297">
            <w:pPr>
              <w:widowControl w:val="0"/>
              <w:spacing w:line="240" w:lineRule="auto"/>
              <w:ind w:left="720"/>
            </w:pPr>
          </w:p>
          <w:p w14:paraId="3D24CF31" w14:textId="77777777" w:rsidR="00F44297" w:rsidRDefault="00000000">
            <w:pPr>
              <w:widowControl w:val="0"/>
              <w:numPr>
                <w:ilvl w:val="0"/>
                <w:numId w:val="14"/>
              </w:numPr>
              <w:spacing w:line="240" w:lineRule="auto"/>
              <w:ind w:left="360"/>
            </w:pPr>
            <w:r>
              <w:t xml:space="preserve">2 - </w:t>
            </w:r>
            <w:proofErr w:type="gramStart"/>
            <w:r>
              <w:t>All of</w:t>
            </w:r>
            <w:proofErr w:type="gramEnd"/>
            <w:r>
              <w:t xml:space="preserve"> basic, some professional and/or advanced criteria</w:t>
            </w:r>
          </w:p>
          <w:p w14:paraId="482D4F5C" w14:textId="77777777" w:rsidR="00F44297" w:rsidRDefault="00F44297">
            <w:pPr>
              <w:widowControl w:val="0"/>
              <w:spacing w:line="240" w:lineRule="auto"/>
              <w:ind w:left="720"/>
            </w:pPr>
          </w:p>
          <w:p w14:paraId="0D4A5DFB" w14:textId="77777777" w:rsidR="00F44297" w:rsidRDefault="00000000">
            <w:pPr>
              <w:widowControl w:val="0"/>
              <w:numPr>
                <w:ilvl w:val="0"/>
                <w:numId w:val="14"/>
              </w:numPr>
              <w:spacing w:line="240" w:lineRule="auto"/>
              <w:ind w:left="360"/>
            </w:pPr>
            <w:r>
              <w:t xml:space="preserve">3 - </w:t>
            </w:r>
            <w:proofErr w:type="gramStart"/>
            <w:r>
              <w:t>All of</w:t>
            </w:r>
            <w:proofErr w:type="gramEnd"/>
            <w:r>
              <w:t xml:space="preserve"> basic, most of professional, some of advanced</w:t>
            </w:r>
          </w:p>
          <w:p w14:paraId="79042CB0" w14:textId="77777777" w:rsidR="00F44297" w:rsidRDefault="00F44297">
            <w:pPr>
              <w:widowControl w:val="0"/>
              <w:spacing w:line="240" w:lineRule="auto"/>
              <w:ind w:left="720"/>
            </w:pPr>
          </w:p>
          <w:p w14:paraId="30335938" w14:textId="77777777" w:rsidR="00F44297" w:rsidRDefault="00000000">
            <w:pPr>
              <w:widowControl w:val="0"/>
              <w:numPr>
                <w:ilvl w:val="0"/>
                <w:numId w:val="14"/>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3CF287CB" w14:textId="77777777" w:rsidR="00F44297" w:rsidRDefault="00000000">
            <w:pPr>
              <w:widowControl w:val="0"/>
              <w:spacing w:line="240" w:lineRule="auto"/>
            </w:pPr>
            <w:r>
              <w:rPr>
                <w:b/>
              </w:rPr>
              <w:t>Core:</w:t>
            </w:r>
          </w:p>
          <w:p w14:paraId="3F505767" w14:textId="77777777" w:rsidR="00F44297" w:rsidRDefault="00000000">
            <w:pPr>
              <w:widowControl w:val="0"/>
              <w:numPr>
                <w:ilvl w:val="0"/>
                <w:numId w:val="1"/>
              </w:numPr>
              <w:spacing w:line="240" w:lineRule="auto"/>
              <w:ind w:left="360"/>
            </w:pPr>
            <w:r>
              <w:t>Reflective Teaching Statement</w:t>
            </w:r>
          </w:p>
          <w:p w14:paraId="0835F066" w14:textId="77777777" w:rsidR="00F44297" w:rsidRDefault="00000000">
            <w:pPr>
              <w:numPr>
                <w:ilvl w:val="0"/>
                <w:numId w:val="1"/>
              </w:numPr>
              <w:ind w:left="360"/>
            </w:pPr>
            <w:r>
              <w:t>SET (e.g., FCQ) scores/comments (comparison over time)</w:t>
            </w:r>
          </w:p>
          <w:p w14:paraId="185434B3" w14:textId="77777777" w:rsidR="00F44297" w:rsidRDefault="00000000">
            <w:pPr>
              <w:widowControl w:val="0"/>
              <w:numPr>
                <w:ilvl w:val="0"/>
                <w:numId w:val="1"/>
              </w:numPr>
              <w:spacing w:line="240" w:lineRule="auto"/>
              <w:ind w:left="360"/>
            </w:pPr>
            <w:r>
              <w:t>Peer Observation Reports (comparison over time)</w:t>
            </w:r>
          </w:p>
          <w:p w14:paraId="717680FB" w14:textId="77777777" w:rsidR="00F44297" w:rsidRDefault="00000000">
            <w:pPr>
              <w:widowControl w:val="0"/>
              <w:numPr>
                <w:ilvl w:val="0"/>
                <w:numId w:val="1"/>
              </w:numPr>
              <w:spacing w:line="240" w:lineRule="auto"/>
              <w:ind w:left="360"/>
            </w:pPr>
            <w:r>
              <w:t>Existing records of faculty activities (e.g., FRPA, CV, records of service assignments, records of participation in pedagogical PD, etc.)</w:t>
            </w:r>
          </w:p>
          <w:p w14:paraId="6A3F01BC" w14:textId="77777777" w:rsidR="00F44297" w:rsidRDefault="00F44297">
            <w:pPr>
              <w:widowControl w:val="0"/>
              <w:spacing w:line="240" w:lineRule="auto"/>
            </w:pPr>
          </w:p>
          <w:p w14:paraId="0E328083" w14:textId="77777777" w:rsidR="00F44297" w:rsidRDefault="00000000">
            <w:pPr>
              <w:widowControl w:val="0"/>
              <w:spacing w:line="240" w:lineRule="auto"/>
              <w:rPr>
                <w:b/>
              </w:rPr>
            </w:pPr>
            <w:r>
              <w:rPr>
                <w:b/>
              </w:rPr>
              <w:t>Recommended:</w:t>
            </w:r>
          </w:p>
          <w:p w14:paraId="4278D4B1" w14:textId="77777777" w:rsidR="00F44297" w:rsidRDefault="00000000">
            <w:pPr>
              <w:widowControl w:val="0"/>
              <w:numPr>
                <w:ilvl w:val="0"/>
                <w:numId w:val="7"/>
              </w:numPr>
              <w:spacing w:line="240" w:lineRule="auto"/>
              <w:ind w:left="360"/>
            </w:pPr>
            <w:r>
              <w:t>Course/teaching portfolio</w:t>
            </w:r>
          </w:p>
          <w:p w14:paraId="30845F7F" w14:textId="77777777" w:rsidR="00F44297" w:rsidRDefault="00F44297">
            <w:pPr>
              <w:widowControl w:val="0"/>
              <w:spacing w:line="240" w:lineRule="auto"/>
              <w:rPr>
                <w:b/>
              </w:rPr>
            </w:pPr>
          </w:p>
          <w:p w14:paraId="615052C4" w14:textId="77777777" w:rsidR="00F44297" w:rsidRDefault="00000000">
            <w:pPr>
              <w:widowControl w:val="0"/>
              <w:spacing w:line="240" w:lineRule="auto"/>
              <w:rPr>
                <w:b/>
              </w:rPr>
            </w:pPr>
            <w:r>
              <w:rPr>
                <w:b/>
              </w:rPr>
              <w:t>Supplemental:</w:t>
            </w:r>
          </w:p>
          <w:p w14:paraId="61841BEB" w14:textId="77777777" w:rsidR="00F44297" w:rsidRDefault="00000000">
            <w:pPr>
              <w:numPr>
                <w:ilvl w:val="0"/>
                <w:numId w:val="7"/>
              </w:numPr>
              <w:ind w:left="360"/>
            </w:pPr>
            <w:r>
              <w:t>Instructor summary /reflection on FCQ scores/comments, peer observations, or other sources of feedback, over time</w:t>
            </w:r>
          </w:p>
          <w:p w14:paraId="242FE3BC" w14:textId="77777777" w:rsidR="00F44297" w:rsidRDefault="00000000">
            <w:pPr>
              <w:widowControl w:val="0"/>
              <w:numPr>
                <w:ilvl w:val="0"/>
                <w:numId w:val="7"/>
              </w:numPr>
              <w:spacing w:line="240" w:lineRule="auto"/>
              <w:ind w:left="360"/>
            </w:pPr>
            <w:r>
              <w:t>Teaching awards</w:t>
            </w:r>
          </w:p>
          <w:p w14:paraId="5C406336" w14:textId="77777777" w:rsidR="00F44297" w:rsidRDefault="00000000">
            <w:pPr>
              <w:widowControl w:val="0"/>
              <w:numPr>
                <w:ilvl w:val="0"/>
                <w:numId w:val="7"/>
              </w:numPr>
              <w:spacing w:line="240" w:lineRule="auto"/>
              <w:ind w:left="360"/>
            </w:pPr>
            <w:r>
              <w:t xml:space="preserve">Other (insert brief description): </w:t>
            </w:r>
          </w:p>
          <w:p w14:paraId="2D2AE623" w14:textId="77777777" w:rsidR="00F44297" w:rsidRDefault="00F44297">
            <w:pPr>
              <w:widowControl w:val="0"/>
              <w:spacing w:line="240" w:lineRule="auto"/>
            </w:pPr>
          </w:p>
          <w:p w14:paraId="61CB862F"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57E79F20" w14:textId="77777777" w:rsidR="00F44297" w:rsidRDefault="00F44297">
            <w:pPr>
              <w:widowControl w:val="0"/>
              <w:spacing w:line="240" w:lineRule="auto"/>
              <w:rPr>
                <w:b/>
              </w:rPr>
            </w:pPr>
          </w:p>
        </w:tc>
      </w:tr>
    </w:tbl>
    <w:p w14:paraId="378914C8" w14:textId="77777777" w:rsidR="00F44297" w:rsidRDefault="00F44297"/>
    <w:p w14:paraId="20EEFB39" w14:textId="77777777" w:rsidR="00F44297" w:rsidRDefault="00F44297"/>
    <w:p w14:paraId="0B2886E3" w14:textId="77777777" w:rsidR="00F44297" w:rsidRDefault="00000000">
      <w:pPr>
        <w:pStyle w:val="Heading1"/>
      </w:pPr>
      <w:bookmarkStart w:id="27" w:name="_h3s5ijokzs1" w:colFirst="0" w:colLast="0"/>
      <w:bookmarkEnd w:id="27"/>
      <w:r>
        <w:br w:type="page"/>
      </w:r>
    </w:p>
    <w:p w14:paraId="2CCB6964" w14:textId="77777777" w:rsidR="00F44297" w:rsidRDefault="00000000">
      <w:pPr>
        <w:pStyle w:val="Heading1"/>
      </w:pPr>
      <w:bookmarkStart w:id="28" w:name="_Sample_Forms_of"/>
      <w:bookmarkStart w:id="29" w:name="_Toc157773251"/>
      <w:bookmarkEnd w:id="28"/>
      <w:r>
        <w:lastRenderedPageBreak/>
        <w:t>Sample Forms of Evidence (Data Sources)</w:t>
      </w:r>
      <w:bookmarkEnd w:id="29"/>
    </w:p>
    <w:p w14:paraId="1296DA47" w14:textId="77777777" w:rsidR="00F44297" w:rsidRDefault="00000000">
      <w:r>
        <w:t>(Note this is not an exhaustive list, other evidence is possible)</w:t>
      </w:r>
    </w:p>
    <w:p w14:paraId="40408B11" w14:textId="77777777" w:rsidR="00F44297" w:rsidRDefault="00F44297"/>
    <w:p w14:paraId="0723EAA3" w14:textId="77777777" w:rsidR="00F44297" w:rsidRDefault="00000000">
      <w:pPr>
        <w:rPr>
          <w:b/>
        </w:rPr>
      </w:pPr>
      <w:r>
        <w:rPr>
          <w:b/>
        </w:rPr>
        <w:t>Core</w:t>
      </w:r>
      <w:r>
        <w:rPr>
          <w:b/>
          <w:vertAlign w:val="superscript"/>
        </w:rPr>
        <w:footnoteReference w:id="23"/>
      </w:r>
    </w:p>
    <w:p w14:paraId="07ED326E" w14:textId="2F436BA4" w:rsidR="00F44297" w:rsidRDefault="00000000">
      <w:r>
        <w:t>SET</w:t>
      </w:r>
      <w:r w:rsidR="002C6E28">
        <w:t>/FCQ</w:t>
      </w:r>
      <w:r>
        <w:t xml:space="preserve"> </w:t>
      </w:r>
      <w:proofErr w:type="gramStart"/>
      <w:r>
        <w:t>scores</w:t>
      </w:r>
      <w:proofErr w:type="gramEnd"/>
    </w:p>
    <w:p w14:paraId="31B456D1" w14:textId="5DD5CE3E" w:rsidR="00F44297" w:rsidRDefault="00000000">
      <w:r>
        <w:t xml:space="preserve">Peer Course Observation </w:t>
      </w:r>
    </w:p>
    <w:p w14:paraId="6E7353E2" w14:textId="6E561B55" w:rsidR="00F44297" w:rsidRDefault="00000000">
      <w:r>
        <w:t xml:space="preserve">Reflective Teaching Statement </w:t>
      </w:r>
    </w:p>
    <w:p w14:paraId="5965FBA3" w14:textId="77777777" w:rsidR="00F44297" w:rsidRDefault="00000000">
      <w:r>
        <w:t>Information on Syllabus</w:t>
      </w:r>
    </w:p>
    <w:p w14:paraId="387383D7" w14:textId="77777777" w:rsidR="00F44297" w:rsidRDefault="00F44297"/>
    <w:p w14:paraId="4295B0F6" w14:textId="77777777" w:rsidR="00F44297" w:rsidRDefault="00000000">
      <w:pPr>
        <w:rPr>
          <w:b/>
        </w:rPr>
      </w:pPr>
      <w:r>
        <w:rPr>
          <w:b/>
        </w:rPr>
        <w:t>Recommended</w:t>
      </w:r>
    </w:p>
    <w:p w14:paraId="03B2AFC1" w14:textId="77777777" w:rsidR="00F44297" w:rsidRDefault="00000000">
      <w:r>
        <w:t>Existing records of faculty activities (e.g., FRPA, CV, or other records of teaching-related service assignments, records of participation in pedagogical professional development, etc.)</w:t>
      </w:r>
    </w:p>
    <w:p w14:paraId="790D1F2E" w14:textId="77777777" w:rsidR="00F44297" w:rsidRDefault="00000000">
      <w:r>
        <w:t xml:space="preserve">Review of course materials and/or course </w:t>
      </w:r>
      <w:proofErr w:type="spellStart"/>
      <w:r>
        <w:t>mgmt</w:t>
      </w:r>
      <w:proofErr w:type="spellEnd"/>
      <w:r>
        <w:t xml:space="preserve"> system created by instructor</w:t>
      </w:r>
    </w:p>
    <w:p w14:paraId="07721E07" w14:textId="77777777" w:rsidR="00F44297" w:rsidRDefault="00000000">
      <w:pPr>
        <w:widowControl w:val="0"/>
        <w:spacing w:line="240" w:lineRule="auto"/>
      </w:pPr>
      <w:r>
        <w:t>Assessment materials (e.g., quizzes, exams, projects)</w:t>
      </w:r>
    </w:p>
    <w:p w14:paraId="3FF69ED3" w14:textId="77777777" w:rsidR="00F44297" w:rsidRDefault="00000000">
      <w:r>
        <w:t>Rubrics used to assess student work</w:t>
      </w:r>
    </w:p>
    <w:p w14:paraId="7337EBE7" w14:textId="77777777" w:rsidR="00F44297" w:rsidRDefault="00000000">
      <w:r>
        <w:t>Teaching or course portfolio</w:t>
      </w:r>
    </w:p>
    <w:p w14:paraId="4361E24C" w14:textId="7863718E" w:rsidR="00F44297" w:rsidRDefault="00000000">
      <w:r>
        <w:t xml:space="preserve">Classroom Interview report </w:t>
      </w:r>
    </w:p>
    <w:p w14:paraId="1D334E4F" w14:textId="1A084129" w:rsidR="00F44297" w:rsidRDefault="00000000">
      <w:r>
        <w:t xml:space="preserve">Solicited student </w:t>
      </w:r>
      <w:proofErr w:type="gramStart"/>
      <w:r>
        <w:t>letters</w:t>
      </w:r>
      <w:proofErr w:type="gramEnd"/>
      <w:r>
        <w:t xml:space="preserve"> </w:t>
      </w:r>
    </w:p>
    <w:p w14:paraId="544FF83A" w14:textId="77777777" w:rsidR="00F44297" w:rsidRDefault="00F44297">
      <w:pPr>
        <w:rPr>
          <w:b/>
        </w:rPr>
      </w:pPr>
    </w:p>
    <w:p w14:paraId="1AF2A682" w14:textId="77777777" w:rsidR="00F44297" w:rsidRDefault="00000000">
      <w:pPr>
        <w:rPr>
          <w:b/>
        </w:rPr>
      </w:pPr>
      <w:r>
        <w:rPr>
          <w:b/>
        </w:rPr>
        <w:t>Supplemental</w:t>
      </w:r>
    </w:p>
    <w:p w14:paraId="69EA901B" w14:textId="77777777" w:rsidR="00F44297" w:rsidRDefault="00000000">
      <w:r>
        <w:t>SET/FCQ comments</w:t>
      </w:r>
    </w:p>
    <w:p w14:paraId="66A75591" w14:textId="77777777" w:rsidR="00F44297" w:rsidRDefault="00000000">
      <w:r>
        <w:t>Instructor summary/reflection on SET/FCQ scores/comments, peer observations, or other sources of feedback, over time</w:t>
      </w:r>
    </w:p>
    <w:p w14:paraId="3C8A7BE2" w14:textId="77777777" w:rsidR="00F44297" w:rsidRDefault="00000000">
      <w:r>
        <w:t>Unsolicited student letters</w:t>
      </w:r>
    </w:p>
    <w:p w14:paraId="27BF6FA2" w14:textId="49B87D03" w:rsidR="00F44297" w:rsidRDefault="00000000">
      <w:r>
        <w:t xml:space="preserve">Assessments of mentoring relationships </w:t>
      </w:r>
    </w:p>
    <w:p w14:paraId="762A6E38" w14:textId="77777777" w:rsidR="00F44297" w:rsidRDefault="00000000">
      <w:r>
        <w:t>Descriptions of assignments that are evidence-based / high impact practices</w:t>
      </w:r>
      <w:r>
        <w:rPr>
          <w:vertAlign w:val="superscript"/>
        </w:rPr>
        <w:footnoteReference w:id="24"/>
      </w:r>
    </w:p>
    <w:p w14:paraId="54D3486A" w14:textId="77777777" w:rsidR="00F44297" w:rsidRDefault="00000000">
      <w:r>
        <w:t>Examples of student work (ideally with instructor feedback) (make sure not violating FERPA)</w:t>
      </w:r>
    </w:p>
    <w:p w14:paraId="488DDDE7" w14:textId="77777777" w:rsidR="00F44297" w:rsidRDefault="00000000">
      <w:r>
        <w:t>Teaching and/or mentoring awards (peer nominated)</w:t>
      </w:r>
    </w:p>
    <w:p w14:paraId="0586C721" w14:textId="77777777" w:rsidR="00F44297" w:rsidRDefault="00000000">
      <w:r>
        <w:t>Teaching and/or mentoring awards (student nominated)</w:t>
      </w:r>
    </w:p>
    <w:p w14:paraId="1E91F928" w14:textId="77777777" w:rsidR="00F44297" w:rsidRDefault="00000000">
      <w:r>
        <w:t>Teaching or course portfolio</w:t>
      </w:r>
    </w:p>
    <w:p w14:paraId="611047E6" w14:textId="77777777" w:rsidR="00F44297" w:rsidRDefault="00000000">
      <w:r>
        <w:t>Peer review of a teaching or course portfolio</w:t>
      </w:r>
    </w:p>
    <w:p w14:paraId="48A330A0" w14:textId="77777777" w:rsidR="00F44297" w:rsidRDefault="00000000">
      <w:pPr>
        <w:rPr>
          <w:vertAlign w:val="superscript"/>
        </w:rPr>
      </w:pPr>
      <w:r>
        <w:t>Summary of pre/post assessment of student learning outcomes or other examples the instructor has used to assess student learning outcomes</w:t>
      </w:r>
      <w:r>
        <w:rPr>
          <w:vertAlign w:val="superscript"/>
        </w:rPr>
        <w:t>24</w:t>
      </w:r>
    </w:p>
    <w:p w14:paraId="378D3D72" w14:textId="77777777" w:rsidR="00F44297" w:rsidRDefault="00F44297"/>
    <w:p w14:paraId="407B17A7" w14:textId="77777777" w:rsidR="00F44297" w:rsidRDefault="00F44297"/>
    <w:p w14:paraId="4D474852" w14:textId="77777777" w:rsidR="00F44297" w:rsidRDefault="00000000">
      <w:pPr>
        <w:pStyle w:val="Heading1"/>
      </w:pPr>
      <w:bookmarkStart w:id="30" w:name="_bvt1bpw6szg1" w:colFirst="0" w:colLast="0"/>
      <w:bookmarkEnd w:id="30"/>
      <w:r>
        <w:br w:type="page"/>
      </w:r>
    </w:p>
    <w:p w14:paraId="42AE45C9" w14:textId="77777777" w:rsidR="00F44297" w:rsidRDefault="00000000">
      <w:pPr>
        <w:pStyle w:val="Heading1"/>
      </w:pPr>
      <w:bookmarkStart w:id="31" w:name="_Sample_instructions_for"/>
      <w:bookmarkStart w:id="32" w:name="_Toc157773252"/>
      <w:bookmarkEnd w:id="31"/>
      <w:r>
        <w:lastRenderedPageBreak/>
        <w:t>Sample instructions for the instructor submitting their dossier to the review committee</w:t>
      </w:r>
      <w:bookmarkEnd w:id="32"/>
    </w:p>
    <w:p w14:paraId="32B7FB40" w14:textId="77777777" w:rsidR="00F44297" w:rsidRDefault="00000000">
      <w:pPr>
        <w:widowControl w:val="0"/>
        <w:numPr>
          <w:ilvl w:val="0"/>
          <w:numId w:val="4"/>
        </w:numPr>
        <w:spacing w:line="240" w:lineRule="auto"/>
      </w:pPr>
      <w:r>
        <w:t xml:space="preserve">Within </w:t>
      </w:r>
      <w:r>
        <w:rPr>
          <w:b/>
        </w:rPr>
        <w:t>each</w:t>
      </w:r>
      <w:r>
        <w:t xml:space="preserve"> assessment rubric (Goals, Content, &amp; Alignment; Preparation for Teaching; Methods &amp; Teaching Practices; Presentation &amp; Student Interaction; Student Outcomes; Mentorship &amp; Advising; and Reflection, Development, &amp; Teaching Service / Scholarship):</w:t>
      </w:r>
    </w:p>
    <w:p w14:paraId="572E87D0" w14:textId="77777777" w:rsidR="00F44297" w:rsidRDefault="00000000">
      <w:pPr>
        <w:widowControl w:val="0"/>
        <w:numPr>
          <w:ilvl w:val="1"/>
          <w:numId w:val="4"/>
        </w:numPr>
        <w:spacing w:line="240" w:lineRule="auto"/>
      </w:pPr>
      <w:r>
        <w:t>Check the boxes for all basic criteria you believe you meet, and, if you are striving for proficiency levels 2-4, please check the boxes for the professional and/or advanced criteria that you wish to be evaluated on</w:t>
      </w:r>
    </w:p>
    <w:p w14:paraId="2F1D0DEE" w14:textId="77777777" w:rsidR="00F44297" w:rsidRDefault="00000000">
      <w:pPr>
        <w:widowControl w:val="0"/>
        <w:numPr>
          <w:ilvl w:val="1"/>
          <w:numId w:val="4"/>
        </w:numPr>
        <w:spacing w:line="240" w:lineRule="auto"/>
      </w:pPr>
      <w:r>
        <w:t xml:space="preserve">Check the boxes for all sources of evidence you are submitting </w:t>
      </w:r>
      <w:r>
        <w:rPr>
          <w:u w:val="single"/>
        </w:rPr>
        <w:t>if you believe they provide evidence for evaluating the given dimension</w:t>
      </w:r>
      <w:r>
        <w:t>, ensuring that you include a brief description of anything you’re submitting as “other”</w:t>
      </w:r>
    </w:p>
    <w:p w14:paraId="08AC355C" w14:textId="77777777" w:rsidR="00F44297" w:rsidRDefault="00000000">
      <w:pPr>
        <w:widowControl w:val="0"/>
        <w:numPr>
          <w:ilvl w:val="2"/>
          <w:numId w:val="4"/>
        </w:numPr>
        <w:spacing w:line="240" w:lineRule="auto"/>
      </w:pPr>
      <w:r>
        <w:t>Note there may be some data sources you are not privy to (e.g., solicited student letters) - it will be up to the evaluation committee to mark where these were used</w:t>
      </w:r>
    </w:p>
    <w:p w14:paraId="5187D25A" w14:textId="77777777" w:rsidR="00F44297" w:rsidRDefault="00000000">
      <w:pPr>
        <w:widowControl w:val="0"/>
        <w:numPr>
          <w:ilvl w:val="1"/>
          <w:numId w:val="4"/>
        </w:numPr>
        <w:spacing w:line="240" w:lineRule="auto"/>
      </w:pPr>
      <w:r>
        <w:t>Check the box for the proficiency level you believe you are achieving</w:t>
      </w:r>
    </w:p>
    <w:p w14:paraId="629DAEEB" w14:textId="77777777" w:rsidR="00F44297" w:rsidRDefault="00000000">
      <w:pPr>
        <w:widowControl w:val="0"/>
        <w:numPr>
          <w:ilvl w:val="1"/>
          <w:numId w:val="4"/>
        </w:numPr>
        <w:spacing w:line="240" w:lineRule="auto"/>
      </w:pPr>
      <w:r>
        <w:t xml:space="preserve">In the Explanation column, include a brief explanation for why you believe you meet the selected proficiency level based on the sources of evidence you are submitting (note that your reflective teaching statement can expand on this) </w:t>
      </w:r>
    </w:p>
    <w:p w14:paraId="564C609C" w14:textId="77777777" w:rsidR="00F44297" w:rsidRDefault="00F44297"/>
    <w:p w14:paraId="4B232872" w14:textId="77777777" w:rsidR="00F44297" w:rsidRDefault="00000000">
      <w:pPr>
        <w:pStyle w:val="Heading1"/>
      </w:pPr>
      <w:bookmarkStart w:id="33" w:name="_Sample_instructions_for_1"/>
      <w:bookmarkStart w:id="34" w:name="_Toc157773253"/>
      <w:bookmarkEnd w:id="33"/>
      <w:r>
        <w:t>Sample instructions for evaluation committee members</w:t>
      </w:r>
      <w:bookmarkEnd w:id="34"/>
    </w:p>
    <w:p w14:paraId="1ED38D36" w14:textId="77777777" w:rsidR="00F44297" w:rsidRDefault="00000000">
      <w:pPr>
        <w:numPr>
          <w:ilvl w:val="0"/>
          <w:numId w:val="44"/>
        </w:numPr>
      </w:pPr>
      <w:r>
        <w:t>Individually:</w:t>
      </w:r>
    </w:p>
    <w:p w14:paraId="34DD0465" w14:textId="77777777" w:rsidR="00F44297" w:rsidRDefault="00000000">
      <w:pPr>
        <w:numPr>
          <w:ilvl w:val="1"/>
          <w:numId w:val="44"/>
        </w:numPr>
      </w:pPr>
      <w:r>
        <w:t>Review the instructor’s self-evaluation and submitted materials. Do you agree/disagree with their self-assessed proficiency level for each of the seven dimensions of quality teaching? What is your rationale based on the available sources of evidence for why you agree/disagree?</w:t>
      </w:r>
    </w:p>
    <w:p w14:paraId="1DFE5DE0" w14:textId="77777777" w:rsidR="00F44297" w:rsidRDefault="00000000">
      <w:pPr>
        <w:numPr>
          <w:ilvl w:val="1"/>
          <w:numId w:val="44"/>
        </w:numPr>
      </w:pPr>
      <w:r>
        <w:t xml:space="preserve">Within </w:t>
      </w:r>
      <w:r>
        <w:rPr>
          <w:b/>
        </w:rPr>
        <w:t>each</w:t>
      </w:r>
      <w:r>
        <w:t xml:space="preserve"> assessment rubric:</w:t>
      </w:r>
    </w:p>
    <w:p w14:paraId="42642348" w14:textId="77777777" w:rsidR="00F44297" w:rsidRDefault="00000000">
      <w:pPr>
        <w:numPr>
          <w:ilvl w:val="2"/>
          <w:numId w:val="44"/>
        </w:numPr>
      </w:pPr>
      <w:r>
        <w:t>Check the boxes for all basic, professional, and advanced criteria the instructor meets based on your review of the evidence</w:t>
      </w:r>
    </w:p>
    <w:p w14:paraId="16AA50E2" w14:textId="77777777" w:rsidR="00F44297" w:rsidRDefault="00000000">
      <w:pPr>
        <w:numPr>
          <w:ilvl w:val="2"/>
          <w:numId w:val="44"/>
        </w:numPr>
      </w:pPr>
      <w:r>
        <w:t xml:space="preserve">Check the box for the proficiency level the instructor meets based on your review of the evidence </w:t>
      </w:r>
    </w:p>
    <w:p w14:paraId="1EEDABC5" w14:textId="77777777" w:rsidR="00F44297" w:rsidRDefault="00000000">
      <w:pPr>
        <w:widowControl w:val="0"/>
        <w:numPr>
          <w:ilvl w:val="2"/>
          <w:numId w:val="44"/>
        </w:numPr>
        <w:spacing w:line="240" w:lineRule="auto"/>
      </w:pPr>
      <w:r>
        <w:t xml:space="preserve">Check the boxes for all sources of evidence you reviewed to evaluate the </w:t>
      </w:r>
      <w:proofErr w:type="gramStart"/>
      <w:r>
        <w:t>instructors</w:t>
      </w:r>
      <w:proofErr w:type="gramEnd"/>
      <w:r>
        <w:t xml:space="preserve"> proficiency level for this dimension </w:t>
      </w:r>
    </w:p>
    <w:p w14:paraId="1EE36ADA" w14:textId="77777777" w:rsidR="00F44297" w:rsidRDefault="00000000">
      <w:pPr>
        <w:widowControl w:val="0"/>
        <w:numPr>
          <w:ilvl w:val="2"/>
          <w:numId w:val="44"/>
        </w:numPr>
        <w:spacing w:line="240" w:lineRule="auto"/>
      </w:pPr>
      <w:r>
        <w:t>In the Explanation column, include a brief explanation for why you believe the instructor meets the selected proficiency level based on the sources of evidence submitted/reviewed</w:t>
      </w:r>
    </w:p>
    <w:p w14:paraId="1586EF36" w14:textId="77777777" w:rsidR="00F44297" w:rsidRDefault="00000000">
      <w:pPr>
        <w:widowControl w:val="0"/>
        <w:numPr>
          <w:ilvl w:val="0"/>
          <w:numId w:val="44"/>
        </w:numPr>
        <w:spacing w:line="240" w:lineRule="auto"/>
      </w:pPr>
      <w:r>
        <w:t>Collectively</w:t>
      </w:r>
    </w:p>
    <w:p w14:paraId="74939F10" w14:textId="77777777" w:rsidR="00F44297" w:rsidRDefault="00000000">
      <w:pPr>
        <w:widowControl w:val="0"/>
        <w:numPr>
          <w:ilvl w:val="1"/>
          <w:numId w:val="44"/>
        </w:numPr>
        <w:spacing w:line="240" w:lineRule="auto"/>
      </w:pPr>
      <w:r>
        <w:t xml:space="preserve">Discuss your respective evaluations and resolve discrepancies </w:t>
      </w:r>
    </w:p>
    <w:p w14:paraId="5E4A2EB5" w14:textId="77777777" w:rsidR="00F44297" w:rsidRDefault="00000000">
      <w:pPr>
        <w:widowControl w:val="0"/>
        <w:numPr>
          <w:ilvl w:val="1"/>
          <w:numId w:val="44"/>
        </w:numPr>
        <w:spacing w:line="240" w:lineRule="auto"/>
      </w:pPr>
      <w:r>
        <w:t>Complete the Evaluation Summary table</w:t>
      </w:r>
    </w:p>
    <w:p w14:paraId="5EEEC65F" w14:textId="77777777" w:rsidR="00F44297" w:rsidRDefault="00000000">
      <w:pPr>
        <w:widowControl w:val="0"/>
        <w:numPr>
          <w:ilvl w:val="1"/>
          <w:numId w:val="44"/>
        </w:numPr>
        <w:spacing w:line="240" w:lineRule="auto"/>
      </w:pPr>
      <w:r>
        <w:t>Assign an overall rating / recommendation (based on your unit’s policy that converts proficiency levels to meritorious or excellence in teaching for different faculty ranks/roles) (see example in Appendix C)</w:t>
      </w:r>
    </w:p>
    <w:p w14:paraId="093D0494" w14:textId="77777777" w:rsidR="00F44297" w:rsidRDefault="00000000">
      <w:pPr>
        <w:widowControl w:val="0"/>
        <w:numPr>
          <w:ilvl w:val="1"/>
          <w:numId w:val="44"/>
        </w:numPr>
        <w:spacing w:line="240" w:lineRule="auto"/>
      </w:pPr>
      <w:r>
        <w:t>Write a justification narrative for your overall rating / recommendation based on the assessment rubrics / evaluation summary</w:t>
      </w:r>
    </w:p>
    <w:p w14:paraId="04E561FC" w14:textId="77777777" w:rsidR="00F44297" w:rsidRDefault="00F44297">
      <w:pPr>
        <w:widowControl w:val="0"/>
        <w:spacing w:line="240" w:lineRule="auto"/>
      </w:pPr>
    </w:p>
    <w:p w14:paraId="6EECA735" w14:textId="77777777" w:rsidR="00F44297" w:rsidRDefault="00000000">
      <w:pPr>
        <w:pStyle w:val="Heading1"/>
      </w:pPr>
      <w:bookmarkStart w:id="35" w:name="_Sample_instructions_for_2"/>
      <w:bookmarkStart w:id="36" w:name="_Toc157773254"/>
      <w:bookmarkEnd w:id="35"/>
      <w:r>
        <w:t>Sample instructions for mentors / others tasked with ensuring instructors know how they will be evaluated</w:t>
      </w:r>
      <w:bookmarkEnd w:id="36"/>
    </w:p>
    <w:p w14:paraId="07D791F8" w14:textId="77777777" w:rsidR="00F44297" w:rsidRDefault="00000000">
      <w:r>
        <w:t xml:space="preserve">Mentors, and/or others in [unit] who are responsible for ensuring new instructors/junior faculty are informed about standards for how they will be evaluated on teaching, should set up a meeting with their mentee within the first semester they are hired to review this rubric and the associated policy / standards for how the overall rating translates to meritorious and excellence in teaching for their role/rank. The goals of the meeting should be at least twofold - 1) ensure the mentee understands the process for which they will be evaluated and answer any questions they may have, and 2) work with their mentee on a plan for how they will approach their first review. For example, would they plan to just meet the basic </w:t>
      </w:r>
      <w:proofErr w:type="gramStart"/>
      <w:r>
        <w:t>expectations</w:t>
      </w:r>
      <w:proofErr w:type="gramEnd"/>
      <w:r>
        <w:t xml:space="preserve"> or would they strive for proficiency level 3 or 4? Are there any basic criteria they think they might need to work on before review? If they want to achieve proficiency level 3 or 4, which professional and/or advanced criteria do they want to be evaluated on? What forms of evidence will they want to be attentive to / plan to include? Prior to their first formal review, it is recommended that the mentee do at least one self-evaluation using the assessment rubrics for the three dimensions of quality teaching and meet with their mentor to discuss progress. </w:t>
      </w:r>
    </w:p>
    <w:p w14:paraId="7407985A" w14:textId="77777777" w:rsidR="00F44297" w:rsidRDefault="00000000">
      <w:pPr>
        <w:pStyle w:val="Heading1"/>
      </w:pPr>
      <w:bookmarkStart w:id="37" w:name="_gjux0kx9tlle" w:colFirst="0" w:colLast="0"/>
      <w:bookmarkEnd w:id="37"/>
      <w:r>
        <w:br w:type="page"/>
      </w:r>
    </w:p>
    <w:p w14:paraId="626CBCEA" w14:textId="77777777" w:rsidR="00F44297" w:rsidRDefault="00000000">
      <w:pPr>
        <w:pStyle w:val="Heading1"/>
      </w:pPr>
      <w:bookmarkStart w:id="38" w:name="_Toc157773255"/>
      <w:r>
        <w:lastRenderedPageBreak/>
        <w:t>Appendix A: Suggested guidelines for how primary unit teams might approach adapting this example</w:t>
      </w:r>
      <w:bookmarkEnd w:id="38"/>
    </w:p>
    <w:p w14:paraId="00983F8B" w14:textId="77777777" w:rsidR="00F44297" w:rsidRDefault="00000000">
      <w:r>
        <w:t xml:space="preserve">While the example approach outlined above could be adopted mostly as is, it can also be adapted as needed to better fit a unit’s needs. Below are some possible guiding questions for how a team within your unit might approach reviewing / discussing this document. </w:t>
      </w:r>
    </w:p>
    <w:p w14:paraId="6BCA6580" w14:textId="77777777" w:rsidR="00F44297" w:rsidRDefault="00F44297"/>
    <w:p w14:paraId="4EA4CD92" w14:textId="0FAC9AA0" w:rsidR="00F44297" w:rsidRDefault="00000000">
      <w:pPr>
        <w:numPr>
          <w:ilvl w:val="0"/>
          <w:numId w:val="17"/>
        </w:numPr>
      </w:pPr>
      <w:r>
        <w:t xml:space="preserve">Examine the </w:t>
      </w:r>
      <w:hyperlink w:anchor="_Sample_Forms_of">
        <w:r w:rsidRPr="002C6E28">
          <w:rPr>
            <w:color w:val="0070C0"/>
            <w:u w:val="single"/>
          </w:rPr>
          <w:t>forms of evidence</w:t>
        </w:r>
      </w:hyperlink>
      <w:r>
        <w:t xml:space="preserve"> list above - which of these do you already use and/or would you like to be able to include? Are there any that your unit will </w:t>
      </w:r>
      <w:proofErr w:type="gramStart"/>
      <w:r>
        <w:t>absolutely not</w:t>
      </w:r>
      <w:proofErr w:type="gramEnd"/>
      <w:r>
        <w:t xml:space="preserve"> use? Are there any forms of teaching evidence that your unit uses/would like to use that are missing from the list? Revise the list as needed, ensuring that at least three key voices are included (peers, students, and the voice of the instructor being evaluated) (note: for non-CU institutions, FCQ = faculty course questionnaire, the CU version of end-of-semester student evaluations (SETs))</w:t>
      </w:r>
    </w:p>
    <w:p w14:paraId="236F38FA" w14:textId="093E3A86" w:rsidR="00F44297" w:rsidRDefault="00000000">
      <w:pPr>
        <w:numPr>
          <w:ilvl w:val="0"/>
          <w:numId w:val="17"/>
        </w:numPr>
      </w:pPr>
      <w:r>
        <w:t>Would the overall structure of the assessment rubrics for each dimension above (</w:t>
      </w:r>
      <w:hyperlink w:anchor="_Goals,_Content,_&amp;">
        <w:r w:rsidRPr="002C6E28">
          <w:rPr>
            <w:color w:val="0070C0"/>
            <w:u w:val="single"/>
          </w:rPr>
          <w:t>Goals, Content, &amp; Alignment</w:t>
        </w:r>
      </w:hyperlink>
      <w:r>
        <w:t xml:space="preserve">; </w:t>
      </w:r>
      <w:hyperlink w:anchor="_Preparation_for_Teaching">
        <w:r w:rsidRPr="002C6E28">
          <w:rPr>
            <w:color w:val="0070C0"/>
            <w:u w:val="single"/>
          </w:rPr>
          <w:t>Preparation for Teaching</w:t>
        </w:r>
      </w:hyperlink>
      <w:r>
        <w:t xml:space="preserve">; </w:t>
      </w:r>
      <w:hyperlink w:anchor="_Methods_&amp;_Teaching">
        <w:r w:rsidRPr="002C6E28">
          <w:rPr>
            <w:color w:val="0070C0"/>
            <w:u w:val="single"/>
          </w:rPr>
          <w:t>Methods &amp; Teaching Practices</w:t>
        </w:r>
      </w:hyperlink>
      <w:r>
        <w:t xml:space="preserve">; </w:t>
      </w:r>
      <w:hyperlink w:anchor="_Presentation_&amp;_Student">
        <w:r w:rsidRPr="002C6E28">
          <w:rPr>
            <w:color w:val="0070C0"/>
            <w:u w:val="single"/>
          </w:rPr>
          <w:t>Presentation &amp; Student Interaction</w:t>
        </w:r>
      </w:hyperlink>
      <w:r>
        <w:t xml:space="preserve">; </w:t>
      </w:r>
      <w:hyperlink w:anchor="_Student_Outcomes_Assessment">
        <w:r w:rsidRPr="002C6E28">
          <w:rPr>
            <w:color w:val="0070C0"/>
            <w:u w:val="single"/>
          </w:rPr>
          <w:t>Student Outcomes</w:t>
        </w:r>
      </w:hyperlink>
      <w:r>
        <w:t xml:space="preserve">; </w:t>
      </w:r>
      <w:hyperlink w:anchor="_Mentorship_&amp;_Advising">
        <w:r w:rsidRPr="002C6E28">
          <w:rPr>
            <w:color w:val="0070C0"/>
            <w:u w:val="single"/>
          </w:rPr>
          <w:t>Mentorship &amp; Advising</w:t>
        </w:r>
      </w:hyperlink>
      <w:r>
        <w:t xml:space="preserve">; and </w:t>
      </w:r>
      <w:hyperlink w:anchor="_Reflection,_Development,_&amp;">
        <w:r w:rsidRPr="002C6E28">
          <w:rPr>
            <w:color w:val="0070C0"/>
            <w:u w:val="single"/>
          </w:rPr>
          <w:t>Reflection, Development, &amp; Teaching Service/Scholarship</w:t>
        </w:r>
      </w:hyperlink>
      <w:r>
        <w:t xml:space="preserve">) and the </w:t>
      </w:r>
      <w:hyperlink w:anchor="_Evaluation_Summary">
        <w:r w:rsidRPr="002C6E28">
          <w:rPr>
            <w:color w:val="0070C0"/>
            <w:u w:val="single"/>
          </w:rPr>
          <w:t>evaluation summary</w:t>
        </w:r>
      </w:hyperlink>
      <w:r>
        <w:t xml:space="preserve"> above fit your unit’s needs? </w:t>
      </w:r>
    </w:p>
    <w:p w14:paraId="7CE9879D" w14:textId="77777777" w:rsidR="00F44297" w:rsidRDefault="00000000">
      <w:pPr>
        <w:numPr>
          <w:ilvl w:val="1"/>
          <w:numId w:val="17"/>
        </w:numPr>
      </w:pPr>
      <w:r>
        <w:t xml:space="preserve">See </w:t>
      </w:r>
      <w:hyperlink w:anchor="_173ghgxyl9vj">
        <w:r w:rsidRPr="002C6E28">
          <w:rPr>
            <w:color w:val="0070C0"/>
            <w:u w:val="single"/>
          </w:rPr>
          <w:t>Appendix B</w:t>
        </w:r>
      </w:hyperlink>
      <w:r>
        <w:t xml:space="preserve"> below for rubric templates with slight variations in structure</w:t>
      </w:r>
    </w:p>
    <w:p w14:paraId="2604861A" w14:textId="77777777" w:rsidR="00F44297" w:rsidRDefault="00000000">
      <w:pPr>
        <w:numPr>
          <w:ilvl w:val="1"/>
          <w:numId w:val="17"/>
        </w:numPr>
      </w:pPr>
      <w:r>
        <w:t>If your unit would like to explore alternative rubric forms, other examples include:</w:t>
      </w:r>
    </w:p>
    <w:p w14:paraId="169954DC" w14:textId="62695831" w:rsidR="00F44297" w:rsidRDefault="00000000">
      <w:pPr>
        <w:numPr>
          <w:ilvl w:val="2"/>
          <w:numId w:val="17"/>
        </w:numPr>
      </w:pPr>
      <w:r>
        <w:t xml:space="preserve">University of Massachusetts </w:t>
      </w:r>
      <w:hyperlink r:id="rId9">
        <w:r w:rsidRPr="002C6E28">
          <w:rPr>
            <w:color w:val="0070C0"/>
            <w:u w:val="single"/>
          </w:rPr>
          <w:t>Teaching Evaluation Rubric</w:t>
        </w:r>
      </w:hyperlink>
      <w:r>
        <w:t xml:space="preserve">; University of Kansas </w:t>
      </w:r>
      <w:hyperlink r:id="rId10">
        <w:r w:rsidR="00C946AD" w:rsidRPr="002C6E28">
          <w:rPr>
            <w:color w:val="0070C0"/>
            <w:u w:val="single"/>
          </w:rPr>
          <w:t>Benchmarks for Teaching Effectiveness</w:t>
        </w:r>
      </w:hyperlink>
      <w:r>
        <w:t xml:space="preserve">; University of Oregon </w:t>
      </w:r>
      <w:hyperlink r:id="rId11">
        <w:r w:rsidRPr="002C6E28">
          <w:rPr>
            <w:color w:val="0070C0"/>
            <w:u w:val="single"/>
          </w:rPr>
          <w:t>Evaluation of Teaching Criteria</w:t>
        </w:r>
      </w:hyperlink>
    </w:p>
    <w:p w14:paraId="62C667D5" w14:textId="77777777" w:rsidR="00F44297" w:rsidRDefault="00000000">
      <w:pPr>
        <w:numPr>
          <w:ilvl w:val="0"/>
          <w:numId w:val="17"/>
        </w:numPr>
      </w:pPr>
      <w:r>
        <w:t>For each assessment rubric above:</w:t>
      </w:r>
    </w:p>
    <w:p w14:paraId="708A43EC" w14:textId="77777777" w:rsidR="00F44297" w:rsidRDefault="00000000">
      <w:pPr>
        <w:numPr>
          <w:ilvl w:val="1"/>
          <w:numId w:val="17"/>
        </w:numPr>
      </w:pPr>
      <w:r>
        <w:t>Review the basic, professional, and advanced criteria</w:t>
      </w:r>
    </w:p>
    <w:p w14:paraId="035CA402" w14:textId="77777777" w:rsidR="00F44297" w:rsidRDefault="00000000">
      <w:pPr>
        <w:numPr>
          <w:ilvl w:val="2"/>
          <w:numId w:val="17"/>
        </w:numPr>
      </w:pPr>
      <w:r>
        <w:t>Are they clear/easy to understand? Are they appropriate for your discipline? Do they span the space of teaching and mentoring activities for your unit? Is anything missing? Is the split between what counts as basic, professional and advanced appropriate for your unit (i.e., are there any “professional” items you would want to move to “basic” or “advanced”? Or any “advanced” items that should move to “professional” or “basic”?)</w:t>
      </w:r>
    </w:p>
    <w:p w14:paraId="140C8A2A" w14:textId="77777777" w:rsidR="00F44297" w:rsidRDefault="00000000">
      <w:pPr>
        <w:numPr>
          <w:ilvl w:val="3"/>
          <w:numId w:val="17"/>
        </w:numPr>
      </w:pPr>
      <w:r>
        <w:t>Note - we recommend ensuring at least one equity / inclusion related criteria be specified as “basic” for each dimension.</w:t>
      </w:r>
    </w:p>
    <w:p w14:paraId="401D31E4" w14:textId="77777777" w:rsidR="00F44297" w:rsidRDefault="00000000">
      <w:pPr>
        <w:numPr>
          <w:ilvl w:val="1"/>
          <w:numId w:val="17"/>
        </w:numPr>
      </w:pPr>
      <w:r>
        <w:t>Review the proficiency level descriptions</w:t>
      </w:r>
    </w:p>
    <w:p w14:paraId="3B0FE05B" w14:textId="77777777" w:rsidR="00F44297" w:rsidRDefault="00000000">
      <w:pPr>
        <w:numPr>
          <w:ilvl w:val="2"/>
          <w:numId w:val="17"/>
        </w:numPr>
      </w:pPr>
      <w:r>
        <w:t>Does this example include the right number of proficiency levels? Are the levels as specified appropriate for your unit or would you want to modify them?</w:t>
      </w:r>
    </w:p>
    <w:p w14:paraId="6B1EC571" w14:textId="77777777" w:rsidR="00F44297" w:rsidRDefault="00000000">
      <w:pPr>
        <w:numPr>
          <w:ilvl w:val="1"/>
          <w:numId w:val="17"/>
        </w:numPr>
      </w:pPr>
      <w:r>
        <w:t>Review the suggested core and supplemental sources of evidence</w:t>
      </w:r>
    </w:p>
    <w:p w14:paraId="16897DB5" w14:textId="77777777" w:rsidR="00F44297" w:rsidRDefault="00000000">
      <w:pPr>
        <w:numPr>
          <w:ilvl w:val="2"/>
          <w:numId w:val="17"/>
        </w:numPr>
      </w:pPr>
      <w:r>
        <w:t xml:space="preserve">Adjust as needed based on any changes you made to the full list of forms of evidence. If you removed, added, or altered any of the evaluation criteria and/or sources of evidence, and based on the specific sources of evidence you have or will have access to, consider whether or not the sources of evidence will collectively allow a reviewer to assess the basic, professional, and advanced criteria to determine a proficiency </w:t>
      </w:r>
      <w:proofErr w:type="gramStart"/>
      <w:r>
        <w:t>level</w:t>
      </w:r>
      <w:proofErr w:type="gramEnd"/>
    </w:p>
    <w:p w14:paraId="33A853C2" w14:textId="77777777" w:rsidR="00F44297" w:rsidRDefault="00000000">
      <w:pPr>
        <w:numPr>
          <w:ilvl w:val="0"/>
          <w:numId w:val="17"/>
        </w:numPr>
      </w:pPr>
      <w:r>
        <w:t xml:space="preserve">Think about weighting, e.g., should all seven dimensions be equally </w:t>
      </w:r>
      <w:proofErr w:type="gramStart"/>
      <w:r>
        <w:t>weighted</w:t>
      </w:r>
      <w:proofErr w:type="gramEnd"/>
      <w:r>
        <w:t xml:space="preserve"> or would you weigh some dimensions heavier than others? Should different forms of evidence or different voices (peer, student, self) be weighed the same? Should some criteria or dimensions be weighted differently for tenure track faculty versus teaching faculty?</w:t>
      </w:r>
    </w:p>
    <w:p w14:paraId="72C647DD" w14:textId="1DB04FCE" w:rsidR="00F44297" w:rsidRDefault="00000000" w:rsidP="0011170C">
      <w:pPr>
        <w:numPr>
          <w:ilvl w:val="0"/>
          <w:numId w:val="17"/>
        </w:numPr>
      </w:pPr>
      <w:r>
        <w:t xml:space="preserve">Review the example instructions above for </w:t>
      </w:r>
      <w:hyperlink w:anchor="_Sample_instructions_for">
        <w:r w:rsidRPr="002C6E28">
          <w:rPr>
            <w:color w:val="0070C0"/>
            <w:u w:val="single"/>
          </w:rPr>
          <w:t>instructors</w:t>
        </w:r>
      </w:hyperlink>
      <w:r>
        <w:t xml:space="preserve">, </w:t>
      </w:r>
      <w:hyperlink w:anchor="_Sample_instructions_for_1">
        <w:r w:rsidRPr="002C6E28">
          <w:rPr>
            <w:color w:val="0070C0"/>
            <w:u w:val="single"/>
          </w:rPr>
          <w:t>evaluation committee members</w:t>
        </w:r>
      </w:hyperlink>
      <w:r>
        <w:t xml:space="preserve">, and </w:t>
      </w:r>
      <w:hyperlink w:anchor="_Sample_instructions_for_2">
        <w:r w:rsidRPr="002C6E28">
          <w:rPr>
            <w:color w:val="0070C0"/>
            <w:u w:val="single"/>
          </w:rPr>
          <w:t>mentors</w:t>
        </w:r>
      </w:hyperlink>
      <w:r>
        <w:t>. Are these appropriate groups that would need instructions? Does the language make sense for your unit? Is the process of instructor self-assessment appropriate for your unit?</w:t>
      </w:r>
      <w:r>
        <w:br w:type="page"/>
      </w:r>
    </w:p>
    <w:p w14:paraId="3BBFE06C" w14:textId="77777777" w:rsidR="00F44297" w:rsidRDefault="00000000">
      <w:pPr>
        <w:pStyle w:val="Heading1"/>
      </w:pPr>
      <w:bookmarkStart w:id="39" w:name="_Toc157773256"/>
      <w:r>
        <w:lastRenderedPageBreak/>
        <w:t>Appendix B: Blank rubric templates in two formats</w:t>
      </w:r>
      <w:bookmarkEnd w:id="39"/>
    </w:p>
    <w:p w14:paraId="4B1161E1" w14:textId="77777777" w:rsidR="00F44297" w:rsidRDefault="00F44297"/>
    <w:p w14:paraId="74E4DBFD" w14:textId="77777777" w:rsidR="00F44297" w:rsidRDefault="00000000">
      <w:pPr>
        <w:rPr>
          <w:b/>
        </w:rPr>
      </w:pPr>
      <w:r>
        <w:rPr>
          <w:b/>
        </w:rPr>
        <w:t>Format A (this matches the rubric style in the example above):</w:t>
      </w:r>
    </w:p>
    <w:tbl>
      <w:tblPr>
        <w:tblStyle w:val="a7"/>
        <w:tblW w:w="15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45"/>
        <w:gridCol w:w="3675"/>
        <w:gridCol w:w="3195"/>
        <w:gridCol w:w="3015"/>
      </w:tblGrid>
      <w:tr w:rsidR="00F44297" w14:paraId="3C48FC7A" w14:textId="77777777">
        <w:trPr>
          <w:jc w:val="center"/>
        </w:trPr>
        <w:tc>
          <w:tcPr>
            <w:tcW w:w="5145" w:type="dxa"/>
            <w:shd w:val="clear" w:color="auto" w:fill="auto"/>
            <w:tcMar>
              <w:top w:w="100" w:type="dxa"/>
              <w:left w:w="100" w:type="dxa"/>
              <w:bottom w:w="100" w:type="dxa"/>
              <w:right w:w="100" w:type="dxa"/>
            </w:tcMar>
          </w:tcPr>
          <w:p w14:paraId="0AD85E4B" w14:textId="77777777" w:rsidR="00F44297" w:rsidRDefault="00000000">
            <w:pPr>
              <w:widowControl w:val="0"/>
              <w:spacing w:line="240" w:lineRule="auto"/>
            </w:pPr>
            <w:r>
              <w:rPr>
                <w:b/>
              </w:rPr>
              <w:t>Evaluation Criteria</w:t>
            </w:r>
          </w:p>
        </w:tc>
        <w:tc>
          <w:tcPr>
            <w:tcW w:w="3675" w:type="dxa"/>
            <w:shd w:val="clear" w:color="auto" w:fill="auto"/>
            <w:tcMar>
              <w:top w:w="100" w:type="dxa"/>
              <w:left w:w="100" w:type="dxa"/>
              <w:bottom w:w="100" w:type="dxa"/>
              <w:right w:w="100" w:type="dxa"/>
            </w:tcMar>
          </w:tcPr>
          <w:p w14:paraId="29A60D95" w14:textId="77777777" w:rsidR="00F44297" w:rsidRDefault="00000000">
            <w:pPr>
              <w:widowControl w:val="0"/>
              <w:spacing w:line="240" w:lineRule="auto"/>
            </w:pPr>
            <w:r>
              <w:rPr>
                <w:b/>
              </w:rPr>
              <w:t>Proficiency Level</w:t>
            </w:r>
          </w:p>
        </w:tc>
        <w:tc>
          <w:tcPr>
            <w:tcW w:w="3195" w:type="dxa"/>
            <w:shd w:val="clear" w:color="auto" w:fill="auto"/>
            <w:tcMar>
              <w:top w:w="100" w:type="dxa"/>
              <w:left w:w="100" w:type="dxa"/>
              <w:bottom w:w="100" w:type="dxa"/>
              <w:right w:w="100" w:type="dxa"/>
            </w:tcMar>
          </w:tcPr>
          <w:p w14:paraId="6263D8A8" w14:textId="77777777" w:rsidR="00F44297" w:rsidRDefault="00000000">
            <w:pPr>
              <w:widowControl w:val="0"/>
              <w:spacing w:line="240" w:lineRule="auto"/>
            </w:pPr>
            <w:r>
              <w:rPr>
                <w:b/>
              </w:rPr>
              <w:t>Sources of Evidence</w:t>
            </w:r>
          </w:p>
        </w:tc>
        <w:tc>
          <w:tcPr>
            <w:tcW w:w="3015" w:type="dxa"/>
            <w:shd w:val="clear" w:color="auto" w:fill="auto"/>
            <w:tcMar>
              <w:top w:w="100" w:type="dxa"/>
              <w:left w:w="100" w:type="dxa"/>
              <w:bottom w:w="100" w:type="dxa"/>
              <w:right w:w="100" w:type="dxa"/>
            </w:tcMar>
          </w:tcPr>
          <w:p w14:paraId="2B7B8278" w14:textId="77777777" w:rsidR="00F44297" w:rsidRDefault="00000000">
            <w:pPr>
              <w:widowControl w:val="0"/>
              <w:spacing w:line="240" w:lineRule="auto"/>
              <w:rPr>
                <w:b/>
              </w:rPr>
            </w:pPr>
            <w:r>
              <w:rPr>
                <w:b/>
              </w:rPr>
              <w:t>Explanation</w:t>
            </w:r>
          </w:p>
        </w:tc>
      </w:tr>
      <w:tr w:rsidR="00F44297" w14:paraId="0C7FA764" w14:textId="77777777">
        <w:trPr>
          <w:jc w:val="center"/>
        </w:trPr>
        <w:tc>
          <w:tcPr>
            <w:tcW w:w="5145" w:type="dxa"/>
            <w:shd w:val="clear" w:color="auto" w:fill="auto"/>
            <w:tcMar>
              <w:top w:w="100" w:type="dxa"/>
              <w:left w:w="100" w:type="dxa"/>
              <w:bottom w:w="100" w:type="dxa"/>
              <w:right w:w="100" w:type="dxa"/>
            </w:tcMar>
          </w:tcPr>
          <w:p w14:paraId="570AA7B7" w14:textId="77777777" w:rsidR="00F44297" w:rsidRDefault="00000000">
            <w:pPr>
              <w:widowControl w:val="0"/>
              <w:spacing w:line="240" w:lineRule="auto"/>
              <w:rPr>
                <w:b/>
              </w:rPr>
            </w:pPr>
            <w:r>
              <w:rPr>
                <w:b/>
              </w:rPr>
              <w:t>Basic:</w:t>
            </w:r>
          </w:p>
          <w:p w14:paraId="4ED0F7B0" w14:textId="77777777" w:rsidR="00F44297" w:rsidRDefault="00F44297">
            <w:pPr>
              <w:widowControl w:val="0"/>
              <w:numPr>
                <w:ilvl w:val="0"/>
                <w:numId w:val="11"/>
              </w:numPr>
              <w:spacing w:line="240" w:lineRule="auto"/>
              <w:rPr>
                <w:b/>
              </w:rPr>
            </w:pPr>
          </w:p>
          <w:p w14:paraId="41BAFD78" w14:textId="77777777" w:rsidR="00F44297" w:rsidRDefault="00F44297">
            <w:pPr>
              <w:widowControl w:val="0"/>
              <w:spacing w:line="240" w:lineRule="auto"/>
              <w:rPr>
                <w:b/>
              </w:rPr>
            </w:pPr>
          </w:p>
          <w:p w14:paraId="3D9AB8F7" w14:textId="77777777" w:rsidR="00F44297" w:rsidRDefault="00000000">
            <w:pPr>
              <w:widowControl w:val="0"/>
              <w:spacing w:line="240" w:lineRule="auto"/>
              <w:rPr>
                <w:b/>
              </w:rPr>
            </w:pPr>
            <w:r>
              <w:rPr>
                <w:b/>
              </w:rPr>
              <w:t>Professional:</w:t>
            </w:r>
          </w:p>
          <w:p w14:paraId="73B6A36F" w14:textId="77777777" w:rsidR="00F44297" w:rsidRDefault="00F44297">
            <w:pPr>
              <w:widowControl w:val="0"/>
              <w:numPr>
                <w:ilvl w:val="0"/>
                <w:numId w:val="11"/>
              </w:numPr>
              <w:spacing w:line="240" w:lineRule="auto"/>
              <w:rPr>
                <w:b/>
              </w:rPr>
            </w:pPr>
          </w:p>
          <w:p w14:paraId="40A8D302" w14:textId="77777777" w:rsidR="00F44297" w:rsidRDefault="00F44297">
            <w:pPr>
              <w:widowControl w:val="0"/>
              <w:spacing w:line="240" w:lineRule="auto"/>
              <w:rPr>
                <w:b/>
              </w:rPr>
            </w:pPr>
          </w:p>
          <w:p w14:paraId="27B3CCF8" w14:textId="77777777" w:rsidR="00F44297" w:rsidRDefault="00000000">
            <w:pPr>
              <w:widowControl w:val="0"/>
              <w:spacing w:line="240" w:lineRule="auto"/>
              <w:rPr>
                <w:b/>
              </w:rPr>
            </w:pPr>
            <w:r>
              <w:rPr>
                <w:b/>
              </w:rPr>
              <w:t xml:space="preserve">Advanced: </w:t>
            </w:r>
          </w:p>
          <w:p w14:paraId="37CB0662" w14:textId="77777777" w:rsidR="00F44297" w:rsidRDefault="00F44297">
            <w:pPr>
              <w:widowControl w:val="0"/>
              <w:numPr>
                <w:ilvl w:val="0"/>
                <w:numId w:val="33"/>
              </w:numPr>
              <w:spacing w:line="240" w:lineRule="auto"/>
            </w:pPr>
          </w:p>
        </w:tc>
        <w:tc>
          <w:tcPr>
            <w:tcW w:w="3675" w:type="dxa"/>
            <w:shd w:val="clear" w:color="auto" w:fill="auto"/>
            <w:tcMar>
              <w:top w:w="100" w:type="dxa"/>
              <w:left w:w="100" w:type="dxa"/>
              <w:bottom w:w="100" w:type="dxa"/>
              <w:right w:w="100" w:type="dxa"/>
            </w:tcMar>
          </w:tcPr>
          <w:p w14:paraId="02C0B19A" w14:textId="77777777" w:rsidR="00F44297" w:rsidRDefault="00000000">
            <w:pPr>
              <w:widowControl w:val="0"/>
              <w:numPr>
                <w:ilvl w:val="0"/>
                <w:numId w:val="35"/>
              </w:numPr>
              <w:spacing w:line="240" w:lineRule="auto"/>
              <w:ind w:left="360"/>
            </w:pPr>
            <w:r>
              <w:t>0 - Only select criteria of basic, even if some are professional or advanced</w:t>
            </w:r>
          </w:p>
          <w:p w14:paraId="356A05D0" w14:textId="77777777" w:rsidR="00F44297" w:rsidRDefault="00F44297">
            <w:pPr>
              <w:widowControl w:val="0"/>
              <w:spacing w:line="240" w:lineRule="auto"/>
              <w:ind w:left="720"/>
            </w:pPr>
          </w:p>
          <w:p w14:paraId="3F6DBE21" w14:textId="77777777" w:rsidR="00F44297" w:rsidRDefault="00000000">
            <w:pPr>
              <w:widowControl w:val="0"/>
              <w:numPr>
                <w:ilvl w:val="0"/>
                <w:numId w:val="35"/>
              </w:numPr>
              <w:spacing w:line="240" w:lineRule="auto"/>
              <w:ind w:left="360"/>
            </w:pPr>
            <w:r>
              <w:t xml:space="preserve">1 - </w:t>
            </w:r>
            <w:proofErr w:type="gramStart"/>
            <w:r>
              <w:t>All of</w:t>
            </w:r>
            <w:proofErr w:type="gramEnd"/>
            <w:r>
              <w:t xml:space="preserve"> basic</w:t>
            </w:r>
          </w:p>
          <w:p w14:paraId="7023BFFE" w14:textId="77777777" w:rsidR="00F44297" w:rsidRDefault="00F44297">
            <w:pPr>
              <w:widowControl w:val="0"/>
              <w:spacing w:line="240" w:lineRule="auto"/>
              <w:ind w:left="720"/>
            </w:pPr>
          </w:p>
          <w:p w14:paraId="26896278" w14:textId="77777777" w:rsidR="00F44297" w:rsidRDefault="00000000">
            <w:pPr>
              <w:widowControl w:val="0"/>
              <w:numPr>
                <w:ilvl w:val="0"/>
                <w:numId w:val="35"/>
              </w:numPr>
              <w:spacing w:line="240" w:lineRule="auto"/>
              <w:ind w:left="360"/>
            </w:pPr>
            <w:r>
              <w:t xml:space="preserve">2 - </w:t>
            </w:r>
            <w:proofErr w:type="gramStart"/>
            <w:r>
              <w:t>All of</w:t>
            </w:r>
            <w:proofErr w:type="gramEnd"/>
            <w:r>
              <w:t xml:space="preserve"> basic, some professional and/or advanced criteria</w:t>
            </w:r>
          </w:p>
          <w:p w14:paraId="7F935E58" w14:textId="77777777" w:rsidR="00F44297" w:rsidRDefault="00F44297">
            <w:pPr>
              <w:widowControl w:val="0"/>
              <w:spacing w:line="240" w:lineRule="auto"/>
              <w:ind w:left="720"/>
            </w:pPr>
          </w:p>
          <w:p w14:paraId="5397647B" w14:textId="77777777" w:rsidR="00F44297" w:rsidRDefault="00000000">
            <w:pPr>
              <w:widowControl w:val="0"/>
              <w:numPr>
                <w:ilvl w:val="0"/>
                <w:numId w:val="35"/>
              </w:numPr>
              <w:spacing w:line="240" w:lineRule="auto"/>
              <w:ind w:left="360"/>
            </w:pPr>
            <w:r>
              <w:t xml:space="preserve">3 - </w:t>
            </w:r>
            <w:proofErr w:type="gramStart"/>
            <w:r>
              <w:t>All of</w:t>
            </w:r>
            <w:proofErr w:type="gramEnd"/>
            <w:r>
              <w:t xml:space="preserve"> basic, most of professional, some of advanced</w:t>
            </w:r>
          </w:p>
          <w:p w14:paraId="71F6AF1A" w14:textId="77777777" w:rsidR="00F44297" w:rsidRDefault="00F44297">
            <w:pPr>
              <w:widowControl w:val="0"/>
              <w:spacing w:line="240" w:lineRule="auto"/>
              <w:ind w:left="720"/>
            </w:pPr>
          </w:p>
          <w:p w14:paraId="1FA87248" w14:textId="77777777" w:rsidR="00F44297" w:rsidRDefault="00000000">
            <w:pPr>
              <w:widowControl w:val="0"/>
              <w:numPr>
                <w:ilvl w:val="0"/>
                <w:numId w:val="35"/>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3195" w:type="dxa"/>
            <w:shd w:val="clear" w:color="auto" w:fill="auto"/>
            <w:tcMar>
              <w:top w:w="100" w:type="dxa"/>
              <w:left w:w="100" w:type="dxa"/>
              <w:bottom w:w="100" w:type="dxa"/>
              <w:right w:w="100" w:type="dxa"/>
            </w:tcMar>
          </w:tcPr>
          <w:p w14:paraId="1C34F51F" w14:textId="77777777" w:rsidR="00F44297" w:rsidRDefault="00000000">
            <w:pPr>
              <w:widowControl w:val="0"/>
              <w:spacing w:line="240" w:lineRule="auto"/>
              <w:rPr>
                <w:b/>
              </w:rPr>
            </w:pPr>
            <w:r>
              <w:rPr>
                <w:b/>
              </w:rPr>
              <w:t>Core:</w:t>
            </w:r>
          </w:p>
          <w:p w14:paraId="36AC6C3F" w14:textId="77777777" w:rsidR="00F44297" w:rsidRDefault="00F44297">
            <w:pPr>
              <w:widowControl w:val="0"/>
              <w:numPr>
                <w:ilvl w:val="0"/>
                <w:numId w:val="6"/>
              </w:numPr>
              <w:spacing w:line="240" w:lineRule="auto"/>
              <w:ind w:left="360"/>
            </w:pPr>
          </w:p>
          <w:p w14:paraId="0FC17964" w14:textId="77777777" w:rsidR="00F44297" w:rsidRDefault="00F44297">
            <w:pPr>
              <w:widowControl w:val="0"/>
              <w:spacing w:line="240" w:lineRule="auto"/>
            </w:pPr>
          </w:p>
          <w:p w14:paraId="0C5AB644" w14:textId="77777777" w:rsidR="00F44297" w:rsidRDefault="00000000">
            <w:pPr>
              <w:widowControl w:val="0"/>
              <w:spacing w:line="240" w:lineRule="auto"/>
              <w:rPr>
                <w:b/>
              </w:rPr>
            </w:pPr>
            <w:r>
              <w:rPr>
                <w:b/>
              </w:rPr>
              <w:t>Recommended:</w:t>
            </w:r>
          </w:p>
          <w:p w14:paraId="0F0F0661" w14:textId="77777777" w:rsidR="00F44297" w:rsidRDefault="00F44297">
            <w:pPr>
              <w:widowControl w:val="0"/>
              <w:numPr>
                <w:ilvl w:val="0"/>
                <w:numId w:val="5"/>
              </w:numPr>
              <w:spacing w:line="240" w:lineRule="auto"/>
              <w:ind w:left="360"/>
            </w:pPr>
          </w:p>
          <w:p w14:paraId="4E746924" w14:textId="77777777" w:rsidR="00F44297" w:rsidRDefault="00F44297">
            <w:pPr>
              <w:widowControl w:val="0"/>
              <w:spacing w:line="240" w:lineRule="auto"/>
            </w:pPr>
          </w:p>
          <w:p w14:paraId="62F262DE" w14:textId="77777777" w:rsidR="00F44297" w:rsidRDefault="00000000">
            <w:pPr>
              <w:widowControl w:val="0"/>
              <w:spacing w:line="240" w:lineRule="auto"/>
            </w:pPr>
            <w:r>
              <w:rPr>
                <w:b/>
              </w:rPr>
              <w:t>Supplemental:</w:t>
            </w:r>
          </w:p>
          <w:p w14:paraId="07C7C1DB" w14:textId="77777777" w:rsidR="00F44297" w:rsidRDefault="00F44297">
            <w:pPr>
              <w:widowControl w:val="0"/>
              <w:numPr>
                <w:ilvl w:val="0"/>
                <w:numId w:val="5"/>
              </w:numPr>
              <w:spacing w:line="240" w:lineRule="auto"/>
              <w:ind w:left="360"/>
            </w:pPr>
          </w:p>
          <w:p w14:paraId="1564B4EB" w14:textId="77777777" w:rsidR="00F44297" w:rsidRDefault="00F44297">
            <w:pPr>
              <w:widowControl w:val="0"/>
              <w:spacing w:line="240" w:lineRule="auto"/>
            </w:pPr>
          </w:p>
        </w:tc>
        <w:tc>
          <w:tcPr>
            <w:tcW w:w="3015" w:type="dxa"/>
            <w:shd w:val="clear" w:color="auto" w:fill="auto"/>
            <w:tcMar>
              <w:top w:w="100" w:type="dxa"/>
              <w:left w:w="100" w:type="dxa"/>
              <w:bottom w:w="100" w:type="dxa"/>
              <w:right w:w="100" w:type="dxa"/>
            </w:tcMar>
          </w:tcPr>
          <w:p w14:paraId="537D645A" w14:textId="77777777" w:rsidR="00F44297" w:rsidRDefault="00F44297">
            <w:pPr>
              <w:widowControl w:val="0"/>
              <w:spacing w:line="240" w:lineRule="auto"/>
              <w:rPr>
                <w:highlight w:val="yellow"/>
              </w:rPr>
            </w:pPr>
          </w:p>
        </w:tc>
      </w:tr>
    </w:tbl>
    <w:p w14:paraId="184560E0" w14:textId="77777777" w:rsidR="00F44297" w:rsidRDefault="00F44297"/>
    <w:p w14:paraId="38A23808" w14:textId="77777777" w:rsidR="00F44297" w:rsidRDefault="00000000">
      <w:pPr>
        <w:rPr>
          <w:b/>
        </w:rPr>
      </w:pPr>
      <w:r>
        <w:rPr>
          <w:b/>
        </w:rPr>
        <w:t>Format B (where Evaluation Criteria and Proficiency Levels are combined in one column):</w:t>
      </w:r>
    </w:p>
    <w:tbl>
      <w:tblPr>
        <w:tblStyle w:val="a8"/>
        <w:tblW w:w="146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40"/>
        <w:gridCol w:w="3389"/>
        <w:gridCol w:w="3240"/>
      </w:tblGrid>
      <w:tr w:rsidR="00F44297" w14:paraId="329F7923" w14:textId="77777777">
        <w:trPr>
          <w:jc w:val="center"/>
        </w:trPr>
        <w:tc>
          <w:tcPr>
            <w:tcW w:w="8039" w:type="dxa"/>
            <w:shd w:val="clear" w:color="auto" w:fill="auto"/>
            <w:tcMar>
              <w:top w:w="100" w:type="dxa"/>
              <w:left w:w="100" w:type="dxa"/>
              <w:bottom w:w="100" w:type="dxa"/>
              <w:right w:w="100" w:type="dxa"/>
            </w:tcMar>
          </w:tcPr>
          <w:p w14:paraId="424C6FC3" w14:textId="77777777" w:rsidR="00F44297" w:rsidRDefault="00000000">
            <w:pPr>
              <w:widowControl w:val="0"/>
              <w:spacing w:line="240" w:lineRule="auto"/>
              <w:rPr>
                <w:b/>
              </w:rPr>
            </w:pPr>
            <w:r>
              <w:rPr>
                <w:b/>
              </w:rPr>
              <w:t>Proficiency Level / Evaluation Criteria</w:t>
            </w:r>
          </w:p>
        </w:tc>
        <w:tc>
          <w:tcPr>
            <w:tcW w:w="3389" w:type="dxa"/>
            <w:shd w:val="clear" w:color="auto" w:fill="auto"/>
            <w:tcMar>
              <w:top w:w="100" w:type="dxa"/>
              <w:left w:w="100" w:type="dxa"/>
              <w:bottom w:w="100" w:type="dxa"/>
              <w:right w:w="100" w:type="dxa"/>
            </w:tcMar>
          </w:tcPr>
          <w:p w14:paraId="0968520D" w14:textId="77777777" w:rsidR="00F44297" w:rsidRDefault="00000000">
            <w:pPr>
              <w:widowControl w:val="0"/>
              <w:spacing w:line="240" w:lineRule="auto"/>
              <w:rPr>
                <w:b/>
              </w:rPr>
            </w:pPr>
            <w:r>
              <w:rPr>
                <w:b/>
              </w:rPr>
              <w:t>Sources of Evidence</w:t>
            </w:r>
          </w:p>
        </w:tc>
        <w:tc>
          <w:tcPr>
            <w:tcW w:w="3240" w:type="dxa"/>
            <w:shd w:val="clear" w:color="auto" w:fill="auto"/>
            <w:tcMar>
              <w:top w:w="100" w:type="dxa"/>
              <w:left w:w="100" w:type="dxa"/>
              <w:bottom w:w="100" w:type="dxa"/>
              <w:right w:w="100" w:type="dxa"/>
            </w:tcMar>
          </w:tcPr>
          <w:p w14:paraId="022077C5" w14:textId="77777777" w:rsidR="00F44297" w:rsidRDefault="00000000">
            <w:pPr>
              <w:widowControl w:val="0"/>
              <w:spacing w:line="240" w:lineRule="auto"/>
              <w:rPr>
                <w:b/>
              </w:rPr>
            </w:pPr>
            <w:r>
              <w:rPr>
                <w:b/>
              </w:rPr>
              <w:t>Explanation</w:t>
            </w:r>
          </w:p>
        </w:tc>
      </w:tr>
      <w:tr w:rsidR="00F44297" w14:paraId="7863A54D" w14:textId="77777777">
        <w:trPr>
          <w:jc w:val="center"/>
        </w:trPr>
        <w:tc>
          <w:tcPr>
            <w:tcW w:w="8039" w:type="dxa"/>
            <w:shd w:val="clear" w:color="auto" w:fill="auto"/>
            <w:tcMar>
              <w:top w:w="100" w:type="dxa"/>
              <w:left w:w="100" w:type="dxa"/>
              <w:bottom w:w="100" w:type="dxa"/>
              <w:right w:w="100" w:type="dxa"/>
            </w:tcMar>
          </w:tcPr>
          <w:p w14:paraId="2AF712E1" w14:textId="77777777" w:rsidR="00F44297" w:rsidRDefault="00000000">
            <w:pPr>
              <w:widowControl w:val="0"/>
              <w:numPr>
                <w:ilvl w:val="0"/>
                <w:numId w:val="23"/>
              </w:numPr>
              <w:spacing w:line="240" w:lineRule="auto"/>
              <w:ind w:left="360"/>
            </w:pPr>
            <w:r>
              <w:t>Level 0 - Only select elements of basic, even if some professional or advanced are met.</w:t>
            </w:r>
          </w:p>
          <w:p w14:paraId="639C0014" w14:textId="77777777" w:rsidR="00F44297" w:rsidRDefault="00F44297">
            <w:pPr>
              <w:widowControl w:val="0"/>
              <w:spacing w:line="240" w:lineRule="auto"/>
              <w:ind w:left="360"/>
              <w:rPr>
                <w:sz w:val="14"/>
                <w:szCs w:val="14"/>
              </w:rPr>
            </w:pPr>
          </w:p>
          <w:p w14:paraId="72BBDDE6" w14:textId="77777777" w:rsidR="00F44297" w:rsidRDefault="00000000">
            <w:pPr>
              <w:widowControl w:val="0"/>
              <w:numPr>
                <w:ilvl w:val="0"/>
                <w:numId w:val="23"/>
              </w:numPr>
              <w:spacing w:line="240" w:lineRule="auto"/>
              <w:ind w:left="360"/>
            </w:pPr>
            <w:r>
              <w:t xml:space="preserve">Level 1 - Meets </w:t>
            </w:r>
            <w:r>
              <w:rPr>
                <w:b/>
              </w:rPr>
              <w:t>all</w:t>
            </w:r>
            <w:r>
              <w:t xml:space="preserve"> basic criteria.</w:t>
            </w:r>
          </w:p>
          <w:p w14:paraId="2C3CAA35" w14:textId="77777777" w:rsidR="00F44297" w:rsidRDefault="00000000">
            <w:pPr>
              <w:widowControl w:val="0"/>
              <w:spacing w:line="240" w:lineRule="auto"/>
              <w:ind w:left="360"/>
              <w:rPr>
                <w:b/>
              </w:rPr>
            </w:pPr>
            <w:r>
              <w:rPr>
                <w:b/>
              </w:rPr>
              <w:t>Basic Criteria:</w:t>
            </w:r>
          </w:p>
          <w:p w14:paraId="2E5A6B3A" w14:textId="77777777" w:rsidR="00F44297" w:rsidRDefault="00F44297">
            <w:pPr>
              <w:widowControl w:val="0"/>
              <w:numPr>
                <w:ilvl w:val="0"/>
                <w:numId w:val="23"/>
              </w:numPr>
              <w:spacing w:line="240" w:lineRule="auto"/>
            </w:pPr>
          </w:p>
          <w:p w14:paraId="5DD05DD8" w14:textId="77777777" w:rsidR="00F44297" w:rsidRDefault="00F44297">
            <w:pPr>
              <w:widowControl w:val="0"/>
              <w:spacing w:line="240" w:lineRule="auto"/>
              <w:ind w:left="360"/>
              <w:rPr>
                <w:sz w:val="14"/>
                <w:szCs w:val="14"/>
              </w:rPr>
            </w:pPr>
          </w:p>
          <w:p w14:paraId="1DAD1624" w14:textId="77777777" w:rsidR="00F44297" w:rsidRDefault="00000000">
            <w:pPr>
              <w:widowControl w:val="0"/>
              <w:numPr>
                <w:ilvl w:val="0"/>
                <w:numId w:val="23"/>
              </w:numPr>
              <w:spacing w:line="240" w:lineRule="auto"/>
              <w:ind w:left="360"/>
            </w:pPr>
            <w:r>
              <w:t>Level 2 -All basic and some professional and/or advanced criteria are met.</w:t>
            </w:r>
          </w:p>
          <w:p w14:paraId="1437216C" w14:textId="77777777" w:rsidR="00F44297" w:rsidRDefault="00000000">
            <w:pPr>
              <w:widowControl w:val="0"/>
              <w:spacing w:line="240" w:lineRule="auto"/>
              <w:ind w:left="360"/>
              <w:rPr>
                <w:b/>
              </w:rPr>
            </w:pPr>
            <w:r>
              <w:rPr>
                <w:b/>
              </w:rPr>
              <w:t>Professional Criteria:</w:t>
            </w:r>
          </w:p>
          <w:p w14:paraId="2209E482" w14:textId="77777777" w:rsidR="00F44297" w:rsidRDefault="00F44297">
            <w:pPr>
              <w:widowControl w:val="0"/>
              <w:numPr>
                <w:ilvl w:val="0"/>
                <w:numId w:val="28"/>
              </w:numPr>
              <w:spacing w:line="240" w:lineRule="auto"/>
            </w:pPr>
          </w:p>
          <w:p w14:paraId="70901282" w14:textId="77777777" w:rsidR="00F44297" w:rsidRDefault="00F44297">
            <w:pPr>
              <w:widowControl w:val="0"/>
              <w:spacing w:line="240" w:lineRule="auto"/>
              <w:rPr>
                <w:sz w:val="14"/>
                <w:szCs w:val="14"/>
              </w:rPr>
            </w:pPr>
          </w:p>
          <w:p w14:paraId="622309C6" w14:textId="77777777" w:rsidR="00F44297" w:rsidRDefault="00000000">
            <w:pPr>
              <w:widowControl w:val="0"/>
              <w:numPr>
                <w:ilvl w:val="0"/>
                <w:numId w:val="24"/>
              </w:numPr>
              <w:spacing w:line="240" w:lineRule="auto"/>
              <w:ind w:left="360"/>
            </w:pPr>
            <w:r>
              <w:t>Level 3 - All basic, most professional, and some advanced criteria are met.</w:t>
            </w:r>
          </w:p>
          <w:p w14:paraId="753AD734" w14:textId="77777777" w:rsidR="00F44297" w:rsidRDefault="00000000">
            <w:pPr>
              <w:widowControl w:val="0"/>
              <w:numPr>
                <w:ilvl w:val="0"/>
                <w:numId w:val="24"/>
              </w:numPr>
              <w:spacing w:line="240" w:lineRule="auto"/>
              <w:ind w:left="360"/>
            </w:pPr>
            <w:r>
              <w:t xml:space="preserve">Level 4 - All basic, most professional, and most advanced criteria are met, including demonstrated impact beyond the classroom. </w:t>
            </w:r>
          </w:p>
          <w:p w14:paraId="6D5EE3C5" w14:textId="77777777" w:rsidR="00F44297" w:rsidRDefault="00000000">
            <w:pPr>
              <w:widowControl w:val="0"/>
              <w:spacing w:line="240" w:lineRule="auto"/>
              <w:ind w:left="360"/>
              <w:rPr>
                <w:b/>
              </w:rPr>
            </w:pPr>
            <w:r>
              <w:rPr>
                <w:b/>
              </w:rPr>
              <w:t xml:space="preserve">Advanced Criteria: </w:t>
            </w:r>
          </w:p>
          <w:p w14:paraId="6C54DC66" w14:textId="77777777" w:rsidR="00F44297" w:rsidRDefault="00F44297">
            <w:pPr>
              <w:widowControl w:val="0"/>
              <w:numPr>
                <w:ilvl w:val="0"/>
                <w:numId w:val="18"/>
              </w:numPr>
              <w:spacing w:line="240" w:lineRule="auto"/>
            </w:pPr>
          </w:p>
        </w:tc>
        <w:tc>
          <w:tcPr>
            <w:tcW w:w="3389" w:type="dxa"/>
            <w:shd w:val="clear" w:color="auto" w:fill="auto"/>
            <w:tcMar>
              <w:top w:w="100" w:type="dxa"/>
              <w:left w:w="100" w:type="dxa"/>
              <w:bottom w:w="100" w:type="dxa"/>
              <w:right w:w="100" w:type="dxa"/>
            </w:tcMar>
          </w:tcPr>
          <w:p w14:paraId="0E981B2F" w14:textId="77777777" w:rsidR="00F44297" w:rsidRDefault="00000000">
            <w:pPr>
              <w:widowControl w:val="0"/>
              <w:spacing w:line="240" w:lineRule="auto"/>
              <w:rPr>
                <w:b/>
              </w:rPr>
            </w:pPr>
            <w:r>
              <w:rPr>
                <w:b/>
              </w:rPr>
              <w:t>Core:</w:t>
            </w:r>
          </w:p>
          <w:p w14:paraId="7C57A3BA" w14:textId="77777777" w:rsidR="00F44297" w:rsidRDefault="00F44297">
            <w:pPr>
              <w:widowControl w:val="0"/>
              <w:numPr>
                <w:ilvl w:val="0"/>
                <w:numId w:val="6"/>
              </w:numPr>
              <w:spacing w:line="240" w:lineRule="auto"/>
              <w:ind w:left="360"/>
            </w:pPr>
          </w:p>
          <w:p w14:paraId="4931059D" w14:textId="77777777" w:rsidR="00F44297" w:rsidRDefault="00F44297">
            <w:pPr>
              <w:widowControl w:val="0"/>
              <w:spacing w:line="240" w:lineRule="auto"/>
            </w:pPr>
          </w:p>
          <w:p w14:paraId="78B1395D" w14:textId="77777777" w:rsidR="00F44297" w:rsidRDefault="00000000">
            <w:pPr>
              <w:widowControl w:val="0"/>
              <w:spacing w:line="240" w:lineRule="auto"/>
              <w:rPr>
                <w:b/>
              </w:rPr>
            </w:pPr>
            <w:r>
              <w:rPr>
                <w:b/>
              </w:rPr>
              <w:t>Recommended:</w:t>
            </w:r>
          </w:p>
          <w:p w14:paraId="41F2A31D" w14:textId="77777777" w:rsidR="00F44297" w:rsidRDefault="00F44297">
            <w:pPr>
              <w:widowControl w:val="0"/>
              <w:numPr>
                <w:ilvl w:val="0"/>
                <w:numId w:val="5"/>
              </w:numPr>
              <w:spacing w:line="240" w:lineRule="auto"/>
              <w:ind w:left="360"/>
            </w:pPr>
          </w:p>
          <w:p w14:paraId="146872F8" w14:textId="77777777" w:rsidR="00F44297" w:rsidRDefault="00F44297">
            <w:pPr>
              <w:widowControl w:val="0"/>
              <w:spacing w:line="240" w:lineRule="auto"/>
              <w:rPr>
                <w:b/>
              </w:rPr>
            </w:pPr>
          </w:p>
          <w:p w14:paraId="060F48FF" w14:textId="77777777" w:rsidR="00F44297" w:rsidRDefault="00000000">
            <w:pPr>
              <w:widowControl w:val="0"/>
              <w:spacing w:line="240" w:lineRule="auto"/>
            </w:pPr>
            <w:r>
              <w:rPr>
                <w:b/>
              </w:rPr>
              <w:t>Supplemental:</w:t>
            </w:r>
          </w:p>
          <w:p w14:paraId="13701B42" w14:textId="77777777" w:rsidR="00F44297" w:rsidRDefault="00F44297">
            <w:pPr>
              <w:widowControl w:val="0"/>
              <w:numPr>
                <w:ilvl w:val="0"/>
                <w:numId w:val="39"/>
              </w:numPr>
              <w:spacing w:line="240" w:lineRule="auto"/>
              <w:ind w:left="360"/>
            </w:pPr>
          </w:p>
        </w:tc>
        <w:tc>
          <w:tcPr>
            <w:tcW w:w="3240" w:type="dxa"/>
            <w:shd w:val="clear" w:color="auto" w:fill="auto"/>
            <w:tcMar>
              <w:top w:w="100" w:type="dxa"/>
              <w:left w:w="100" w:type="dxa"/>
              <w:bottom w:w="100" w:type="dxa"/>
              <w:right w:w="100" w:type="dxa"/>
            </w:tcMar>
          </w:tcPr>
          <w:p w14:paraId="4ED2646E" w14:textId="77777777" w:rsidR="00F44297" w:rsidRDefault="00F44297">
            <w:pPr>
              <w:widowControl w:val="0"/>
              <w:spacing w:line="240" w:lineRule="auto"/>
            </w:pPr>
          </w:p>
        </w:tc>
      </w:tr>
    </w:tbl>
    <w:p w14:paraId="48E3668A" w14:textId="77777777" w:rsidR="00F44297" w:rsidRDefault="00000000">
      <w:pPr>
        <w:pStyle w:val="Heading1"/>
        <w:rPr>
          <w:rFonts w:ascii="Arial" w:eastAsia="Arial" w:hAnsi="Arial" w:cs="Arial"/>
          <w:sz w:val="22"/>
          <w:szCs w:val="22"/>
        </w:rPr>
      </w:pPr>
      <w:bookmarkStart w:id="40" w:name="_94rqizp1j3ml" w:colFirst="0" w:colLast="0"/>
      <w:bookmarkStart w:id="41" w:name="_Appendix_C:_SAMPLE:"/>
      <w:bookmarkStart w:id="42" w:name="_Toc157773257"/>
      <w:bookmarkEnd w:id="40"/>
      <w:bookmarkEnd w:id="41"/>
      <w:r>
        <w:lastRenderedPageBreak/>
        <w:t>Appendix C: SAMPLE: Levels of Teaching Accomplishment for tenure-line faculty</w:t>
      </w:r>
      <w:bookmarkEnd w:id="42"/>
    </w:p>
    <w:p w14:paraId="56E1A82E" w14:textId="77777777" w:rsidR="00F44297" w:rsidRDefault="00F44297">
      <w:pPr>
        <w:rPr>
          <w:b/>
        </w:rPr>
      </w:pPr>
    </w:p>
    <w:p w14:paraId="29FDC3B4" w14:textId="77777777" w:rsidR="00F44297" w:rsidRDefault="00000000">
      <w:pPr>
        <w:rPr>
          <w:b/>
        </w:rPr>
      </w:pPr>
      <w:r>
        <w:rPr>
          <w:b/>
        </w:rPr>
        <w:t>Below is an example of an academic unit’s justification on levels of teaching accomplishment for tenure-line faculty (i.e., how a unit might connect the individual rubrics above to an overall rating on teaching accomplishment):</w:t>
      </w:r>
    </w:p>
    <w:p w14:paraId="0749A5D0" w14:textId="77777777" w:rsidR="00F44297" w:rsidRDefault="00F44297"/>
    <w:p w14:paraId="2F6AD2BD" w14:textId="77777777" w:rsidR="00F44297" w:rsidRDefault="00000000">
      <w:r>
        <w:t xml:space="preserve">The following are </w:t>
      </w:r>
      <w:r>
        <w:rPr>
          <w:b/>
          <w:i/>
        </w:rPr>
        <w:t>guidelines</w:t>
      </w:r>
      <w:r>
        <w:t xml:space="preserve"> to be used by the departmental PUEC in evaluating the level of teaching accomplishment for faculty being considered for reappointment, promotion and tenure. The PUEC is to use these along with policies and procedures of the department, college, campus and regents in exercising its professional judgment to determine the level of accomplishment in teaching for a given faculty member under review.</w:t>
      </w:r>
    </w:p>
    <w:p w14:paraId="30235CA6" w14:textId="77777777" w:rsidR="00F44297" w:rsidRDefault="00F44297"/>
    <w:p w14:paraId="57A62ACA" w14:textId="77777777" w:rsidR="00F44297" w:rsidRDefault="00000000">
      <w:r>
        <w:t xml:space="preserve">Currently, these provide guidance for our tenure-line faculty under review, and while draft recommendations are included for teaching professors, these are left for future development.  </w:t>
      </w:r>
    </w:p>
    <w:p w14:paraId="1CC46319" w14:textId="77777777" w:rsidR="00F44297" w:rsidRDefault="00F44297"/>
    <w:p w14:paraId="351A7626" w14:textId="77777777" w:rsidR="00F44297" w:rsidRDefault="00000000">
      <w:r>
        <w:t xml:space="preserve">The teaching package provided to the PUEC should include the seven-dimensional teaching evaluation rubric, along with the supporting data and analyses. Based on these data and analyses, proficiency ratings of 0 - 4 are provided in each of the seven dimensions of teaching evaluation. Notably, each of the dimensions of teaching are not necessarily equivalent and must be dealt with on individual cases; however, singular achievement in one category (e.g., mentoring) cannot make up for deficiencies in another (e.g., student outcomes). </w:t>
      </w:r>
    </w:p>
    <w:p w14:paraId="53334EE5" w14:textId="77777777" w:rsidR="00F44297" w:rsidRDefault="00F44297"/>
    <w:p w14:paraId="72667EC8" w14:textId="77777777" w:rsidR="00F44297" w:rsidRDefault="00000000">
      <w:r>
        <w:rPr>
          <w:b/>
        </w:rPr>
        <w:t>For tenure-line faculty comprehensive review</w:t>
      </w:r>
      <w:r>
        <w:t xml:space="preserve"> (4th year), the campus (Office of Faculty Affairs) standard is </w:t>
      </w:r>
      <w:r>
        <w:rPr>
          <w:i/>
        </w:rPr>
        <w:t>“making adequate progress toward tenure</w:t>
      </w:r>
      <w:r>
        <w:t xml:space="preserve">”.  In the department, </w:t>
      </w:r>
      <w:proofErr w:type="gramStart"/>
      <w:r>
        <w:t>with regard to</w:t>
      </w:r>
      <w:proofErr w:type="gramEnd"/>
      <w:r>
        <w:t xml:space="preserve"> teaching evaluation:</w:t>
      </w:r>
    </w:p>
    <w:p w14:paraId="611AA575" w14:textId="77777777" w:rsidR="00F44297" w:rsidRDefault="00000000">
      <w:pPr>
        <w:ind w:left="720"/>
      </w:pPr>
      <w:r>
        <w:t>Adequate progress towards a rating of ‘meritorious’ in teaching for tenure could be proficiency levels of all 1’s or higher, noting there can be modest missing elements (some level 0), provided there are no egregious missing elements that violate campus and legal standards or elements that are not able to be developed in the coming years.</w:t>
      </w:r>
    </w:p>
    <w:p w14:paraId="564A5B6F" w14:textId="77777777" w:rsidR="00F44297" w:rsidRDefault="00F44297">
      <w:pPr>
        <w:ind w:left="720"/>
      </w:pPr>
    </w:p>
    <w:p w14:paraId="7DA29AAC" w14:textId="77777777" w:rsidR="00F44297" w:rsidRDefault="00000000">
      <w:pPr>
        <w:ind w:left="720"/>
      </w:pPr>
      <w:r>
        <w:t xml:space="preserve">Adequate progress towards a rating of ‘excellence’ in teaching for tenure would be a predominance of categories with ratings of 3 or 4, with </w:t>
      </w:r>
      <w:proofErr w:type="gramStart"/>
      <w:r>
        <w:t>particular accomplishments</w:t>
      </w:r>
      <w:proofErr w:type="gramEnd"/>
      <w:r>
        <w:t xml:space="preserve"> in teaching that go beyond the classroom. </w:t>
      </w:r>
    </w:p>
    <w:p w14:paraId="6214A128" w14:textId="77777777" w:rsidR="00F44297" w:rsidRDefault="00F44297">
      <w:pPr>
        <w:ind w:firstLine="720"/>
      </w:pPr>
    </w:p>
    <w:p w14:paraId="4C77724B" w14:textId="77777777" w:rsidR="00F44297" w:rsidRDefault="00000000">
      <w:r>
        <w:rPr>
          <w:b/>
        </w:rPr>
        <w:t>For tenure-line faculty promotion to associate professor and tenure</w:t>
      </w:r>
      <w:r>
        <w:t xml:space="preserve">, the campus standard </w:t>
      </w:r>
      <w:proofErr w:type="gramStart"/>
      <w:r>
        <w:t>is :</w:t>
      </w:r>
      <w:proofErr w:type="gramEnd"/>
      <w:r>
        <w:t xml:space="preserve"> </w:t>
      </w:r>
    </w:p>
    <w:p w14:paraId="1D687D44" w14:textId="77777777" w:rsidR="00F44297" w:rsidRDefault="00000000">
      <w:pPr>
        <w:ind w:left="720"/>
        <w:rPr>
          <w:i/>
        </w:rPr>
      </w:pPr>
      <w:r>
        <w:rPr>
          <w:i/>
        </w:rPr>
        <w:t>“Excellent” in either Scholarly Work (Research) or Teaching, and “Meritorious” in the other 2 categories (including service).</w:t>
      </w:r>
      <w:r>
        <w:rPr>
          <w:i/>
        </w:rPr>
        <w:br/>
      </w:r>
    </w:p>
    <w:p w14:paraId="4C9A6142" w14:textId="77777777" w:rsidR="00F44297" w:rsidRDefault="00000000">
      <w:r>
        <w:t xml:space="preserve">In the department, </w:t>
      </w:r>
      <w:proofErr w:type="gramStart"/>
      <w:r>
        <w:t>with regard to</w:t>
      </w:r>
      <w:proofErr w:type="gramEnd"/>
      <w:r>
        <w:t xml:space="preserve"> teaching evaluation:</w:t>
      </w:r>
    </w:p>
    <w:p w14:paraId="59920CB9" w14:textId="77777777" w:rsidR="00F44297" w:rsidRDefault="00000000">
      <w:pPr>
        <w:ind w:left="720"/>
      </w:pPr>
      <w:r>
        <w:t xml:space="preserve">A rating of “less than meritorious” (not tenurable), would be indicated by one of the seven dimensions of teaching evaluation with a rating of 0, or many / all categories with a borderline case of proficiency rating of 1.  </w:t>
      </w:r>
    </w:p>
    <w:p w14:paraId="52FEF6B0" w14:textId="77777777" w:rsidR="00F44297" w:rsidRDefault="00F44297">
      <w:pPr>
        <w:ind w:left="720"/>
      </w:pPr>
    </w:p>
    <w:p w14:paraId="1A4AA3D8" w14:textId="77777777" w:rsidR="00F44297" w:rsidRDefault="00000000">
      <w:pPr>
        <w:ind w:left="720"/>
      </w:pPr>
      <w:r>
        <w:t>A rating of “meritorious” could be indicated by all seven dimensions of teaching being rated with proficiency levels of 1 or 2, even with occasional 3’s or 4’s.</w:t>
      </w:r>
    </w:p>
    <w:p w14:paraId="3C7C4A25" w14:textId="77777777" w:rsidR="00F44297" w:rsidRDefault="00F44297">
      <w:pPr>
        <w:ind w:left="720"/>
      </w:pPr>
    </w:p>
    <w:p w14:paraId="07353B85" w14:textId="77777777" w:rsidR="00F44297" w:rsidRDefault="00000000">
      <w:pPr>
        <w:ind w:left="720"/>
      </w:pPr>
      <w:r>
        <w:t>A rating of “excellence” may be indicated by mostly proficiency level ratings of 4, noting that many of these dimensions include evidence of going beyond classroom practice.  A further framing of “excellence” in teaching is provided below.</w:t>
      </w:r>
    </w:p>
    <w:p w14:paraId="20391B22" w14:textId="77777777" w:rsidR="00F44297" w:rsidRDefault="00F44297">
      <w:pPr>
        <w:ind w:firstLine="720"/>
      </w:pPr>
    </w:p>
    <w:p w14:paraId="49D2BB92" w14:textId="10166527" w:rsidR="00F44297" w:rsidRDefault="00000000">
      <w:r>
        <w:rPr>
          <w:b/>
        </w:rPr>
        <w:lastRenderedPageBreak/>
        <w:t xml:space="preserve">For tenure-line faculty promotion to full professor, </w:t>
      </w:r>
      <w:r>
        <w:t xml:space="preserve">the campus and </w:t>
      </w:r>
      <w:r w:rsidR="002C6E28">
        <w:t>regental</w:t>
      </w:r>
      <w:r>
        <w:t xml:space="preserve"> standards are:</w:t>
      </w:r>
    </w:p>
    <w:p w14:paraId="2EDD638C" w14:textId="48C0CD45" w:rsidR="00F44297" w:rsidRDefault="00000000" w:rsidP="0011170C">
      <w:pPr>
        <w:ind w:left="720"/>
        <w:rPr>
          <w:i/>
        </w:rPr>
      </w:pPr>
      <w:r>
        <w:rPr>
          <w:i/>
        </w:rPr>
        <w:t>(1) A record that, taken as a whole, may be judged to be excellent; and</w:t>
      </w:r>
    </w:p>
    <w:p w14:paraId="169FA608" w14:textId="278F99A6" w:rsidR="00F44297" w:rsidRDefault="00000000" w:rsidP="0011170C">
      <w:pPr>
        <w:ind w:left="720"/>
        <w:rPr>
          <w:i/>
        </w:rPr>
      </w:pPr>
      <w:r>
        <w:rPr>
          <w:i/>
        </w:rPr>
        <w:t>(2) A record of significant contribution to graduate and/or undergraduate education, unless individual or departmental circumstances can be shown to require a stronger emphasis, or singular focus, on one or the other; and</w:t>
      </w:r>
    </w:p>
    <w:p w14:paraId="05B13164" w14:textId="77777777" w:rsidR="00F44297" w:rsidRDefault="00000000">
      <w:pPr>
        <w:ind w:left="720"/>
        <w:rPr>
          <w:i/>
        </w:rPr>
      </w:pPr>
      <w:r>
        <w:rPr>
          <w:i/>
        </w:rPr>
        <w:t>(3) A record since receiving tenure or promotion to Associate Professor that indicates substantial, significant, and continued growth, development, and accomplishment in teaching or librarianship, scholarly/creative work, and leadership and service.”</w:t>
      </w:r>
    </w:p>
    <w:p w14:paraId="79C06A71" w14:textId="77777777" w:rsidR="00F44297" w:rsidRDefault="00F44297"/>
    <w:p w14:paraId="65C07C31" w14:textId="77777777" w:rsidR="00F44297" w:rsidRDefault="00000000">
      <w:r>
        <w:t>To that end, indication of significant contributions to graduate and/or undergraduate education in the department and a record or substantial / significant growth in teaching could include proficiency ratings of 2 or higher, in general with some 3’s or 4’s, and/or an improvement of proficiency ratings over those demonstrated at the point of tenure and promotion.</w:t>
      </w:r>
    </w:p>
    <w:p w14:paraId="2469497B" w14:textId="77777777" w:rsidR="00F44297" w:rsidRDefault="00F44297"/>
    <w:p w14:paraId="7634B9D0" w14:textId="77777777" w:rsidR="00F44297" w:rsidRDefault="00000000">
      <w:pPr>
        <w:rPr>
          <w:i/>
        </w:rPr>
      </w:pPr>
      <w:r>
        <w:rPr>
          <w:b/>
        </w:rPr>
        <w:t xml:space="preserve">For teaching professor line faculty, </w:t>
      </w:r>
      <w:r>
        <w:t>the department should consider establishing parallel standards. Those might draw from the following.  Notably there is no expectation of research.</w:t>
      </w:r>
    </w:p>
    <w:p w14:paraId="5FC9615D" w14:textId="77777777" w:rsidR="00F44297" w:rsidRDefault="00000000">
      <w:r>
        <w:br/>
        <w:t xml:space="preserve">Assistant teaching professors who are promoted to associate teaching professor could have proficiency ratings of all 2’s or 3’s across the dimensions (with the exception that expectations for mentoring may differ).  </w:t>
      </w:r>
    </w:p>
    <w:p w14:paraId="2FD469C3" w14:textId="5E5A4974" w:rsidR="00F44297" w:rsidRDefault="00000000">
      <w:r>
        <w:br/>
        <w:t>Those promoted from associate teaching professor to full teaching professor will be expected to have ratings of 3’s and 4’s across the dimensions and may include evidence of educational impacts going beyond the classroom.</w:t>
      </w:r>
    </w:p>
    <w:p w14:paraId="02EA2AF2" w14:textId="77777777" w:rsidR="00F44297" w:rsidRDefault="00F44297"/>
    <w:p w14:paraId="6C7E35DE" w14:textId="77777777" w:rsidR="00F44297" w:rsidRDefault="00000000">
      <w:pPr>
        <w:rPr>
          <w:b/>
        </w:rPr>
      </w:pPr>
      <w:r>
        <w:rPr>
          <w:b/>
        </w:rPr>
        <w:t xml:space="preserve">A Note on achieving a rating of excellence in teaching, </w:t>
      </w:r>
      <w:r>
        <w:t>for tenure line faculty</w:t>
      </w:r>
      <w:r>
        <w:rPr>
          <w:b/>
        </w:rPr>
        <w:t xml:space="preserve"> </w:t>
      </w:r>
    </w:p>
    <w:p w14:paraId="40E56915" w14:textId="77777777" w:rsidR="00F44297" w:rsidRDefault="00000000">
      <w:r>
        <w:t xml:space="preserve">Excellence is a sustained level of achievement over time and is inclusive </w:t>
      </w:r>
      <w:proofErr w:type="gramStart"/>
      <w:r>
        <w:t>of, but</w:t>
      </w:r>
      <w:proofErr w:type="gramEnd"/>
      <w:r>
        <w:t xml:space="preserve"> goes beyond traditional classroom teaching.</w:t>
      </w:r>
    </w:p>
    <w:p w14:paraId="3BFD1688" w14:textId="77777777" w:rsidR="00F44297" w:rsidRDefault="00F44297"/>
    <w:p w14:paraId="77563951" w14:textId="77777777" w:rsidR="00F44297" w:rsidRDefault="00000000">
      <w:r>
        <w:t xml:space="preserve">Excellence in teaching is commensurate with excellence in research or creative work in scale and impact. E.g. on par with the efforts to produce the numbers of peer reviewed articles in leading journals, grant funding, and impact that we expect for excellence in research.  </w:t>
      </w:r>
    </w:p>
    <w:p w14:paraId="41E1D76E" w14:textId="77777777" w:rsidR="00F44297" w:rsidRDefault="00F44297"/>
    <w:p w14:paraId="10126C4F" w14:textId="77777777" w:rsidR="00F44297" w:rsidRDefault="00000000">
      <w:r>
        <w:t xml:space="preserve">A pathway to excellence in teaching ought to be defined and achievable for faculty choosing to pursue such routes and develop such expertise. </w:t>
      </w:r>
    </w:p>
    <w:p w14:paraId="2DD1C1E8" w14:textId="77777777" w:rsidR="00F44297" w:rsidRDefault="00F44297"/>
    <w:p w14:paraId="6308A564" w14:textId="77777777" w:rsidR="00F44297" w:rsidRDefault="00000000">
      <w:r>
        <w:t xml:space="preserve">Examples of the sort of work that may lead one to a record of excellence may include multiple of the following: </w:t>
      </w:r>
    </w:p>
    <w:p w14:paraId="5DBDCB70" w14:textId="77777777" w:rsidR="00F44297" w:rsidRDefault="00000000">
      <w:pPr>
        <w:numPr>
          <w:ilvl w:val="0"/>
          <w:numId w:val="40"/>
        </w:numPr>
      </w:pPr>
      <w:r>
        <w:t xml:space="preserve">Sustained recognition of accomplishment through multiple </w:t>
      </w:r>
      <w:proofErr w:type="gramStart"/>
      <w:r>
        <w:t>high level</w:t>
      </w:r>
      <w:proofErr w:type="gramEnd"/>
      <w:r>
        <w:t xml:space="preserve"> campus and national awards in education.</w:t>
      </w:r>
    </w:p>
    <w:p w14:paraId="553266EC" w14:textId="77777777" w:rsidR="00F44297" w:rsidRDefault="00000000">
      <w:pPr>
        <w:numPr>
          <w:ilvl w:val="0"/>
          <w:numId w:val="40"/>
        </w:numPr>
      </w:pPr>
      <w:r>
        <w:t>Production of multiple peer reviewed works on teaching and scholarship of teaching and learning (</w:t>
      </w:r>
      <w:proofErr w:type="spellStart"/>
      <w:r>
        <w:t>n.b.</w:t>
      </w:r>
      <w:proofErr w:type="spellEnd"/>
      <w:r>
        <w:t xml:space="preserve"> this is not discipline-based education research or research on the nature of teaching and learning, which would fall under research, not teaching)</w:t>
      </w:r>
    </w:p>
    <w:p w14:paraId="09A34068" w14:textId="77777777" w:rsidR="00F44297" w:rsidRDefault="00000000">
      <w:pPr>
        <w:numPr>
          <w:ilvl w:val="0"/>
          <w:numId w:val="40"/>
        </w:numPr>
      </w:pPr>
      <w:r>
        <w:t>Curriculum design and innovation, including textbooks or the equivalent resources impacting CU, national and international audience</w:t>
      </w:r>
    </w:p>
    <w:p w14:paraId="56EA92FF" w14:textId="77777777" w:rsidR="00F44297" w:rsidRDefault="00000000">
      <w:pPr>
        <w:numPr>
          <w:ilvl w:val="0"/>
          <w:numId w:val="40"/>
        </w:numPr>
      </w:pPr>
      <w:r>
        <w:t>Sustained grants or funding in support of developing, enacting and sustaining effective educational programs</w:t>
      </w:r>
    </w:p>
    <w:p w14:paraId="001629D7" w14:textId="77777777" w:rsidR="00F44297" w:rsidRDefault="00000000">
      <w:pPr>
        <w:numPr>
          <w:ilvl w:val="0"/>
          <w:numId w:val="40"/>
        </w:numPr>
      </w:pPr>
      <w:r>
        <w:t>Programmatic development, such as the creation of a new pathway or program in the field that positively impacts those at University of Colorado and serves (and is taken up) as a national model.</w:t>
      </w:r>
    </w:p>
    <w:p w14:paraId="18D4C50E" w14:textId="77777777" w:rsidR="002C6E28" w:rsidRDefault="002C6E28">
      <w:pPr>
        <w:pStyle w:val="Heading1"/>
      </w:pPr>
    </w:p>
    <w:p w14:paraId="6853D04C" w14:textId="77777777" w:rsidR="002C6E28" w:rsidRPr="002C6E28" w:rsidRDefault="002C6E28" w:rsidP="002C6E28"/>
    <w:p w14:paraId="6D4FD17A" w14:textId="7CF68838" w:rsidR="00F44297" w:rsidRDefault="00000000">
      <w:pPr>
        <w:pStyle w:val="Heading1"/>
      </w:pPr>
      <w:bookmarkStart w:id="43" w:name="_Appendix_D:_Glossary"/>
      <w:bookmarkStart w:id="44" w:name="_Toc157773258"/>
      <w:bookmarkEnd w:id="43"/>
      <w:r>
        <w:lastRenderedPageBreak/>
        <w:t>Appendix D: Glossary of Key Terms</w:t>
      </w:r>
      <w:bookmarkEnd w:id="44"/>
    </w:p>
    <w:p w14:paraId="2A243440" w14:textId="77777777" w:rsidR="00F44297" w:rsidRDefault="00F44297">
      <w:pPr>
        <w:rPr>
          <w:b/>
        </w:rPr>
      </w:pPr>
    </w:p>
    <w:p w14:paraId="49F55756" w14:textId="77777777" w:rsidR="00F44297" w:rsidRDefault="00000000">
      <w:r>
        <w:rPr>
          <w:b/>
        </w:rPr>
        <w:t>Evidence-Based Practices (EBP).</w:t>
      </w:r>
      <w:r>
        <w:t xml:space="preserve"> Also referred to as Evidence-Based Instructional Practices (EBIP) or Evidence-Based Teaching (EBT) are </w:t>
      </w:r>
      <w:proofErr w:type="gramStart"/>
      <w:r>
        <w:t>practices</w:t>
      </w:r>
      <w:proofErr w:type="gramEnd"/>
      <w:r>
        <w:t xml:space="preserve"> that support students’ development of long term conceptual understanding and problem-solving skills.  These practices have evidence through formal studies or research of producing improvements in student outcomes.  </w:t>
      </w:r>
      <w:hyperlink r:id="rId12">
        <w:r w:rsidRPr="002C6E28">
          <w:rPr>
            <w:color w:val="0070C0"/>
            <w:u w:val="single"/>
          </w:rPr>
          <w:t>Groccia and Busket (2011)</w:t>
        </w:r>
      </w:hyperlink>
      <w:r>
        <w:t xml:space="preserve"> define EBT as “the conscientious, explicit, and judicious integration of best available research on teaching technique and expertise within the context of student, teacher, department, college, university, and community characteristics.” Examples of these practices can be found at </w:t>
      </w:r>
      <w:hyperlink r:id="rId13">
        <w:r w:rsidRPr="002C6E28">
          <w:rPr>
            <w:color w:val="0070C0"/>
            <w:u w:val="single"/>
          </w:rPr>
          <w:t>https://www.colorado.edu/csl/resources/instructional-innovations</w:t>
        </w:r>
      </w:hyperlink>
    </w:p>
    <w:p w14:paraId="64246125" w14:textId="77777777" w:rsidR="00F44297" w:rsidRDefault="00F44297"/>
    <w:p w14:paraId="62AFBFA7" w14:textId="2946FCE2" w:rsidR="00F44297" w:rsidRDefault="00000000">
      <w:r>
        <w:rPr>
          <w:b/>
        </w:rPr>
        <w:t>High-Impact Practices (HIP).</w:t>
      </w:r>
      <w:r>
        <w:t xml:space="preserve">  These teaching and learning practices that evidence shows increase rates of student engagement and retention; aspects of HIP include intentionality, interaction, and reflection (</w:t>
      </w:r>
      <w:proofErr w:type="spellStart"/>
      <w:r>
        <w:t>Kuh</w:t>
      </w:r>
      <w:proofErr w:type="spellEnd"/>
      <w:r>
        <w:t xml:space="preserve">, 2008) and can include capstone courses and projects, first-year seminars, and undergraduate research as examples.  More information on HIP can be found at </w:t>
      </w:r>
      <w:hyperlink r:id="rId14" w:history="1">
        <w:r w:rsidR="00836A18" w:rsidRPr="00836A18">
          <w:rPr>
            <w:rStyle w:val="Hyperlink"/>
            <w:color w:val="0070C0"/>
          </w:rPr>
          <w:t>https://www.colorado.edu/center/teaching-learning/teaching-resources/inclusive-pedagogy/use-high-impact-practices</w:t>
        </w:r>
      </w:hyperlink>
      <w:r w:rsidR="00836A18">
        <w:rPr>
          <w:color w:val="0070C0"/>
        </w:rPr>
        <w:t xml:space="preserve"> </w:t>
      </w:r>
    </w:p>
    <w:p w14:paraId="0B584323" w14:textId="77777777" w:rsidR="00F44297" w:rsidRDefault="00F44297"/>
    <w:p w14:paraId="5414448B" w14:textId="70B0F548" w:rsidR="00F44297" w:rsidRDefault="00000000">
      <w:r>
        <w:rPr>
          <w:b/>
        </w:rPr>
        <w:t xml:space="preserve">Inclusive Pedagogy.  </w:t>
      </w:r>
      <w:r>
        <w:t xml:space="preserve">According to </w:t>
      </w:r>
      <w:hyperlink r:id="rId15">
        <w:r w:rsidRPr="002C6E28">
          <w:rPr>
            <w:color w:val="0070C0"/>
            <w:u w:val="single"/>
          </w:rPr>
          <w:t>Dewsbury (2017)</w:t>
        </w:r>
      </w:hyperlink>
      <w:r>
        <w:t xml:space="preserve">, inclusive pedagogy is a “philosophy of teaching that provides equal opportunities for all students to have a successful learning experience”.  The </w:t>
      </w:r>
      <w:hyperlink r:id="rId16" w:anchor=":~:text=Bryan%20Dewsbury%20defines%20inclusive%20pedagogy,classroom%20experience%20of%20all%20students.">
        <w:r w:rsidRPr="002C6E28">
          <w:rPr>
            <w:color w:val="0070C0"/>
            <w:u w:val="single"/>
          </w:rPr>
          <w:t>Center for Teaching and Learning at CU Boulder</w:t>
        </w:r>
      </w:hyperlink>
      <w:r>
        <w:t xml:space="preserve"> has a range of resources available for growth in this area. </w:t>
      </w:r>
    </w:p>
    <w:p w14:paraId="2896767E" w14:textId="77777777" w:rsidR="00F44297" w:rsidRDefault="00F44297"/>
    <w:p w14:paraId="2F4C8C20" w14:textId="77777777" w:rsidR="00F44297" w:rsidRDefault="00000000">
      <w:r>
        <w:rPr>
          <w:b/>
        </w:rPr>
        <w:t>Learning Goals</w:t>
      </w:r>
      <w:r>
        <w:t xml:space="preserve">. While these are often used interchangeably with </w:t>
      </w:r>
      <w:r>
        <w:rPr>
          <w:b/>
        </w:rPr>
        <w:t>Learning Outcomes</w:t>
      </w:r>
      <w:r>
        <w:t xml:space="preserve">, in this document “learning goals…describe what an instructor, program, or institution aims to do.” In contrast, learning outcomes are described in terms of what a “student is able to do as a result of completing a learning experience.” (more on Learning Outcomes below). Essentially, the difference hinges upon who will be performing the activities. </w:t>
      </w:r>
      <w:hyperlink r:id="rId17">
        <w:r w:rsidRPr="00ED02F7">
          <w:rPr>
            <w:color w:val="0070C0"/>
            <w:u w:val="single"/>
          </w:rPr>
          <w:t>https://resources.depaul.edu/teaching-commons/teaching-guides/course-design/Pages/course-objectives-learning-outcomes.aspx</w:t>
        </w:r>
      </w:hyperlink>
      <w:r>
        <w:t xml:space="preserve"> </w:t>
      </w:r>
    </w:p>
    <w:p w14:paraId="26A884FD" w14:textId="77777777" w:rsidR="00F44297" w:rsidRDefault="00F44297"/>
    <w:p w14:paraId="2A029DD3" w14:textId="77777777" w:rsidR="00F44297" w:rsidRDefault="00000000">
      <w:r>
        <w:rPr>
          <w:b/>
        </w:rPr>
        <w:t xml:space="preserve">Learning Outcomes. </w:t>
      </w:r>
      <w:r>
        <w:t xml:space="preserve">While Learning Outcomes are often used interchangeably with </w:t>
      </w:r>
      <w:r>
        <w:rPr>
          <w:b/>
        </w:rPr>
        <w:t>Learning Goals</w:t>
      </w:r>
      <w:r>
        <w:t xml:space="preserve"> or Learning Objectives, in this document Learning Outcomes refer to “specific statements of what students will be able to do when they successfully complete a learning experience.” While the learning experience can be at different scales (e.g., Program, Course, Module/Activity, Unit, or Week), “they are always written in a student-centered, measurable fashion that is concise, meaningful, and achievable.” </w:t>
      </w:r>
      <w:hyperlink r:id="rId18">
        <w:r w:rsidRPr="00ED02F7">
          <w:rPr>
            <w:color w:val="0070C0"/>
            <w:u w:val="single"/>
          </w:rPr>
          <w:t>https://resources.depaul.edu/teaching-commons/teaching-guides/course-design/Pages/course-objectives-learning-outcomes.aspx</w:t>
        </w:r>
      </w:hyperlink>
      <w:r>
        <w:t xml:space="preserve"> </w:t>
      </w:r>
    </w:p>
    <w:p w14:paraId="416D7F2B" w14:textId="77777777" w:rsidR="00F44297" w:rsidRDefault="00F44297"/>
    <w:p w14:paraId="20B47475" w14:textId="77777777" w:rsidR="00F44297" w:rsidRDefault="00000000">
      <w:r>
        <w:rPr>
          <w:b/>
        </w:rPr>
        <w:t>Ways of Knowing</w:t>
      </w:r>
      <w:r>
        <w:t>. Essentially how we know what we know, e.g., through our sensory perceptions, logic &amp; reasoning, authority, and intuition (</w:t>
      </w:r>
      <w:proofErr w:type="spellStart"/>
      <w:r w:rsidRPr="00ED02F7">
        <w:rPr>
          <w:color w:val="0070C0"/>
        </w:rPr>
        <w:fldChar w:fldCharType="begin"/>
      </w:r>
      <w:r w:rsidRPr="00ED02F7">
        <w:rPr>
          <w:color w:val="0070C0"/>
        </w:rPr>
        <w:instrText>HYPERLINK "https://www.uphs.upenn.edu/pastoral/cpe/waysofknowing.pdf" \h</w:instrText>
      </w:r>
      <w:r w:rsidRPr="00ED02F7">
        <w:rPr>
          <w:color w:val="0070C0"/>
        </w:rPr>
      </w:r>
      <w:r w:rsidRPr="00ED02F7">
        <w:rPr>
          <w:color w:val="0070C0"/>
        </w:rPr>
        <w:fldChar w:fldCharType="separate"/>
      </w:r>
      <w:r w:rsidRPr="00ED02F7">
        <w:rPr>
          <w:color w:val="0070C0"/>
          <w:u w:val="single"/>
        </w:rPr>
        <w:t>Ehman</w:t>
      </w:r>
      <w:proofErr w:type="spellEnd"/>
      <w:r w:rsidRPr="00ED02F7">
        <w:rPr>
          <w:color w:val="0070C0"/>
          <w:u w:val="single"/>
        </w:rPr>
        <w:t xml:space="preserve"> 2000</w:t>
      </w:r>
      <w:r w:rsidRPr="00ED02F7">
        <w:rPr>
          <w:color w:val="0070C0"/>
          <w:u w:val="single"/>
        </w:rPr>
        <w:fldChar w:fldCharType="end"/>
      </w:r>
      <w:r>
        <w:t xml:space="preserve">). Beliefs around how we obtain knowledge (epistemological beliefs, </w:t>
      </w:r>
      <w:hyperlink r:id="rId19">
        <w:r w:rsidRPr="00ED02F7">
          <w:rPr>
            <w:color w:val="0070C0"/>
            <w:u w:val="single"/>
          </w:rPr>
          <w:t xml:space="preserve">Hofer &amp; </w:t>
        </w:r>
        <w:proofErr w:type="spellStart"/>
        <w:r w:rsidRPr="00ED02F7">
          <w:rPr>
            <w:color w:val="0070C0"/>
            <w:u w:val="single"/>
          </w:rPr>
          <w:t>Pintrich</w:t>
        </w:r>
        <w:proofErr w:type="spellEnd"/>
        <w:r w:rsidRPr="00ED02F7">
          <w:rPr>
            <w:color w:val="0070C0"/>
            <w:u w:val="single"/>
          </w:rPr>
          <w:t xml:space="preserve"> 1997</w:t>
        </w:r>
      </w:hyperlink>
      <w:r>
        <w:t>) can influence instruction, learning, motivation, and achievement.</w:t>
      </w:r>
    </w:p>
    <w:p w14:paraId="45E46C31" w14:textId="77777777" w:rsidR="00F44297" w:rsidRDefault="00F44297">
      <w:pPr>
        <w:rPr>
          <w:b/>
        </w:rPr>
      </w:pPr>
    </w:p>
    <w:p w14:paraId="67177CC6" w14:textId="77777777" w:rsidR="00F44297" w:rsidRDefault="00F44297"/>
    <w:p w14:paraId="0B1AA421" w14:textId="77777777" w:rsidR="00F44297" w:rsidRDefault="00F44297"/>
    <w:p w14:paraId="1817448E" w14:textId="77777777" w:rsidR="00F44297" w:rsidRDefault="00F44297"/>
    <w:sectPr w:rsidR="00F44297">
      <w:footerReference w:type="default" r:id="rId20"/>
      <w:headerReference w:type="first" r:id="rId21"/>
      <w:footerReference w:type="first" r:id="rId22"/>
      <w:pgSz w:w="15840" w:h="12240" w:orient="landscape"/>
      <w:pgMar w:top="720" w:right="720" w:bottom="720" w:left="720" w:header="720" w:footer="43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3606" w14:textId="77777777" w:rsidR="00084D67" w:rsidRDefault="00084D67">
      <w:pPr>
        <w:spacing w:line="240" w:lineRule="auto"/>
      </w:pPr>
      <w:r>
        <w:separator/>
      </w:r>
    </w:p>
  </w:endnote>
  <w:endnote w:type="continuationSeparator" w:id="0">
    <w:p w14:paraId="798D9B62" w14:textId="77777777" w:rsidR="00084D67" w:rsidRDefault="00084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8981" w14:textId="2C896CFF" w:rsidR="00F44297" w:rsidRDefault="00000000">
    <w:pPr>
      <w:jc w:val="right"/>
    </w:pPr>
    <w:r>
      <w:fldChar w:fldCharType="begin"/>
    </w:r>
    <w:r>
      <w:instrText>PAGE</w:instrText>
    </w:r>
    <w:r>
      <w:fldChar w:fldCharType="separate"/>
    </w:r>
    <w:r w:rsidR="0011170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234F" w14:textId="6A67ED22" w:rsidR="00F44297" w:rsidRDefault="00000000">
    <w:r>
      <w:rPr>
        <w:sz w:val="18"/>
        <w:szCs w:val="18"/>
      </w:rPr>
      <w:t xml:space="preserve">This resource is part of the TQF project at CU Boulder, which is supported by NSF (DUE-1725959), the Association of American Universities, and CU Boulder Colleges of Arts &amp; Sciences (A&amp;S) and Engineering &amp; Applied Science (CEAS). This version has been improved based on feedback from faculty and administrators in A&amp;S and CEAS. Any opinions, findings, and conclusions or recommendations expressed in this material are those of the authors and do not necessarily reflect the views of the NSF or other funding sources. For more information about TQF, please visit our website: </w:t>
    </w:r>
    <w:hyperlink r:id="rId1" w:history="1">
      <w:r w:rsidRPr="00AE5F97">
        <w:rPr>
          <w:rStyle w:val="Hyperlink"/>
          <w:color w:val="0070C0"/>
          <w:sz w:val="18"/>
          <w:szCs w:val="18"/>
        </w:rPr>
        <w:t>www.colorado.edu/teaching-quality-framework</w:t>
      </w:r>
    </w:hyperlink>
    <w:r>
      <w:rPr>
        <w:sz w:val="18"/>
        <w:szCs w:val="18"/>
      </w:rPr>
      <w:t xml:space="preserve">. See also </w:t>
    </w:r>
    <w:hyperlink r:id="rId2">
      <w:r w:rsidRPr="00AE5F97">
        <w:rPr>
          <w:color w:val="0070C0"/>
          <w:sz w:val="18"/>
          <w:szCs w:val="18"/>
          <w:u w:val="single"/>
        </w:rPr>
        <w:t>http://teval.net/</w:t>
      </w:r>
    </w:hyperlink>
    <w:r>
      <w:rPr>
        <w:sz w:val="18"/>
        <w:szCs w:val="18"/>
      </w:rPr>
      <w:t xml:space="preserve"> for information about the broader NSF-funded multi-institutional teaching evaluation project. Please contact </w:t>
    </w:r>
    <w:r w:rsidR="00AE5F97">
      <w:rPr>
        <w:sz w:val="18"/>
        <w:szCs w:val="18"/>
      </w:rPr>
      <w:t xml:space="preserve">Sarah Andrews at </w:t>
    </w:r>
    <w:hyperlink r:id="rId3" w:history="1">
      <w:r w:rsidR="00AE5F97" w:rsidRPr="00AE5F97">
        <w:rPr>
          <w:rStyle w:val="Hyperlink"/>
          <w:color w:val="0070C0"/>
          <w:sz w:val="18"/>
          <w:szCs w:val="18"/>
        </w:rPr>
        <w:t>sarah.andrews-1@colorado.edu</w:t>
      </w:r>
    </w:hyperlink>
    <w:r w:rsidR="00AE5F97">
      <w:rPr>
        <w:sz w:val="18"/>
        <w:szCs w:val="18"/>
      </w:rPr>
      <w:t xml:space="preserve"> </w:t>
    </w:r>
    <w:r>
      <w:rPr>
        <w:sz w:val="18"/>
        <w:szCs w:val="18"/>
      </w:rPr>
      <w:t xml:space="preserve">or Noah Finkelstein at </w:t>
    </w:r>
    <w:hyperlink r:id="rId4">
      <w:r w:rsidRPr="00AE5F97">
        <w:rPr>
          <w:color w:val="0070C0"/>
          <w:sz w:val="18"/>
          <w:szCs w:val="18"/>
          <w:u w:val="single"/>
        </w:rPr>
        <w:t>noah.finkelstein@colorado.edu</w:t>
      </w:r>
    </w:hyperlink>
    <w:r>
      <w:rPr>
        <w:sz w:val="18"/>
        <w:szCs w:val="18"/>
      </w:rPr>
      <w:t xml:space="preserve"> if you have any questions or would like to share feedback on this document. </w:t>
    </w:r>
  </w:p>
  <w:p w14:paraId="443B4DB0" w14:textId="77777777" w:rsidR="00F44297" w:rsidRDefault="00F44297">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55F8" w14:textId="77777777" w:rsidR="00084D67" w:rsidRDefault="00084D67">
      <w:pPr>
        <w:spacing w:line="240" w:lineRule="auto"/>
      </w:pPr>
      <w:r>
        <w:separator/>
      </w:r>
    </w:p>
  </w:footnote>
  <w:footnote w:type="continuationSeparator" w:id="0">
    <w:p w14:paraId="32098613" w14:textId="77777777" w:rsidR="00084D67" w:rsidRDefault="00084D67">
      <w:pPr>
        <w:spacing w:line="240" w:lineRule="auto"/>
      </w:pPr>
      <w:r>
        <w:continuationSeparator/>
      </w:r>
    </w:p>
  </w:footnote>
  <w:footnote w:id="1">
    <w:p w14:paraId="711FFB57" w14:textId="713CEEB4" w:rsidR="00F44297" w:rsidRDefault="00000000">
      <w:pPr>
        <w:spacing w:line="240" w:lineRule="auto"/>
        <w:rPr>
          <w:sz w:val="16"/>
          <w:szCs w:val="16"/>
        </w:rPr>
      </w:pPr>
      <w:r>
        <w:rPr>
          <w:vertAlign w:val="superscript"/>
        </w:rPr>
        <w:footnoteRef/>
      </w:r>
      <w:r>
        <w:rPr>
          <w:sz w:val="16"/>
          <w:szCs w:val="16"/>
        </w:rPr>
        <w:t xml:space="preserve"> See </w:t>
      </w:r>
      <w:hyperlink w:anchor="_Appendix_D:_Glossary">
        <w:r w:rsidRPr="002C725B">
          <w:rPr>
            <w:color w:val="0070C0"/>
            <w:sz w:val="16"/>
            <w:szCs w:val="16"/>
            <w:u w:val="single"/>
          </w:rPr>
          <w:t>Glossary of Key Terms</w:t>
        </w:r>
      </w:hyperlink>
      <w:r>
        <w:rPr>
          <w:sz w:val="16"/>
          <w:szCs w:val="16"/>
        </w:rPr>
        <w:t xml:space="preserve"> for more information on Inclusive Pedagogy and distinctions between Learning Goals and Learning Outcomes</w:t>
      </w:r>
    </w:p>
  </w:footnote>
  <w:footnote w:id="2">
    <w:p w14:paraId="72FA1E0E" w14:textId="447385F1" w:rsidR="00F44297" w:rsidRDefault="00000000">
      <w:pPr>
        <w:spacing w:line="240" w:lineRule="auto"/>
        <w:rPr>
          <w:sz w:val="16"/>
          <w:szCs w:val="16"/>
        </w:rPr>
      </w:pPr>
      <w:r>
        <w:rPr>
          <w:vertAlign w:val="superscript"/>
        </w:rPr>
        <w:footnoteRef/>
      </w:r>
      <w:r>
        <w:rPr>
          <w:sz w:val="16"/>
          <w:szCs w:val="16"/>
        </w:rPr>
        <w:t xml:space="preserve"> SETs are Student Evaluations of Teaching. At CU Boulder the official SET is the </w:t>
      </w:r>
      <w:hyperlink r:id="rId1" w:history="1">
        <w:r w:rsidRPr="00974489">
          <w:rPr>
            <w:rStyle w:val="Hyperlink"/>
            <w:color w:val="0070C0"/>
            <w:sz w:val="16"/>
            <w:szCs w:val="16"/>
          </w:rPr>
          <w:t>Faculty Course Questionnaire (FCQ)</w:t>
        </w:r>
      </w:hyperlink>
    </w:p>
  </w:footnote>
  <w:footnote w:id="3">
    <w:p w14:paraId="005FFD32" w14:textId="7B75BE61" w:rsidR="00F44297" w:rsidRDefault="00000000">
      <w:pPr>
        <w:spacing w:line="240" w:lineRule="auto"/>
        <w:rPr>
          <w:sz w:val="16"/>
          <w:szCs w:val="16"/>
        </w:rPr>
      </w:pPr>
      <w:r>
        <w:rPr>
          <w:vertAlign w:val="superscript"/>
        </w:rPr>
        <w:footnoteRef/>
      </w:r>
      <w:r>
        <w:rPr>
          <w:sz w:val="16"/>
          <w:szCs w:val="16"/>
        </w:rPr>
        <w:t xml:space="preserve"> Adapted from </w:t>
      </w:r>
      <w:hyperlink r:id="rId2">
        <w:r w:rsidRPr="002C725B">
          <w:rPr>
            <w:color w:val="0070C0"/>
            <w:sz w:val="16"/>
            <w:szCs w:val="16"/>
            <w:u w:val="single"/>
          </w:rPr>
          <w:t>Faculty Professional Rights &amp; Responsibilities</w:t>
        </w:r>
      </w:hyperlink>
      <w:r>
        <w:rPr>
          <w:sz w:val="16"/>
          <w:szCs w:val="16"/>
        </w:rPr>
        <w:t>, which describes the professional standards all CU faculty members are expected to maintain.</w:t>
      </w:r>
    </w:p>
  </w:footnote>
  <w:footnote w:id="4">
    <w:p w14:paraId="7D810F3F" w14:textId="77777777" w:rsidR="00F44297" w:rsidRDefault="00000000">
      <w:pPr>
        <w:spacing w:line="240" w:lineRule="auto"/>
        <w:rPr>
          <w:sz w:val="16"/>
          <w:szCs w:val="16"/>
        </w:rPr>
      </w:pPr>
      <w:r>
        <w:rPr>
          <w:vertAlign w:val="superscript"/>
        </w:rPr>
        <w:footnoteRef/>
      </w:r>
      <w:r>
        <w:rPr>
          <w:sz w:val="16"/>
          <w:szCs w:val="16"/>
        </w:rPr>
        <w:t xml:space="preserve"> Drawn from the Diversity, Equity, and Inclusion Course Design Rubric from UC Merced found here: </w:t>
      </w:r>
      <w:hyperlink r:id="rId3">
        <w:r w:rsidRPr="002C725B">
          <w:rPr>
            <w:color w:val="0070C0"/>
            <w:sz w:val="16"/>
            <w:szCs w:val="16"/>
            <w:u w:val="single"/>
          </w:rPr>
          <w:t>https://teach.ucmerced.edu/pedagogy-guides</w:t>
        </w:r>
      </w:hyperlink>
      <w:r>
        <w:rPr>
          <w:sz w:val="16"/>
          <w:szCs w:val="16"/>
        </w:rPr>
        <w:t xml:space="preserve"> </w:t>
      </w:r>
    </w:p>
  </w:footnote>
  <w:footnote w:id="5">
    <w:p w14:paraId="5B32EAE8" w14:textId="2943FE5D" w:rsidR="00F44297" w:rsidRDefault="00000000">
      <w:pPr>
        <w:spacing w:line="240" w:lineRule="auto"/>
      </w:pPr>
      <w:r>
        <w:rPr>
          <w:vertAlign w:val="superscript"/>
        </w:rPr>
        <w:footnoteRef/>
      </w:r>
      <w:r>
        <w:t xml:space="preserve"> </w:t>
      </w:r>
      <w:r>
        <w:rPr>
          <w:sz w:val="16"/>
          <w:szCs w:val="16"/>
        </w:rPr>
        <w:t xml:space="preserve">See </w:t>
      </w:r>
      <w:hyperlink w:anchor="_Appendix_D:_Glossary">
        <w:r w:rsidRPr="00974489">
          <w:rPr>
            <w:color w:val="0070C0"/>
            <w:sz w:val="16"/>
            <w:szCs w:val="16"/>
            <w:u w:val="single"/>
          </w:rPr>
          <w:t>Glossary of Key Terms</w:t>
        </w:r>
      </w:hyperlink>
      <w:r>
        <w:rPr>
          <w:sz w:val="16"/>
          <w:szCs w:val="16"/>
        </w:rPr>
        <w:t xml:space="preserve"> for more information on Inclusive, Evidence-Based, and High Impact Practices and distinction between Learning Goals and Learning Outcomes</w:t>
      </w:r>
    </w:p>
  </w:footnote>
  <w:footnote w:id="6">
    <w:p w14:paraId="4B6ABAA5" w14:textId="471F42AD" w:rsidR="00F44297" w:rsidRDefault="00000000">
      <w:pPr>
        <w:spacing w:line="240" w:lineRule="auto"/>
      </w:pPr>
      <w:r>
        <w:rPr>
          <w:vertAlign w:val="superscript"/>
        </w:rPr>
        <w:footnoteRef/>
      </w:r>
      <w:r>
        <w:t xml:space="preserve"> </w:t>
      </w:r>
      <w:r>
        <w:rPr>
          <w:sz w:val="16"/>
          <w:szCs w:val="16"/>
        </w:rPr>
        <w:t xml:space="preserve">Adapted from </w:t>
      </w:r>
      <w:hyperlink r:id="rId4">
        <w:r w:rsidR="00974489" w:rsidRPr="002C725B">
          <w:rPr>
            <w:color w:val="0070C0"/>
            <w:sz w:val="16"/>
            <w:szCs w:val="16"/>
            <w:u w:val="single"/>
          </w:rPr>
          <w:t>Faculty Professional Rights &amp; Responsibilities</w:t>
        </w:r>
      </w:hyperlink>
      <w:r w:rsidR="00974489">
        <w:rPr>
          <w:sz w:val="16"/>
          <w:szCs w:val="16"/>
        </w:rPr>
        <w:t xml:space="preserve">, </w:t>
      </w:r>
      <w:r>
        <w:rPr>
          <w:sz w:val="16"/>
          <w:szCs w:val="16"/>
        </w:rPr>
        <w:t>which describes the professional standards all CU faculty members are expected to maintain.</w:t>
      </w:r>
    </w:p>
  </w:footnote>
  <w:footnote w:id="7">
    <w:p w14:paraId="58872927" w14:textId="77777777" w:rsidR="00F44297" w:rsidRDefault="00000000">
      <w:pPr>
        <w:spacing w:line="240" w:lineRule="auto"/>
        <w:rPr>
          <w:sz w:val="16"/>
          <w:szCs w:val="16"/>
        </w:rPr>
      </w:pPr>
      <w:r>
        <w:rPr>
          <w:vertAlign w:val="superscript"/>
        </w:rPr>
        <w:footnoteRef/>
      </w:r>
      <w:r>
        <w:t xml:space="preserve"> </w:t>
      </w:r>
      <w:r>
        <w:rPr>
          <w:sz w:val="16"/>
          <w:szCs w:val="16"/>
        </w:rPr>
        <w:t>See also the</w:t>
      </w:r>
      <w:r w:rsidRPr="00974489">
        <w:rPr>
          <w:color w:val="0070C0"/>
          <w:sz w:val="16"/>
          <w:szCs w:val="16"/>
        </w:rPr>
        <w:t xml:space="preserve"> </w:t>
      </w:r>
      <w:hyperlink w:anchor="_4bvdd5z03or6">
        <w:r w:rsidRPr="00974489">
          <w:rPr>
            <w:color w:val="0070C0"/>
            <w:sz w:val="16"/>
            <w:szCs w:val="16"/>
            <w:u w:val="single"/>
          </w:rPr>
          <w:t>Reflection, Development, &amp; Teaching Service/Scholarship rubric</w:t>
        </w:r>
      </w:hyperlink>
      <w:r>
        <w:rPr>
          <w:sz w:val="16"/>
          <w:szCs w:val="16"/>
        </w:rPr>
        <w:t xml:space="preserve"> below for additional items related to teaching professional development and improving teaching based on feedback</w:t>
      </w:r>
    </w:p>
  </w:footnote>
  <w:footnote w:id="8">
    <w:p w14:paraId="54429582" w14:textId="1E9AE1B3" w:rsidR="00F44297" w:rsidRDefault="00000000">
      <w:pPr>
        <w:spacing w:line="240" w:lineRule="auto"/>
        <w:rPr>
          <w:sz w:val="16"/>
          <w:szCs w:val="16"/>
        </w:rPr>
      </w:pPr>
      <w:r>
        <w:rPr>
          <w:vertAlign w:val="superscript"/>
        </w:rPr>
        <w:footnoteRef/>
      </w:r>
      <w:r>
        <w:t xml:space="preserve"> </w:t>
      </w:r>
      <w:r>
        <w:rPr>
          <w:sz w:val="16"/>
          <w:szCs w:val="16"/>
        </w:rPr>
        <w:t xml:space="preserve">See </w:t>
      </w:r>
      <w:hyperlink w:anchor="_Appendix_D:_Glossary">
        <w:r w:rsidRPr="004D5630">
          <w:rPr>
            <w:color w:val="0070C0"/>
            <w:sz w:val="16"/>
            <w:szCs w:val="16"/>
            <w:u w:val="single"/>
          </w:rPr>
          <w:t>Glossary of Key Terms</w:t>
        </w:r>
      </w:hyperlink>
      <w:r>
        <w:rPr>
          <w:sz w:val="16"/>
          <w:szCs w:val="16"/>
        </w:rPr>
        <w:t xml:space="preserve"> for more information on Inclusive, Evidence-Based, and High Impact Practices, Ways of Knowing, and distinction between Learning Goals and Learning Outcomes</w:t>
      </w:r>
    </w:p>
  </w:footnote>
  <w:footnote w:id="9">
    <w:p w14:paraId="196E7BFD" w14:textId="342F5207" w:rsidR="00F44297" w:rsidRDefault="00000000">
      <w:pPr>
        <w:spacing w:line="240" w:lineRule="auto"/>
      </w:pPr>
      <w:r>
        <w:rPr>
          <w:vertAlign w:val="superscript"/>
        </w:rPr>
        <w:footnoteRef/>
      </w:r>
      <w:r>
        <w:t xml:space="preserve"> </w:t>
      </w:r>
      <w:r>
        <w:rPr>
          <w:sz w:val="16"/>
          <w:szCs w:val="16"/>
        </w:rPr>
        <w:t xml:space="preserve">SETs are Student Evaluations of Teaching. At CU Boulder the official SET is the </w:t>
      </w:r>
      <w:hyperlink r:id="rId5" w:history="1">
        <w:r w:rsidRPr="004D5630">
          <w:rPr>
            <w:rStyle w:val="Hyperlink"/>
            <w:color w:val="0070C0"/>
            <w:sz w:val="16"/>
            <w:szCs w:val="16"/>
          </w:rPr>
          <w:t>Faculty Course Questionnaire (FCQ)</w:t>
        </w:r>
      </w:hyperlink>
    </w:p>
  </w:footnote>
  <w:footnote w:id="10">
    <w:p w14:paraId="3E9751A2" w14:textId="538C7427" w:rsidR="00F44297" w:rsidRDefault="00000000">
      <w:pPr>
        <w:spacing w:line="240" w:lineRule="auto"/>
      </w:pPr>
      <w:r>
        <w:rPr>
          <w:vertAlign w:val="superscript"/>
        </w:rPr>
        <w:footnoteRef/>
      </w:r>
      <w:r>
        <w:t xml:space="preserve"> </w:t>
      </w:r>
      <w:r>
        <w:rPr>
          <w:sz w:val="16"/>
          <w:szCs w:val="16"/>
        </w:rPr>
        <w:t xml:space="preserve">Adapted from </w:t>
      </w:r>
      <w:hyperlink r:id="rId6">
        <w:r w:rsidR="004D5630" w:rsidRPr="002C725B">
          <w:rPr>
            <w:color w:val="0070C0"/>
            <w:sz w:val="16"/>
            <w:szCs w:val="16"/>
            <w:u w:val="single"/>
          </w:rPr>
          <w:t>Faculty Professional Rights &amp; Responsibilities</w:t>
        </w:r>
      </w:hyperlink>
      <w:r w:rsidR="004D5630">
        <w:rPr>
          <w:sz w:val="16"/>
          <w:szCs w:val="16"/>
        </w:rPr>
        <w:t>,</w:t>
      </w:r>
      <w:r>
        <w:rPr>
          <w:sz w:val="16"/>
          <w:szCs w:val="16"/>
        </w:rPr>
        <w:t xml:space="preserve"> which describes the professional standards all CU faculty members are expected to maintain.</w:t>
      </w:r>
    </w:p>
  </w:footnote>
  <w:footnote w:id="11">
    <w:p w14:paraId="4E237A95" w14:textId="406CAEDC" w:rsidR="00F44297" w:rsidRDefault="00000000">
      <w:pPr>
        <w:spacing w:line="240" w:lineRule="auto"/>
      </w:pPr>
      <w:r>
        <w:rPr>
          <w:vertAlign w:val="superscript"/>
        </w:rPr>
        <w:footnoteRef/>
      </w:r>
      <w:r>
        <w:t xml:space="preserve"> </w:t>
      </w:r>
      <w:r>
        <w:rPr>
          <w:sz w:val="16"/>
          <w:szCs w:val="16"/>
        </w:rPr>
        <w:t xml:space="preserve">See </w:t>
      </w:r>
      <w:hyperlink w:anchor="_Appendix_D:_Glossary">
        <w:r w:rsidRPr="004D5630">
          <w:rPr>
            <w:color w:val="0070C0"/>
            <w:sz w:val="16"/>
            <w:szCs w:val="16"/>
            <w:u w:val="single"/>
          </w:rPr>
          <w:t>Glossary of Key Terms</w:t>
        </w:r>
      </w:hyperlink>
      <w:r>
        <w:rPr>
          <w:sz w:val="16"/>
          <w:szCs w:val="16"/>
        </w:rPr>
        <w:t xml:space="preserve"> for more information on Inclusive Pedagogy</w:t>
      </w:r>
    </w:p>
  </w:footnote>
  <w:footnote w:id="12">
    <w:p w14:paraId="422291F3" w14:textId="3DBCE7A7" w:rsidR="00F44297" w:rsidRDefault="00000000">
      <w:pPr>
        <w:spacing w:line="240" w:lineRule="auto"/>
      </w:pPr>
      <w:r>
        <w:rPr>
          <w:vertAlign w:val="superscript"/>
        </w:rPr>
        <w:footnoteRef/>
      </w:r>
      <w:r>
        <w:t xml:space="preserve"> </w:t>
      </w:r>
      <w:r>
        <w:rPr>
          <w:sz w:val="16"/>
          <w:szCs w:val="16"/>
        </w:rPr>
        <w:t xml:space="preserve">SETs are Student Evaluations of Teaching. At CU Boulder the official SET is the </w:t>
      </w:r>
      <w:hyperlink r:id="rId7" w:history="1">
        <w:r w:rsidR="004D5630" w:rsidRPr="004D5630">
          <w:rPr>
            <w:rStyle w:val="Hyperlink"/>
            <w:color w:val="0070C0"/>
            <w:sz w:val="16"/>
            <w:szCs w:val="16"/>
          </w:rPr>
          <w:t>Faculty Course Questionnaire (FCQ)</w:t>
        </w:r>
      </w:hyperlink>
    </w:p>
  </w:footnote>
  <w:footnote w:id="13">
    <w:p w14:paraId="4345FFBA" w14:textId="292EA99A" w:rsidR="00F44297" w:rsidRDefault="00000000">
      <w:pPr>
        <w:spacing w:line="240" w:lineRule="auto"/>
      </w:pPr>
      <w:r>
        <w:rPr>
          <w:vertAlign w:val="superscript"/>
        </w:rPr>
        <w:footnoteRef/>
      </w:r>
      <w:r>
        <w:t xml:space="preserve">  </w:t>
      </w:r>
      <w:r>
        <w:rPr>
          <w:sz w:val="16"/>
          <w:szCs w:val="16"/>
        </w:rPr>
        <w:t xml:space="preserve">Adapted from </w:t>
      </w:r>
      <w:hyperlink r:id="rId8">
        <w:r w:rsidR="004D5630" w:rsidRPr="002C725B">
          <w:rPr>
            <w:color w:val="0070C0"/>
            <w:sz w:val="16"/>
            <w:szCs w:val="16"/>
            <w:u w:val="single"/>
          </w:rPr>
          <w:t>Faculty Professional Rights &amp; Responsibilities</w:t>
        </w:r>
      </w:hyperlink>
      <w:r>
        <w:rPr>
          <w:sz w:val="16"/>
          <w:szCs w:val="16"/>
        </w:rPr>
        <w:t>, which describes the professional standards all CU faculty members are expected to maintain.</w:t>
      </w:r>
    </w:p>
  </w:footnote>
  <w:footnote w:id="14">
    <w:p w14:paraId="6F706459" w14:textId="77777777" w:rsidR="00F44297" w:rsidRDefault="00000000">
      <w:pPr>
        <w:spacing w:line="240" w:lineRule="auto"/>
      </w:pPr>
      <w:r>
        <w:rPr>
          <w:vertAlign w:val="superscript"/>
        </w:rPr>
        <w:footnoteRef/>
      </w:r>
      <w:r>
        <w:t xml:space="preserve"> </w:t>
      </w:r>
      <w:r>
        <w:rPr>
          <w:sz w:val="16"/>
          <w:szCs w:val="16"/>
        </w:rPr>
        <w:t xml:space="preserve">Drawn from the Diversity, Equity, and Inclusion Course Design Rubric from UC Merced found here: </w:t>
      </w:r>
      <w:hyperlink r:id="rId9">
        <w:r w:rsidRPr="002C6E28">
          <w:rPr>
            <w:color w:val="0070C0"/>
            <w:sz w:val="16"/>
            <w:szCs w:val="16"/>
            <w:u w:val="single"/>
          </w:rPr>
          <w:t>https://teach.ucmerced.edu/pedagogy-guides</w:t>
        </w:r>
      </w:hyperlink>
      <w:r>
        <w:rPr>
          <w:sz w:val="16"/>
          <w:szCs w:val="16"/>
        </w:rPr>
        <w:t xml:space="preserve"> </w:t>
      </w:r>
    </w:p>
  </w:footnote>
  <w:footnote w:id="15">
    <w:p w14:paraId="45C6AC1C" w14:textId="7707DBA7" w:rsidR="00F44297" w:rsidRDefault="00000000">
      <w:pPr>
        <w:spacing w:line="240" w:lineRule="auto"/>
      </w:pPr>
      <w:r>
        <w:rPr>
          <w:vertAlign w:val="superscript"/>
        </w:rPr>
        <w:footnoteRef/>
      </w:r>
      <w:r>
        <w:t xml:space="preserve"> </w:t>
      </w:r>
      <w:r>
        <w:rPr>
          <w:sz w:val="16"/>
          <w:szCs w:val="16"/>
        </w:rPr>
        <w:t xml:space="preserve">See </w:t>
      </w:r>
      <w:hyperlink w:anchor="_Appendix_D:_Glossary">
        <w:r w:rsidRPr="00563206">
          <w:rPr>
            <w:color w:val="0070C0"/>
            <w:sz w:val="16"/>
            <w:szCs w:val="16"/>
            <w:u w:val="single"/>
          </w:rPr>
          <w:t>Glossary of Key Terms</w:t>
        </w:r>
      </w:hyperlink>
      <w:r>
        <w:rPr>
          <w:sz w:val="16"/>
          <w:szCs w:val="16"/>
        </w:rPr>
        <w:t xml:space="preserve"> for more information on Inclusive, Evidence-Based, and High Impact Practices and distinction between Learning Goals and Learning Outcomes</w:t>
      </w:r>
    </w:p>
  </w:footnote>
  <w:footnote w:id="16">
    <w:p w14:paraId="71C578B9" w14:textId="6FDF65BC" w:rsidR="00F44297" w:rsidRDefault="00000000">
      <w:pPr>
        <w:spacing w:line="240" w:lineRule="auto"/>
      </w:pPr>
      <w:r>
        <w:rPr>
          <w:vertAlign w:val="superscript"/>
        </w:rPr>
        <w:footnoteRef/>
      </w:r>
      <w:r>
        <w:t xml:space="preserve"> </w:t>
      </w:r>
      <w:r>
        <w:rPr>
          <w:sz w:val="16"/>
          <w:szCs w:val="16"/>
        </w:rPr>
        <w:t xml:space="preserve">SETs are Student Evaluations of Teaching. At CU Boulder the official SET is the </w:t>
      </w:r>
      <w:hyperlink r:id="rId10" w:history="1">
        <w:r w:rsidR="00563206" w:rsidRPr="004D5630">
          <w:rPr>
            <w:rStyle w:val="Hyperlink"/>
            <w:color w:val="0070C0"/>
            <w:sz w:val="16"/>
            <w:szCs w:val="16"/>
          </w:rPr>
          <w:t>Faculty Course Questionnaire (FCQ)</w:t>
        </w:r>
      </w:hyperlink>
    </w:p>
  </w:footnote>
  <w:footnote w:id="17">
    <w:p w14:paraId="3FB54725" w14:textId="0DE2AED0" w:rsidR="00F44297" w:rsidRDefault="00000000">
      <w:pPr>
        <w:spacing w:line="240" w:lineRule="auto"/>
      </w:pPr>
      <w:r>
        <w:rPr>
          <w:vertAlign w:val="superscript"/>
        </w:rPr>
        <w:footnoteRef/>
      </w:r>
      <w:r>
        <w:t xml:space="preserve"> </w:t>
      </w:r>
      <w:r>
        <w:rPr>
          <w:sz w:val="16"/>
          <w:szCs w:val="16"/>
        </w:rPr>
        <w:t xml:space="preserve">See </w:t>
      </w:r>
      <w:hyperlink w:anchor="_Appendix_D:_Glossary">
        <w:r w:rsidRPr="00563206">
          <w:rPr>
            <w:color w:val="0070C0"/>
            <w:sz w:val="16"/>
            <w:szCs w:val="16"/>
            <w:u w:val="single"/>
          </w:rPr>
          <w:t>Glossary of Key Terms</w:t>
        </w:r>
      </w:hyperlink>
      <w:r>
        <w:rPr>
          <w:sz w:val="16"/>
          <w:szCs w:val="16"/>
        </w:rPr>
        <w:t xml:space="preserve"> for more information on Inclusive, Evidence-Based, and High Impact Practices</w:t>
      </w:r>
    </w:p>
  </w:footnote>
  <w:footnote w:id="18">
    <w:p w14:paraId="28772CB0" w14:textId="41732F37" w:rsidR="00F44297" w:rsidRDefault="00000000">
      <w:pPr>
        <w:spacing w:line="240" w:lineRule="auto"/>
      </w:pPr>
      <w:r>
        <w:rPr>
          <w:vertAlign w:val="superscript"/>
        </w:rPr>
        <w:footnoteRef/>
      </w:r>
      <w:r>
        <w:t xml:space="preserve"> </w:t>
      </w:r>
      <w:r>
        <w:rPr>
          <w:sz w:val="16"/>
          <w:szCs w:val="16"/>
        </w:rPr>
        <w:t xml:space="preserve">SETs are Student Evaluations of Teaching. At CU Boulder the official SET is the </w:t>
      </w:r>
      <w:hyperlink r:id="rId11" w:history="1">
        <w:r w:rsidR="00F1298D" w:rsidRPr="004D5630">
          <w:rPr>
            <w:rStyle w:val="Hyperlink"/>
            <w:color w:val="0070C0"/>
            <w:sz w:val="16"/>
            <w:szCs w:val="16"/>
          </w:rPr>
          <w:t>Faculty Course Questionnaire (FCQ)</w:t>
        </w:r>
      </w:hyperlink>
    </w:p>
  </w:footnote>
  <w:footnote w:id="19">
    <w:p w14:paraId="7EFA1208" w14:textId="2484F92F" w:rsidR="00F44297" w:rsidRDefault="00000000">
      <w:pPr>
        <w:spacing w:line="240" w:lineRule="auto"/>
      </w:pPr>
      <w:r>
        <w:rPr>
          <w:vertAlign w:val="superscript"/>
        </w:rPr>
        <w:footnoteRef/>
      </w:r>
      <w:r>
        <w:t xml:space="preserve"> </w:t>
      </w:r>
      <w:r>
        <w:rPr>
          <w:sz w:val="16"/>
          <w:szCs w:val="16"/>
        </w:rPr>
        <w:t xml:space="preserve">Adapted from </w:t>
      </w:r>
      <w:hyperlink r:id="rId12">
        <w:r w:rsidR="00563206" w:rsidRPr="002C725B">
          <w:rPr>
            <w:color w:val="0070C0"/>
            <w:sz w:val="16"/>
            <w:szCs w:val="16"/>
            <w:u w:val="single"/>
          </w:rPr>
          <w:t>Faculty Professional Rights &amp; Responsibilities</w:t>
        </w:r>
      </w:hyperlink>
      <w:r w:rsidR="00563206">
        <w:rPr>
          <w:sz w:val="16"/>
          <w:szCs w:val="16"/>
        </w:rPr>
        <w:t xml:space="preserve">, </w:t>
      </w:r>
      <w:r>
        <w:rPr>
          <w:sz w:val="16"/>
          <w:szCs w:val="16"/>
        </w:rPr>
        <w:t>which describes the professional standards all CU faculty members are expected to maintain.</w:t>
      </w:r>
    </w:p>
  </w:footnote>
  <w:footnote w:id="20">
    <w:p w14:paraId="5A92C2A7" w14:textId="49D5EBEF" w:rsidR="00F44297" w:rsidRDefault="00000000">
      <w:pPr>
        <w:spacing w:line="240" w:lineRule="auto"/>
      </w:pPr>
      <w:r>
        <w:rPr>
          <w:vertAlign w:val="superscript"/>
        </w:rPr>
        <w:footnoteRef/>
      </w:r>
      <w:r>
        <w:t xml:space="preserve"> </w:t>
      </w:r>
      <w:r>
        <w:rPr>
          <w:sz w:val="16"/>
          <w:szCs w:val="16"/>
        </w:rPr>
        <w:t xml:space="preserve">See </w:t>
      </w:r>
      <w:hyperlink w:anchor="_Appendix_D:_Glossary">
        <w:r w:rsidRPr="00563206">
          <w:rPr>
            <w:color w:val="0070C0"/>
            <w:sz w:val="16"/>
            <w:szCs w:val="16"/>
            <w:u w:val="single"/>
          </w:rPr>
          <w:t>Glossary of Key Terms</w:t>
        </w:r>
      </w:hyperlink>
      <w:r>
        <w:rPr>
          <w:sz w:val="16"/>
          <w:szCs w:val="16"/>
        </w:rPr>
        <w:t xml:space="preserve"> for more information on Inclusive, Evidence-Based, and High Impact Practices</w:t>
      </w:r>
    </w:p>
  </w:footnote>
  <w:footnote w:id="21">
    <w:p w14:paraId="4B426359" w14:textId="69805879" w:rsidR="00F44297" w:rsidRDefault="00000000">
      <w:pPr>
        <w:spacing w:line="240" w:lineRule="auto"/>
      </w:pPr>
      <w:r>
        <w:rPr>
          <w:vertAlign w:val="superscript"/>
        </w:rPr>
        <w:footnoteRef/>
      </w:r>
      <w:r>
        <w:t xml:space="preserve"> </w:t>
      </w:r>
      <w:r>
        <w:rPr>
          <w:sz w:val="16"/>
          <w:szCs w:val="16"/>
        </w:rPr>
        <w:t xml:space="preserve">SETs are Student Evaluations of Teaching. At CU Boulder the official SET is the </w:t>
      </w:r>
      <w:hyperlink r:id="rId13" w:history="1">
        <w:r w:rsidR="00F1298D" w:rsidRPr="004D5630">
          <w:rPr>
            <w:rStyle w:val="Hyperlink"/>
            <w:color w:val="0070C0"/>
            <w:sz w:val="16"/>
            <w:szCs w:val="16"/>
          </w:rPr>
          <w:t>Faculty Course Questionnaire (FCQ)</w:t>
        </w:r>
      </w:hyperlink>
      <w:r>
        <w:rPr>
          <w:sz w:val="16"/>
          <w:szCs w:val="16"/>
        </w:rPr>
        <w:t>; PD = professional development - e.g., programs through CTL, Faculty Affairs</w:t>
      </w:r>
    </w:p>
  </w:footnote>
  <w:footnote w:id="22">
    <w:p w14:paraId="4CEA2FA3" w14:textId="77777777" w:rsidR="00F44297" w:rsidRDefault="00000000">
      <w:pPr>
        <w:spacing w:line="240" w:lineRule="auto"/>
      </w:pPr>
      <w:r>
        <w:rPr>
          <w:vertAlign w:val="superscript"/>
        </w:rPr>
        <w:footnoteRef/>
      </w:r>
      <w:r>
        <w:t xml:space="preserve"> </w:t>
      </w:r>
      <w:r>
        <w:rPr>
          <w:sz w:val="16"/>
          <w:szCs w:val="16"/>
        </w:rPr>
        <w:t xml:space="preserve">Drawn from the Diversity, Equity, and Inclusion Course Design Rubric from UC Merced found here: </w:t>
      </w:r>
      <w:hyperlink r:id="rId14">
        <w:r w:rsidRPr="00C701C7">
          <w:rPr>
            <w:color w:val="0070C0"/>
            <w:sz w:val="16"/>
            <w:szCs w:val="16"/>
            <w:u w:val="single"/>
          </w:rPr>
          <w:t>https://teach.ucmerced.edu/pedagogy-guides</w:t>
        </w:r>
      </w:hyperlink>
      <w:r w:rsidRPr="00C701C7">
        <w:rPr>
          <w:color w:val="0070C0"/>
          <w:sz w:val="16"/>
          <w:szCs w:val="16"/>
        </w:rPr>
        <w:t xml:space="preserve"> </w:t>
      </w:r>
    </w:p>
  </w:footnote>
  <w:footnote w:id="23">
    <w:p w14:paraId="4F32660B" w14:textId="6E9B29E4" w:rsidR="00F44297" w:rsidRDefault="00000000">
      <w:pPr>
        <w:spacing w:line="240" w:lineRule="auto"/>
      </w:pPr>
      <w:r>
        <w:rPr>
          <w:vertAlign w:val="superscript"/>
        </w:rPr>
        <w:footnoteRef/>
      </w:r>
      <w:r>
        <w:t xml:space="preserve"> </w:t>
      </w:r>
      <w:r>
        <w:rPr>
          <w:sz w:val="16"/>
          <w:szCs w:val="16"/>
        </w:rPr>
        <w:t xml:space="preserve">SETs are Student Evaluations of Teaching. At CU Boulder the official SET is the </w:t>
      </w:r>
      <w:hyperlink r:id="rId15" w:history="1">
        <w:r w:rsidR="00C701C7" w:rsidRPr="004D5630">
          <w:rPr>
            <w:rStyle w:val="Hyperlink"/>
            <w:color w:val="0070C0"/>
            <w:sz w:val="16"/>
            <w:szCs w:val="16"/>
          </w:rPr>
          <w:t>Faculty Course Questionnaire (FCQ)</w:t>
        </w:r>
      </w:hyperlink>
    </w:p>
  </w:footnote>
  <w:footnote w:id="24">
    <w:p w14:paraId="5B818810" w14:textId="122F2149" w:rsidR="00F44297" w:rsidRDefault="00000000">
      <w:pPr>
        <w:spacing w:line="240" w:lineRule="auto"/>
        <w:rPr>
          <w:sz w:val="16"/>
          <w:szCs w:val="16"/>
        </w:rPr>
      </w:pPr>
      <w:r>
        <w:rPr>
          <w:vertAlign w:val="superscript"/>
        </w:rPr>
        <w:footnoteRef/>
      </w:r>
      <w:r>
        <w:t xml:space="preserve"> </w:t>
      </w:r>
      <w:r>
        <w:rPr>
          <w:sz w:val="16"/>
          <w:szCs w:val="16"/>
        </w:rPr>
        <w:t xml:space="preserve">See </w:t>
      </w:r>
      <w:hyperlink w:anchor="_Appendix_D:_Glossary">
        <w:r w:rsidRPr="00C701C7">
          <w:rPr>
            <w:color w:val="0070C0"/>
            <w:sz w:val="16"/>
            <w:szCs w:val="16"/>
            <w:u w:val="single"/>
          </w:rPr>
          <w:t>Glossary of Key Terms</w:t>
        </w:r>
      </w:hyperlink>
      <w:r>
        <w:rPr>
          <w:sz w:val="16"/>
          <w:szCs w:val="16"/>
        </w:rPr>
        <w:t xml:space="preserve"> for more information on Evidence-Based and High Impact Practices and Student Learning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F519" w14:textId="568DCD9F" w:rsidR="00F44297" w:rsidRDefault="00000000">
    <w:pPr>
      <w:jc w:val="center"/>
      <w:rPr>
        <w:b/>
        <w:sz w:val="24"/>
        <w:szCs w:val="24"/>
      </w:rPr>
    </w:pPr>
    <w:r>
      <w:rPr>
        <w:b/>
        <w:sz w:val="24"/>
        <w:szCs w:val="24"/>
      </w:rPr>
      <w:t xml:space="preserve">TQF rubric-based </w:t>
    </w:r>
    <w:r w:rsidR="003271CB">
      <w:rPr>
        <w:b/>
        <w:sz w:val="24"/>
        <w:szCs w:val="24"/>
      </w:rPr>
      <w:t>framework for</w:t>
    </w:r>
    <w:r>
      <w:rPr>
        <w:b/>
        <w:sz w:val="24"/>
        <w:szCs w:val="24"/>
      </w:rPr>
      <w:t xml:space="preserve"> evaluating </w:t>
    </w:r>
    <w:proofErr w:type="gramStart"/>
    <w:r>
      <w:rPr>
        <w:b/>
        <w:sz w:val="24"/>
        <w:szCs w:val="24"/>
      </w:rPr>
      <w:t>teaching</w:t>
    </w:r>
    <w:proofErr w:type="gramEnd"/>
  </w:p>
  <w:p w14:paraId="613F70B5" w14:textId="77777777" w:rsidR="00F44297" w:rsidRDefault="00000000">
    <w:pPr>
      <w:jc w:val="center"/>
      <w:rPr>
        <w:b/>
        <w:sz w:val="24"/>
        <w:szCs w:val="24"/>
      </w:rPr>
    </w:pPr>
    <w:r>
      <w:rPr>
        <w:b/>
        <w:sz w:val="24"/>
        <w:szCs w:val="24"/>
      </w:rPr>
      <w:t>[last updated 07/09/2022]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5DC"/>
    <w:multiLevelType w:val="multilevel"/>
    <w:tmpl w:val="92D8E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F15FA"/>
    <w:multiLevelType w:val="multilevel"/>
    <w:tmpl w:val="91A60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D04B8"/>
    <w:multiLevelType w:val="multilevel"/>
    <w:tmpl w:val="9146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B76E1"/>
    <w:multiLevelType w:val="multilevel"/>
    <w:tmpl w:val="B7EC8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826164"/>
    <w:multiLevelType w:val="multilevel"/>
    <w:tmpl w:val="2C2C0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505FDB"/>
    <w:multiLevelType w:val="multilevel"/>
    <w:tmpl w:val="63FAE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8B3480"/>
    <w:multiLevelType w:val="multilevel"/>
    <w:tmpl w:val="7D54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223461"/>
    <w:multiLevelType w:val="multilevel"/>
    <w:tmpl w:val="49944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7C5C95"/>
    <w:multiLevelType w:val="multilevel"/>
    <w:tmpl w:val="2C44A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70542E"/>
    <w:multiLevelType w:val="multilevel"/>
    <w:tmpl w:val="6C187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2C62CD"/>
    <w:multiLevelType w:val="multilevel"/>
    <w:tmpl w:val="32CC1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7D74AB"/>
    <w:multiLevelType w:val="multilevel"/>
    <w:tmpl w:val="388EE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093802"/>
    <w:multiLevelType w:val="multilevel"/>
    <w:tmpl w:val="D3F87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447F12"/>
    <w:multiLevelType w:val="multilevel"/>
    <w:tmpl w:val="6762A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6C57DB"/>
    <w:multiLevelType w:val="multilevel"/>
    <w:tmpl w:val="471EA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597717"/>
    <w:multiLevelType w:val="multilevel"/>
    <w:tmpl w:val="08A28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FE24FE"/>
    <w:multiLevelType w:val="multilevel"/>
    <w:tmpl w:val="C5F02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C770B2"/>
    <w:multiLevelType w:val="multilevel"/>
    <w:tmpl w:val="64EE7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FC73C9"/>
    <w:multiLevelType w:val="multilevel"/>
    <w:tmpl w:val="62A49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2508FB"/>
    <w:multiLevelType w:val="multilevel"/>
    <w:tmpl w:val="869EB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DC50F7"/>
    <w:multiLevelType w:val="multilevel"/>
    <w:tmpl w:val="DA80E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8B1603"/>
    <w:multiLevelType w:val="multilevel"/>
    <w:tmpl w:val="4E36C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7447F4"/>
    <w:multiLevelType w:val="multilevel"/>
    <w:tmpl w:val="43E88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235E8D"/>
    <w:multiLevelType w:val="multilevel"/>
    <w:tmpl w:val="2EA4A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CA0BEA"/>
    <w:multiLevelType w:val="multilevel"/>
    <w:tmpl w:val="64AC7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F143287"/>
    <w:multiLevelType w:val="multilevel"/>
    <w:tmpl w:val="351CC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F1E34F2"/>
    <w:multiLevelType w:val="multilevel"/>
    <w:tmpl w:val="DA546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FA60D54"/>
    <w:multiLevelType w:val="multilevel"/>
    <w:tmpl w:val="172AF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2D216C"/>
    <w:multiLevelType w:val="multilevel"/>
    <w:tmpl w:val="A2AA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7C0759"/>
    <w:multiLevelType w:val="multilevel"/>
    <w:tmpl w:val="12C8E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CED723D"/>
    <w:multiLevelType w:val="multilevel"/>
    <w:tmpl w:val="C6E00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E5F60C7"/>
    <w:multiLevelType w:val="multilevel"/>
    <w:tmpl w:val="D5AE3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E99164D"/>
    <w:multiLevelType w:val="multilevel"/>
    <w:tmpl w:val="8C726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1963B1B"/>
    <w:multiLevelType w:val="multilevel"/>
    <w:tmpl w:val="63726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357716F"/>
    <w:multiLevelType w:val="multilevel"/>
    <w:tmpl w:val="F940A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66E0716"/>
    <w:multiLevelType w:val="multilevel"/>
    <w:tmpl w:val="2EA26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8B023AB"/>
    <w:multiLevelType w:val="multilevel"/>
    <w:tmpl w:val="42423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40558AD"/>
    <w:multiLevelType w:val="multilevel"/>
    <w:tmpl w:val="5DCCE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5634E0F"/>
    <w:multiLevelType w:val="multilevel"/>
    <w:tmpl w:val="BCB88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7057CF2"/>
    <w:multiLevelType w:val="multilevel"/>
    <w:tmpl w:val="5420D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52643F"/>
    <w:multiLevelType w:val="multilevel"/>
    <w:tmpl w:val="1C16D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CB47FC4"/>
    <w:multiLevelType w:val="multilevel"/>
    <w:tmpl w:val="C7A0F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0934FA"/>
    <w:multiLevelType w:val="multilevel"/>
    <w:tmpl w:val="19202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BB1983"/>
    <w:multiLevelType w:val="multilevel"/>
    <w:tmpl w:val="D4A8C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2F61C7A"/>
    <w:multiLevelType w:val="multilevel"/>
    <w:tmpl w:val="66D0D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52568ED"/>
    <w:multiLevelType w:val="multilevel"/>
    <w:tmpl w:val="33385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66E3E58"/>
    <w:multiLevelType w:val="multilevel"/>
    <w:tmpl w:val="E8045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8E8269E"/>
    <w:multiLevelType w:val="multilevel"/>
    <w:tmpl w:val="7F404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CEA7A23"/>
    <w:multiLevelType w:val="multilevel"/>
    <w:tmpl w:val="BD3C3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D917A6D"/>
    <w:multiLevelType w:val="multilevel"/>
    <w:tmpl w:val="E8328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E3E683A"/>
    <w:multiLevelType w:val="multilevel"/>
    <w:tmpl w:val="8346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F327D08"/>
    <w:multiLevelType w:val="multilevel"/>
    <w:tmpl w:val="F2C2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260655">
    <w:abstractNumId w:val="43"/>
  </w:num>
  <w:num w:numId="2" w16cid:durableId="1068696612">
    <w:abstractNumId w:val="13"/>
  </w:num>
  <w:num w:numId="3" w16cid:durableId="1793405669">
    <w:abstractNumId w:val="33"/>
  </w:num>
  <w:num w:numId="4" w16cid:durableId="1346513137">
    <w:abstractNumId w:val="5"/>
  </w:num>
  <w:num w:numId="5" w16cid:durableId="422342264">
    <w:abstractNumId w:val="3"/>
  </w:num>
  <w:num w:numId="6" w16cid:durableId="2092045612">
    <w:abstractNumId w:val="39"/>
  </w:num>
  <w:num w:numId="7" w16cid:durableId="1054889356">
    <w:abstractNumId w:val="32"/>
  </w:num>
  <w:num w:numId="8" w16cid:durableId="1694847087">
    <w:abstractNumId w:val="24"/>
  </w:num>
  <w:num w:numId="9" w16cid:durableId="189614636">
    <w:abstractNumId w:val="45"/>
  </w:num>
  <w:num w:numId="10" w16cid:durableId="1356082022">
    <w:abstractNumId w:val="31"/>
  </w:num>
  <w:num w:numId="11" w16cid:durableId="1679653082">
    <w:abstractNumId w:val="40"/>
  </w:num>
  <w:num w:numId="12" w16cid:durableId="1358698888">
    <w:abstractNumId w:val="48"/>
  </w:num>
  <w:num w:numId="13" w16cid:durableId="1451320332">
    <w:abstractNumId w:val="28"/>
  </w:num>
  <w:num w:numId="14" w16cid:durableId="484324203">
    <w:abstractNumId w:val="25"/>
  </w:num>
  <w:num w:numId="15" w16cid:durableId="101806134">
    <w:abstractNumId w:val="26"/>
  </w:num>
  <w:num w:numId="16" w16cid:durableId="665330090">
    <w:abstractNumId w:val="8"/>
  </w:num>
  <w:num w:numId="17" w16cid:durableId="83963113">
    <w:abstractNumId w:val="51"/>
  </w:num>
  <w:num w:numId="18" w16cid:durableId="1312637371">
    <w:abstractNumId w:val="42"/>
  </w:num>
  <w:num w:numId="19" w16cid:durableId="219555052">
    <w:abstractNumId w:val="11"/>
  </w:num>
  <w:num w:numId="20" w16cid:durableId="889726501">
    <w:abstractNumId w:val="20"/>
  </w:num>
  <w:num w:numId="21" w16cid:durableId="2097942266">
    <w:abstractNumId w:val="7"/>
  </w:num>
  <w:num w:numId="22" w16cid:durableId="1707829793">
    <w:abstractNumId w:val="30"/>
  </w:num>
  <w:num w:numId="23" w16cid:durableId="1176337169">
    <w:abstractNumId w:val="34"/>
  </w:num>
  <w:num w:numId="24" w16cid:durableId="1405107868">
    <w:abstractNumId w:val="38"/>
  </w:num>
  <w:num w:numId="25" w16cid:durableId="2080664942">
    <w:abstractNumId w:val="49"/>
  </w:num>
  <w:num w:numId="26" w16cid:durableId="2143500276">
    <w:abstractNumId w:val="36"/>
  </w:num>
  <w:num w:numId="27" w16cid:durableId="1889219253">
    <w:abstractNumId w:val="14"/>
  </w:num>
  <w:num w:numId="28" w16cid:durableId="2059621686">
    <w:abstractNumId w:val="37"/>
  </w:num>
  <w:num w:numId="29" w16cid:durableId="561067271">
    <w:abstractNumId w:val="10"/>
  </w:num>
  <w:num w:numId="30" w16cid:durableId="1198271773">
    <w:abstractNumId w:val="29"/>
  </w:num>
  <w:num w:numId="31" w16cid:durableId="219288975">
    <w:abstractNumId w:val="21"/>
  </w:num>
  <w:num w:numId="32" w16cid:durableId="492991675">
    <w:abstractNumId w:val="50"/>
  </w:num>
  <w:num w:numId="33" w16cid:durableId="915745480">
    <w:abstractNumId w:val="41"/>
  </w:num>
  <w:num w:numId="34" w16cid:durableId="2052340593">
    <w:abstractNumId w:val="23"/>
  </w:num>
  <w:num w:numId="35" w16cid:durableId="2079593943">
    <w:abstractNumId w:val="47"/>
  </w:num>
  <w:num w:numId="36" w16cid:durableId="1246695229">
    <w:abstractNumId w:val="2"/>
  </w:num>
  <w:num w:numId="37" w16cid:durableId="1381827433">
    <w:abstractNumId w:val="44"/>
  </w:num>
  <w:num w:numId="38" w16cid:durableId="1916088783">
    <w:abstractNumId w:val="1"/>
  </w:num>
  <w:num w:numId="39" w16cid:durableId="1488090715">
    <w:abstractNumId w:val="35"/>
  </w:num>
  <w:num w:numId="40" w16cid:durableId="1136407296">
    <w:abstractNumId w:val="22"/>
  </w:num>
  <w:num w:numId="41" w16cid:durableId="984625081">
    <w:abstractNumId w:val="16"/>
  </w:num>
  <w:num w:numId="42" w16cid:durableId="1373193499">
    <w:abstractNumId w:val="6"/>
  </w:num>
  <w:num w:numId="43" w16cid:durableId="986789361">
    <w:abstractNumId w:val="12"/>
  </w:num>
  <w:num w:numId="44" w16cid:durableId="1922178356">
    <w:abstractNumId w:val="27"/>
  </w:num>
  <w:num w:numId="45" w16cid:durableId="884755090">
    <w:abstractNumId w:val="15"/>
  </w:num>
  <w:num w:numId="46" w16cid:durableId="1688562266">
    <w:abstractNumId w:val="19"/>
  </w:num>
  <w:num w:numId="47" w16cid:durableId="648676855">
    <w:abstractNumId w:val="0"/>
  </w:num>
  <w:num w:numId="48" w16cid:durableId="1571113555">
    <w:abstractNumId w:val="17"/>
  </w:num>
  <w:num w:numId="49" w16cid:durableId="1094522091">
    <w:abstractNumId w:val="9"/>
  </w:num>
  <w:num w:numId="50" w16cid:durableId="371149043">
    <w:abstractNumId w:val="18"/>
  </w:num>
  <w:num w:numId="51" w16cid:durableId="1005939857">
    <w:abstractNumId w:val="46"/>
  </w:num>
  <w:num w:numId="52" w16cid:durableId="34559751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97"/>
    <w:rsid w:val="00084D67"/>
    <w:rsid w:val="0011170C"/>
    <w:rsid w:val="00117686"/>
    <w:rsid w:val="00125E56"/>
    <w:rsid w:val="00135238"/>
    <w:rsid w:val="002C4B13"/>
    <w:rsid w:val="002C6E28"/>
    <w:rsid w:val="002C725B"/>
    <w:rsid w:val="003271CB"/>
    <w:rsid w:val="00392EDA"/>
    <w:rsid w:val="003B4D29"/>
    <w:rsid w:val="00461885"/>
    <w:rsid w:val="00467164"/>
    <w:rsid w:val="004D5630"/>
    <w:rsid w:val="005220AB"/>
    <w:rsid w:val="00563206"/>
    <w:rsid w:val="006B269B"/>
    <w:rsid w:val="00836A18"/>
    <w:rsid w:val="00945515"/>
    <w:rsid w:val="00967ABE"/>
    <w:rsid w:val="00974489"/>
    <w:rsid w:val="00A746EE"/>
    <w:rsid w:val="00AE5F97"/>
    <w:rsid w:val="00B12642"/>
    <w:rsid w:val="00B817E9"/>
    <w:rsid w:val="00BB513D"/>
    <w:rsid w:val="00C01C10"/>
    <w:rsid w:val="00C701C7"/>
    <w:rsid w:val="00C946AD"/>
    <w:rsid w:val="00ED02F7"/>
    <w:rsid w:val="00F1298D"/>
    <w:rsid w:val="00F4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2112B"/>
  <w15:docId w15:val="{6E6595E7-82F1-BE4F-8116-6B2BB8B8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1170C"/>
    <w:pPr>
      <w:tabs>
        <w:tab w:val="center" w:pos="4680"/>
        <w:tab w:val="right" w:pos="9360"/>
      </w:tabs>
      <w:spacing w:line="240" w:lineRule="auto"/>
    </w:pPr>
  </w:style>
  <w:style w:type="character" w:customStyle="1" w:styleId="HeaderChar">
    <w:name w:val="Header Char"/>
    <w:basedOn w:val="DefaultParagraphFont"/>
    <w:link w:val="Header"/>
    <w:uiPriority w:val="99"/>
    <w:rsid w:val="0011170C"/>
  </w:style>
  <w:style w:type="paragraph" w:styleId="Footer">
    <w:name w:val="footer"/>
    <w:basedOn w:val="Normal"/>
    <w:link w:val="FooterChar"/>
    <w:uiPriority w:val="99"/>
    <w:unhideWhenUsed/>
    <w:rsid w:val="0011170C"/>
    <w:pPr>
      <w:tabs>
        <w:tab w:val="center" w:pos="4680"/>
        <w:tab w:val="right" w:pos="9360"/>
      </w:tabs>
      <w:spacing w:line="240" w:lineRule="auto"/>
    </w:pPr>
  </w:style>
  <w:style w:type="character" w:customStyle="1" w:styleId="FooterChar">
    <w:name w:val="Footer Char"/>
    <w:basedOn w:val="DefaultParagraphFont"/>
    <w:link w:val="Footer"/>
    <w:uiPriority w:val="99"/>
    <w:rsid w:val="0011170C"/>
  </w:style>
  <w:style w:type="character" w:styleId="Hyperlink">
    <w:name w:val="Hyperlink"/>
    <w:basedOn w:val="DefaultParagraphFont"/>
    <w:uiPriority w:val="99"/>
    <w:unhideWhenUsed/>
    <w:rsid w:val="00AE5F97"/>
    <w:rPr>
      <w:color w:val="0000FF" w:themeColor="hyperlink"/>
      <w:u w:val="single"/>
    </w:rPr>
  </w:style>
  <w:style w:type="character" w:styleId="UnresolvedMention">
    <w:name w:val="Unresolved Mention"/>
    <w:basedOn w:val="DefaultParagraphFont"/>
    <w:uiPriority w:val="99"/>
    <w:semiHidden/>
    <w:unhideWhenUsed/>
    <w:rsid w:val="00AE5F97"/>
    <w:rPr>
      <w:color w:val="605E5C"/>
      <w:shd w:val="clear" w:color="auto" w:fill="E1DFDD"/>
    </w:rPr>
  </w:style>
  <w:style w:type="character" w:styleId="FollowedHyperlink">
    <w:name w:val="FollowedHyperlink"/>
    <w:basedOn w:val="DefaultParagraphFont"/>
    <w:uiPriority w:val="99"/>
    <w:semiHidden/>
    <w:unhideWhenUsed/>
    <w:rsid w:val="002C725B"/>
    <w:rPr>
      <w:color w:val="800080" w:themeColor="followedHyperlink"/>
      <w:u w:val="single"/>
    </w:rPr>
  </w:style>
  <w:style w:type="paragraph" w:styleId="TOC1">
    <w:name w:val="toc 1"/>
    <w:basedOn w:val="Normal"/>
    <w:next w:val="Normal"/>
    <w:autoRedefine/>
    <w:uiPriority w:val="39"/>
    <w:unhideWhenUsed/>
    <w:rsid w:val="0094551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ionalacademies.org/our-work/the-science-of-effective-mentoring-in-stemm" TargetMode="External"/><Relationship Id="rId13" Type="http://schemas.openxmlformats.org/officeDocument/2006/relationships/hyperlink" Target="https://www.colorado.edu/csl/resources/instructional-innovations" TargetMode="External"/><Relationship Id="rId18" Type="http://schemas.openxmlformats.org/officeDocument/2006/relationships/hyperlink" Target="https://resources.depaul.edu/teaching-commons/teaching-guides/course-design/Pages/course-objectives-learning-outcomes.asp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colorado.edu/teaching-quality-framework/" TargetMode="External"/><Relationship Id="rId12" Type="http://schemas.openxmlformats.org/officeDocument/2006/relationships/hyperlink" Target="https://doi.org/10.1002/tl.463" TargetMode="External"/><Relationship Id="rId17" Type="http://schemas.openxmlformats.org/officeDocument/2006/relationships/hyperlink" Target="https://resources.depaul.edu/teaching-commons/teaching-guides/course-design/Pages/course-objectives-learning-outcomes.aspx" TargetMode="External"/><Relationship Id="rId2" Type="http://schemas.openxmlformats.org/officeDocument/2006/relationships/styles" Target="styles.xml"/><Relationship Id="rId16" Type="http://schemas.openxmlformats.org/officeDocument/2006/relationships/hyperlink" Target="https://www.colorado.edu/center/teaching-learning/teaching-resources/inclusive-pedagog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vost.uoregon.edu/sites/whitebox2-stage.uoregon.edu/files/uo_teaching_evaluation_criteria.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femsle/fnx179" TargetMode="External"/><Relationship Id="rId23" Type="http://schemas.openxmlformats.org/officeDocument/2006/relationships/fontTable" Target="fontTable.xml"/><Relationship Id="rId10" Type="http://schemas.openxmlformats.org/officeDocument/2006/relationships/hyperlink" Target="https://cte.ku.edu/benchmarks-teaching-effectiveness" TargetMode="External"/><Relationship Id="rId19" Type="http://schemas.openxmlformats.org/officeDocument/2006/relationships/hyperlink" Target="https://doi.org/10.3102%2F00346543067001088" TargetMode="External"/><Relationship Id="rId4" Type="http://schemas.openxmlformats.org/officeDocument/2006/relationships/webSettings" Target="webSettings.xml"/><Relationship Id="rId9" Type="http://schemas.openxmlformats.org/officeDocument/2006/relationships/hyperlink" Target="https://www.colorado.edu/teaching-quality-framework/sites/default/files/attached-files/umass_teaching_eval_teamplate-form-c_2019-9-7.pdf" TargetMode="External"/><Relationship Id="rId14" Type="http://schemas.openxmlformats.org/officeDocument/2006/relationships/hyperlink" Target="https://www.colorado.edu/center/teaching-learning/teaching-resources/inclusive-pedagogy/use-high-impact-practic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sarah.andrews-1@colorado.edu" TargetMode="External"/><Relationship Id="rId2" Type="http://schemas.openxmlformats.org/officeDocument/2006/relationships/hyperlink" Target="http://teval.net/" TargetMode="External"/><Relationship Id="rId1" Type="http://schemas.openxmlformats.org/officeDocument/2006/relationships/hyperlink" Target="http://www.colorado.edu/teaching-quality-framework" TargetMode="External"/><Relationship Id="rId4" Type="http://schemas.openxmlformats.org/officeDocument/2006/relationships/hyperlink" Target="mailto:noah.finkelstein@colorado.ed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lorado.edu/academicaffairs/professional-rights-and-responsibilities-faculty-members-and-roles-and-professional-responsibilities" TargetMode="External"/><Relationship Id="rId13" Type="http://schemas.openxmlformats.org/officeDocument/2006/relationships/hyperlink" Target="https://www.colorado.edu/fcq/" TargetMode="External"/><Relationship Id="rId3" Type="http://schemas.openxmlformats.org/officeDocument/2006/relationships/hyperlink" Target="https://teach.ucmerced.edu/pedagogy-guides" TargetMode="External"/><Relationship Id="rId7" Type="http://schemas.openxmlformats.org/officeDocument/2006/relationships/hyperlink" Target="https://www.colorado.edu/fcq/" TargetMode="External"/><Relationship Id="rId12" Type="http://schemas.openxmlformats.org/officeDocument/2006/relationships/hyperlink" Target="https://www.colorado.edu/academicaffairs/professional-rights-and-responsibilities-faculty-members-and-roles-and-professional-responsibilities" TargetMode="External"/><Relationship Id="rId2" Type="http://schemas.openxmlformats.org/officeDocument/2006/relationships/hyperlink" Target="https://www.colorado.edu/academicaffairs/professional-rights-and-responsibilities-faculty-members-and-roles-and-professional-responsibilities" TargetMode="External"/><Relationship Id="rId1" Type="http://schemas.openxmlformats.org/officeDocument/2006/relationships/hyperlink" Target="https://www.colorado.edu/fcq/" TargetMode="External"/><Relationship Id="rId6" Type="http://schemas.openxmlformats.org/officeDocument/2006/relationships/hyperlink" Target="https://www.colorado.edu/academicaffairs/professional-rights-and-responsibilities-faculty-members-and-roles-and-professional-responsibilities" TargetMode="External"/><Relationship Id="rId11" Type="http://schemas.openxmlformats.org/officeDocument/2006/relationships/hyperlink" Target="https://www.colorado.edu/fcq/" TargetMode="External"/><Relationship Id="rId5" Type="http://schemas.openxmlformats.org/officeDocument/2006/relationships/hyperlink" Target="https://www.colorado.edu/fcq/" TargetMode="External"/><Relationship Id="rId15" Type="http://schemas.openxmlformats.org/officeDocument/2006/relationships/hyperlink" Target="https://www.colorado.edu/fcq/" TargetMode="External"/><Relationship Id="rId10" Type="http://schemas.openxmlformats.org/officeDocument/2006/relationships/hyperlink" Target="https://www.colorado.edu/fcq/" TargetMode="External"/><Relationship Id="rId4" Type="http://schemas.openxmlformats.org/officeDocument/2006/relationships/hyperlink" Target="https://www.colorado.edu/academicaffairs/professional-rights-and-responsibilities-faculty-members-and-roles-and-professional-responsibilities" TargetMode="External"/><Relationship Id="rId9" Type="http://schemas.openxmlformats.org/officeDocument/2006/relationships/hyperlink" Target="https://teach.ucmerced.edu/pedagogy-guides" TargetMode="External"/><Relationship Id="rId14" Type="http://schemas.openxmlformats.org/officeDocument/2006/relationships/hyperlink" Target="https://teach.ucmerced.edu/pedagogy-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23</Pages>
  <Words>7432</Words>
  <Characters>42366</Characters>
  <Application>Microsoft Office Word</Application>
  <DocSecurity>0</DocSecurity>
  <Lines>353</Lines>
  <Paragraphs>99</Paragraphs>
  <ScaleCrop>false</ScaleCrop>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27</cp:revision>
  <dcterms:created xsi:type="dcterms:W3CDTF">2022-07-09T22:44:00Z</dcterms:created>
  <dcterms:modified xsi:type="dcterms:W3CDTF">2024-02-02T20:53:00Z</dcterms:modified>
</cp:coreProperties>
</file>