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Faculty Fellows Project Report</w:t>
      </w:r>
    </w:p>
    <w:p w:rsidR="00000000" w:rsidDel="00000000" w:rsidP="00000000" w:rsidRDefault="00000000" w:rsidRPr="00000000" w14:paraId="00000002">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Michael English</w:t>
      </w:r>
    </w:p>
    <w:p w:rsidR="00000000" w:rsidDel="00000000" w:rsidP="00000000" w:rsidRDefault="00000000" w:rsidRPr="00000000" w14:paraId="0000000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Peace, Conflict, and Security Program</w:t>
      </w:r>
    </w:p>
    <w:p w:rsidR="00000000" w:rsidDel="00000000" w:rsidP="00000000" w:rsidRDefault="00000000" w:rsidRPr="00000000" w14:paraId="00000004">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Prepared May 22, 2026</w:t>
      </w:r>
    </w:p>
    <w:p w:rsidR="00000000" w:rsidDel="00000000" w:rsidP="00000000" w:rsidRDefault="00000000" w:rsidRPr="00000000" w14:paraId="00000005">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Project Overview</w:t>
      </w:r>
    </w:p>
    <w:p w:rsidR="00000000" w:rsidDel="00000000" w:rsidP="00000000" w:rsidRDefault="00000000" w:rsidRPr="00000000" w14:paraId="00000007">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proposed project was going to be a collaboration between myself and Elizabeth Franz. We were both interested in applying game design concepts to our courses, especially those emerging from collaborative game design. Initially, the project was going to focus on creating one deliverable centered on Elizabeth’s Mediation Skills course. However, after participating in the fall CTL events for the fellowship, our project became individual projects spread over multiple courses with the same goal – to implement game design concepts into our courses. </w:t>
      </w:r>
    </w:p>
    <w:p w:rsidR="00000000" w:rsidDel="00000000" w:rsidP="00000000" w:rsidRDefault="00000000" w:rsidRPr="00000000" w14:paraId="00000008">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had three assumptions guiding our work:</w:t>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Gamification would make the class more fun given the serious subject matter of PACS courses; </w:t>
      </w:r>
    </w:p>
    <w:p w:rsidR="00000000" w:rsidDel="00000000" w:rsidP="00000000" w:rsidRDefault="00000000" w:rsidRPr="00000000" w14:paraId="0000000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Gamification would introduce multiple paths for completion of course and thus, encourage more self-directed engagement with the course material;</w:t>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Collaborative game design elements would allow for the practice of collaboration and consensus building in the classroom and thus, encourage skill building.</w:t>
      </w:r>
    </w:p>
    <w:p w:rsidR="00000000" w:rsidDel="00000000" w:rsidP="00000000" w:rsidRDefault="00000000" w:rsidRPr="00000000" w14:paraId="0000000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E">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Rule breaking for me centered on challenging uniformity. Given the amount I teach per semester, I am hesitant to switch things up when I know they are working. I think this has led to being formulaic across courses in design and a tendency to keep doing the same thing rather than experiment. Hence, my goal was to break the rule that just because something is working, to leave it alone. </w:t>
      </w:r>
    </w:p>
    <w:p w:rsidR="00000000" w:rsidDel="00000000" w:rsidP="00000000" w:rsidRDefault="00000000" w:rsidRPr="00000000" w14:paraId="0000000F">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0">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report specifically deals with my attempts to implement aspects of game design in two courses Spring 2026: PACS 3850 – International Conflict Resolution and Peacebuilding, and PACS 3870 – Nonviolent Civil Resistance. These courses serve mostly upper division students in the College of Arts and Sciences. There were 40 students in PACS 3850 and 35 students in PACS 3870. </w:t>
      </w:r>
    </w:p>
    <w:p w:rsidR="00000000" w:rsidDel="00000000" w:rsidP="00000000" w:rsidRDefault="00000000" w:rsidRPr="00000000" w14:paraId="00000011">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2">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PACS 3850 - Project Implementation and Results</w:t>
      </w:r>
    </w:p>
    <w:p w:rsidR="00000000" w:rsidDel="00000000" w:rsidP="00000000" w:rsidRDefault="00000000" w:rsidRPr="00000000" w14:paraId="00000013">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course, I wanted to pilot something simple and related to assumption #2, multiple paths of completion of course content. Students were given a series of required assignments that all needed to complete which counted for 60% of their total grade. They were then given two distinct options to earn the other 40%. Option 1 required students to complete weekly short paper assignments on an ongoing conflict situation and then produce a conflict briefing at the end of the term. Option 2 required students to complete a short movie review and take an in-person final exam. 24 students selected Option 1, and 16 students selected Option 2. Students selecting Option 1 had to make their choice after the second official class meeting, and students were not allowed to switch once they had made their choice.</w:t>
      </w:r>
    </w:p>
    <w:p w:rsidR="00000000" w:rsidDel="00000000" w:rsidP="00000000" w:rsidRDefault="00000000" w:rsidRPr="00000000" w14:paraId="00000014">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Student feedback on this experiment was collected both in person and through email. My initial thoughts were that this would feel like a relatively minor aspect of the course, and that it would likely be graduating seniors that responded to Option 2. The response rate to feedback requests for Option 1 were minimal. Two students responded, but both positively. </w:t>
      </w:r>
    </w:p>
    <w:p w:rsidR="00000000" w:rsidDel="00000000" w:rsidP="00000000" w:rsidRDefault="00000000" w:rsidRPr="00000000" w14:paraId="00000016">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Student 1: </w:t>
      </w:r>
      <w:r w:rsidDel="00000000" w:rsidR="00000000" w:rsidRPr="00000000">
        <w:rPr>
          <w:rFonts w:ascii="Times New Roman" w:cs="Times New Roman" w:eastAsia="Times New Roman" w:hAnsi="Times New Roman"/>
          <w:color w:val="000000"/>
          <w:rtl w:val="0"/>
        </w:rPr>
        <w:t xml:space="preserve">“I think the two-option path was valuable. As someone who does not particularly enjoy exams it was nice to be able to skip out on a final exam. Likewise, the case study was nice in that I was able to dive in depth on a particular topic.”</w:t>
      </w:r>
    </w:p>
    <w:p w:rsidR="00000000" w:rsidDel="00000000" w:rsidP="00000000" w:rsidRDefault="00000000" w:rsidRPr="00000000" w14:paraId="00000018">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9">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Student 2: “Personally, I enjoyed having the option between the SAPs/Case Briefing and the Final/Essay as I feel that the SAPs/Case Briefing path was more applicable to my further academic/career interests, particularly as I am enrolled in a master's program in Global Security for the next fall. I liked having the opportunity to view the same evolving conflict each week through the lens of the weekly class material.  While the paper and final are still good ways of proving mastery, I think that the SAPs/Case Briefing option allowed me to hone skills I would have otherwise left unpracticed this semester. Additionally, the idea of not having a final exam was very appealing, especially as a graduating senior.”</w:t>
      </w:r>
    </w:p>
    <w:p w:rsidR="00000000" w:rsidDel="00000000" w:rsidP="00000000" w:rsidRDefault="00000000" w:rsidRPr="00000000" w14:paraId="0000001A">
      <w:pPr>
        <w:spacing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The students completing Option 2 had to physically take the final exam, so I asked them at the end of the session about their decision. The primary takeaway was that as graduating seniors, they already felt overburdened by other courses and were </w:t>
      </w:r>
      <w:r w:rsidDel="00000000" w:rsidR="00000000" w:rsidRPr="00000000">
        <w:rPr>
          <w:rFonts w:ascii="Times New Roman" w:cs="Times New Roman" w:eastAsia="Times New Roman" w:hAnsi="Times New Roman"/>
          <w:rtl w:val="0"/>
        </w:rPr>
        <w:t xml:space="preserve">appreciative</w:t>
      </w:r>
      <w:r w:rsidDel="00000000" w:rsidR="00000000" w:rsidRPr="00000000">
        <w:rPr>
          <w:rFonts w:ascii="Times New Roman" w:cs="Times New Roman" w:eastAsia="Times New Roman" w:hAnsi="Times New Roman"/>
          <w:color w:val="000000"/>
          <w:rtl w:val="0"/>
        </w:rPr>
        <w:t xml:space="preserve"> of the option because it allowed them to enjoy the course more without the same level of pressure as their other spring semester courses. Interestingly, there was also some regret for a few in that they realized after the fact that they would have liked the knowledge and skills that came with Option 1. Still, they felt they made the right choice given their time constraints. </w:t>
      </w:r>
    </w:p>
    <w:p w:rsidR="00000000" w:rsidDel="00000000" w:rsidP="00000000" w:rsidRDefault="00000000" w:rsidRPr="00000000" w14:paraId="0000001B">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PACS 3870 - Project Implementation and Results</w:t>
      </w:r>
    </w:p>
    <w:p w:rsidR="00000000" w:rsidDel="00000000" w:rsidP="00000000" w:rsidRDefault="00000000" w:rsidRPr="00000000" w14:paraId="0000001C">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course, the idea was to design components that gamify aspects of the course, particularly around the final project. Students are required to work with peers to build a nonviolent social movement during the last 4 weeks of the term. In the past the selection process typically allowed students to work with who they were comfortable with and thus, it tended to result in collaboration with those who sat around them and the process did not vary much from what is typical of classroom groupwork. For this semester, gamification elements were added throughout the final project process.</w:t>
      </w:r>
    </w:p>
    <w:p w:rsidR="00000000" w:rsidDel="00000000" w:rsidP="00000000" w:rsidRDefault="00000000" w:rsidRPr="00000000" w14:paraId="0000001D">
      <w:pPr>
        <w:spacing w:after="0"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after="0" w:line="240" w:lineRule="auto"/>
        <w:rPr>
          <w:rFonts w:ascii="Times New Roman" w:cs="Times New Roman" w:eastAsia="Times New Roman" w:hAnsi="Times New Roman"/>
          <w:u w:val="single"/>
        </w:rPr>
      </w:pPr>
      <w:r w:rsidDel="00000000" w:rsidR="00000000" w:rsidRPr="00000000">
        <w:rPr>
          <w:rFonts w:ascii="Times New Roman" w:cs="Times New Roman" w:eastAsia="Times New Roman" w:hAnsi="Times New Roman"/>
          <w:u w:val="single"/>
          <w:rtl w:val="0"/>
        </w:rPr>
        <w:t xml:space="preserve">Elements</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Group selection: This was revised to be run more like a game show where the students first pitch topics that interest them to build a movement around. Random.org is then used to produce the order in which students will get to pick the group they want to join. Based on the size of the class, there are six total groups with a maximum of seven participants. Once seven have joined a group, it is considered closed. It took four rounds to create the groups and surprisingly, after the first round, students began to negotiate with each other to find commonality among topics that could embrace their interests. Doing this as a classroom activity also created some tension/stress that seemed both motivating and enjoyable compared with other group selection processes.</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Roll the dice for instructor support:  This was probably the most gamified addition. As the project headed into crunch time, I reduced my availability in-class to assist groups in an effort to push them back toward the course materials and to encourage them to work more constructively on their own. Using two six-sided dice on the Random.org site, if students wanted my help, they would roll the dice to see how many questions they could ask me over the session and how much total question time they would get. For instance, a roll of 3 and 4 (Random.org puts them in an order) resulted in a group getting 3 questions and 4 minutes total of time. A chart of each group’s question amount and time was put on the board. Groups were allowed to barter with each other to trade extra questions for time and vice versa. This process was effective at getting the groups to talk to each other and come to consensus over when they actually needed help vs when they just needed to spend some more time thinking about what they were doing. </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Beautiful Trouble assistance: In addition to the above, I added a card deck element that used cards produced by Beautiful Trouble that detail tactics, strategies, principals, and examples of successful nonviolent movements. The students were introduced to the cards prior to the group work through an individual in class reflective exercise where they drew two cards and then wrote about how to apply the insights to their movement. During the final planning session, using a single six-sided die, groups could roll to pull cards to support their work or generate ideas. Thus, a roll could earn up to six cards. This worked less well since they also had access to ChatGPT and internet, but I could imagine it being more successful in the future if I switch the assignment </w:t>
      </w:r>
      <w:r w:rsidDel="00000000" w:rsidR="00000000" w:rsidRPr="00000000">
        <w:rPr>
          <w:rFonts w:ascii="Times New Roman" w:cs="Times New Roman" w:eastAsia="Times New Roman" w:hAnsi="Times New Roman"/>
          <w:rtl w:val="0"/>
        </w:rPr>
        <w:t xml:space="preserve">so</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that the cards selected had to be formally included in their final movement plans.</w:t>
      </w:r>
    </w:p>
    <w:p w:rsidR="00000000" w:rsidDel="00000000" w:rsidP="00000000" w:rsidRDefault="00000000" w:rsidRPr="00000000" w14:paraId="00000022">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3">
      <w:pPr>
        <w:spacing w:after="0" w:line="24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Response to the gamification elements specifically were hard to measure on their own and mostly captured through observation. I could see more students having fun and being engaged, with fewer being checked out of the activity. The volume of the classroom increased, and more members were actively engaged in activities on the days gamification was present compared with those where I just did the traditional thing of laying out the objectives for the day and telling them to get to work. There was a noticeable change in enthusiasm and energy, as well as the quality of collaboration. However, in looking at FCQs and final reflection papers for the course, nobody specifically mentioned these elements. Several students expressed support for and enjoyment in doing the movement assignment, but there was no explicit reference to any of the above activities. In comparison with previous cohorts, the build a social movement assignment remains a positive feature of the class, so perhaps it is a good sign that these additions did not detract from the experience. </w:t>
      </w:r>
    </w:p>
    <w:p w:rsidR="00000000" w:rsidDel="00000000" w:rsidP="00000000" w:rsidRDefault="00000000" w:rsidRPr="00000000" w14:paraId="00000024">
      <w:pPr>
        <w:spacing w:after="0" w:line="24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5">
      <w:pPr>
        <w:spacing w:after="0" w:lin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Reflection &amp; Future Directions</w:t>
      </w:r>
    </w:p>
    <w:p w:rsidR="00000000" w:rsidDel="00000000" w:rsidP="00000000" w:rsidRDefault="00000000" w:rsidRPr="00000000" w14:paraId="00000026">
      <w:pPr>
        <w:spacing w:after="0"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I came into the fellowship not really knowing what to expect, but I really valued all aspects of this experience. I found the fall semester gatherings helpful for brainstorming and thinking collaboratively about pedagogy. I wish Elizabeth and I had figured out a way to work collaboratively on a single project, but even without that, I feel this project gave me an opportunity to become a better colleague and to learn from Elizabeth’s vast knowledge on game design. In turn, I enjoyed running these experiments in the classroom as they forced me to break things that I knew worked and discovered new things that also worked. The experiments in PACS 3870 were the far more interesting of the two and will be continued this coming fall semester. I also see them as creating the pieces for an actual social movements board game, which I intend to work on more over the next year and will happily share if it comes together. I find this idea extremely exciting and which could possibly lead to a total revision in how the course is taught, and in turn, experienced by students. The PACS 3850 option system was also a useful lesson and seems applicable across any course. I think the challenge with options remains for me in figuring out the extent to which the options feel equal since they must correspond with a letter grade. By way of final thought, for the initial application essay, Elizabeth and I discussed doing something that would be AI-assisted and I’m so happy that we did not wind up going that way. I thought the discussions about AI were useful and informative, but the experiments in 3870 were a solid reminder of how low-tech solutions can lead the way to a more collaborative classroom. </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Calibri" w:cs="Calibri" w:eastAsia="Calibri" w:hAnsi="Calibri"/>
      <w:color w:val="2f5496"/>
      <w:sz w:val="40"/>
      <w:szCs w:val="40"/>
    </w:rPr>
  </w:style>
  <w:style w:type="paragraph" w:styleId="Heading2">
    <w:name w:val="heading 2"/>
    <w:basedOn w:val="Normal"/>
    <w:next w:val="Normal"/>
    <w:pPr>
      <w:keepNext w:val="1"/>
      <w:keepLines w:val="1"/>
      <w:spacing w:after="80" w:before="160" w:lineRule="auto"/>
    </w:pPr>
    <w:rPr>
      <w:rFonts w:ascii="Calibri" w:cs="Calibri" w:eastAsia="Calibri" w:hAnsi="Calibri"/>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Avi7Ffg4l0/5ZHYgl33qW57Uaw==">CgMxLjA4AGonChRzdWdnZXN0LjZwbDF4MDJyMHk1YhIPQW1hbmRhIE1jQW5kcmV3aicKFHN1Z2dlc3QudmY4ZjJ0aHM3d2t5Eg9BbWFuZGEgTWNBbmRyZXdyITFJQXJEWDh4MkJuNnVYb21HOEktdUhydmpCclhmSkNIRg==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