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8A27" w14:textId="0F89F1B5" w:rsidR="00E03BA2" w:rsidRDefault="0092331F" w:rsidP="00E03BA2">
      <w:pPr>
        <w:pStyle w:val="Line"/>
        <w:jc w:val="center"/>
        <w:rPr>
          <w:b/>
          <w:bCs/>
          <w:sz w:val="36"/>
          <w:szCs w:val="36"/>
          <w:lang w:val="fr-FR"/>
        </w:rPr>
      </w:pPr>
      <w:r w:rsidRPr="0092331F">
        <w:rPr>
          <w:b/>
          <w:bCs/>
          <w:sz w:val="36"/>
          <w:szCs w:val="36"/>
          <w:lang w:val="fr-FR"/>
        </w:rPr>
        <w:t>John Doe</w:t>
      </w:r>
    </w:p>
    <w:p w14:paraId="4AF9AE7E" w14:textId="3A0A761C" w:rsidR="0092331F" w:rsidRPr="00E03BA2" w:rsidRDefault="0092331F" w:rsidP="00E03BA2">
      <w:pPr>
        <w:pStyle w:val="Line"/>
        <w:jc w:val="center"/>
        <w:rPr>
          <w:b/>
          <w:bCs/>
          <w:sz w:val="36"/>
          <w:szCs w:val="36"/>
          <w:lang w:val="fr-FR"/>
        </w:rPr>
      </w:pPr>
      <w:r>
        <w:rPr>
          <w:sz w:val="20"/>
          <w:szCs w:val="20"/>
        </w:rPr>
        <w:t>jdoe123@gmail.com</w:t>
      </w:r>
      <w:r w:rsidRPr="0092331F">
        <w:rPr>
          <w:b/>
          <w:bCs/>
          <w:sz w:val="20"/>
          <w:szCs w:val="20"/>
        </w:rPr>
        <w:t xml:space="preserve"> |</w:t>
      </w:r>
      <w:r w:rsidRPr="0092331F">
        <w:rPr>
          <w:sz w:val="20"/>
          <w:szCs w:val="20"/>
        </w:rPr>
        <w:t xml:space="preserve"> </w:t>
      </w:r>
      <w:r>
        <w:rPr>
          <w:sz w:val="20"/>
          <w:szCs w:val="20"/>
        </w:rPr>
        <w:t>(555) 324-1234</w:t>
      </w:r>
      <w:r w:rsidRPr="0092331F">
        <w:rPr>
          <w:sz w:val="20"/>
          <w:szCs w:val="20"/>
        </w:rPr>
        <w:t xml:space="preserve"> </w:t>
      </w:r>
      <w:r w:rsidRPr="0092331F">
        <w:rPr>
          <w:b/>
          <w:bCs/>
          <w:sz w:val="20"/>
          <w:szCs w:val="20"/>
        </w:rPr>
        <w:t>|</w:t>
      </w:r>
      <w:r w:rsidRPr="0092331F">
        <w:rPr>
          <w:sz w:val="20"/>
          <w:szCs w:val="20"/>
        </w:rPr>
        <w:t xml:space="preserve"> www.linkedin.com/in/</w:t>
      </w:r>
      <w:r>
        <w:rPr>
          <w:sz w:val="20"/>
          <w:szCs w:val="20"/>
        </w:rPr>
        <w:t>johndoe</w:t>
      </w:r>
      <w:r w:rsidRPr="0092331F">
        <w:rPr>
          <w:sz w:val="20"/>
          <w:szCs w:val="20"/>
        </w:rPr>
        <w:t>/</w:t>
      </w:r>
      <w:r w:rsidRPr="0092331F">
        <w:rPr>
          <w:b/>
          <w:bCs/>
          <w:sz w:val="20"/>
          <w:szCs w:val="20"/>
        </w:rPr>
        <w:t xml:space="preserve"> |</w:t>
      </w:r>
      <w:r w:rsidRPr="0092331F">
        <w:rPr>
          <w:sz w:val="20"/>
          <w:szCs w:val="20"/>
        </w:rPr>
        <w:t xml:space="preserve"> </w:t>
      </w:r>
      <w:r>
        <w:rPr>
          <w:sz w:val="20"/>
          <w:szCs w:val="20"/>
        </w:rPr>
        <w:t>Boulder, CO</w:t>
      </w:r>
      <w:r w:rsidRPr="0092331F">
        <w:rPr>
          <w:sz w:val="20"/>
          <w:szCs w:val="20"/>
        </w:rPr>
        <w:t xml:space="preserve"> </w:t>
      </w:r>
      <w:r w:rsidRPr="0092331F">
        <w:rPr>
          <w:b/>
          <w:bCs/>
          <w:sz w:val="20"/>
          <w:szCs w:val="20"/>
        </w:rPr>
        <w:t>|</w:t>
      </w:r>
      <w:r w:rsidRPr="0092331F">
        <w:rPr>
          <w:sz w:val="20"/>
          <w:szCs w:val="20"/>
        </w:rPr>
        <w:t xml:space="preserve"> </w:t>
      </w:r>
      <w:r>
        <w:rPr>
          <w:sz w:val="20"/>
          <w:szCs w:val="20"/>
        </w:rPr>
        <w:t>Active Secret Clearance</w:t>
      </w:r>
    </w:p>
    <w:p w14:paraId="5D3A00FA" w14:textId="77777777" w:rsidR="0092331F" w:rsidRPr="0092331F" w:rsidRDefault="0092331F" w:rsidP="0092331F">
      <w:pPr>
        <w:pStyle w:val="Line"/>
        <w:rPr>
          <w:sz w:val="20"/>
          <w:szCs w:val="20"/>
          <w:lang w:val="fr-FR"/>
        </w:rPr>
      </w:pPr>
    </w:p>
    <w:p w14:paraId="6859E47D" w14:textId="210F1CF0" w:rsidR="00D10A96" w:rsidRPr="00A239BF" w:rsidRDefault="006A3750" w:rsidP="00F41319">
      <w:pPr>
        <w:pStyle w:val="Heading1"/>
        <w:rPr>
          <w:lang w:val="fr-FR"/>
        </w:rPr>
      </w:pPr>
      <w:r>
        <w:t>Professional Summary</w:t>
      </w:r>
    </w:p>
    <w:p w14:paraId="5D909132" w14:textId="5AE11D10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0924DA7D" wp14:editId="226FC843">
                <wp:extent cx="5943600" cy="0"/>
                <wp:effectExtent l="0" t="0" r="0" b="0"/>
                <wp:docPr id="29071205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49B3CB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" strokecolor="#bfbfbf [2412]" strokeweight=".5pt">
                <v:stroke joinstyle="miter"/>
                <w10:anchorlock/>
              </v:line>
            </w:pict>
          </mc:Fallback>
        </mc:AlternateContent>
      </w:r>
    </w:p>
    <w:p w14:paraId="5B9F90BC" w14:textId="387CD410" w:rsidR="00D10A96" w:rsidRPr="00F87966" w:rsidRDefault="00F87966" w:rsidP="00F02E6B">
      <w:pPr>
        <w:rPr>
          <w:sz w:val="20"/>
          <w:szCs w:val="20"/>
        </w:rPr>
      </w:pPr>
      <w:r w:rsidRPr="00F87966">
        <w:rPr>
          <w:sz w:val="20"/>
          <w:szCs w:val="20"/>
        </w:rPr>
        <w:t>Challenge-seeking leader with experience implementing solutions in the fields of Guidance, Navigation, and Controls and Remote Sensing, pursuing an internship for Summer 2024 with Blue Canyon Technologies. I offer a research-informed innovative mindset with notable contributions to various team projects.</w:t>
      </w:r>
    </w:p>
    <w:p w14:paraId="138069C5" w14:textId="77777777" w:rsidR="00D10A96" w:rsidRPr="00DC1B52" w:rsidRDefault="00D10A96" w:rsidP="00DC1B52">
      <w:pPr>
        <w:rPr>
          <w:sz w:val="18"/>
          <w:szCs w:val="16"/>
        </w:rPr>
      </w:pPr>
    </w:p>
    <w:p w14:paraId="40666C81" w14:textId="08F42412" w:rsidR="00D10A96" w:rsidRDefault="00B06670" w:rsidP="00F41319">
      <w:pPr>
        <w:pStyle w:val="Heading1"/>
      </w:pPr>
      <w:r>
        <w:t>Skills</w:t>
      </w:r>
    </w:p>
    <w:p w14:paraId="20432D61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4C30B5DC" wp14:editId="35626ECF">
                <wp:extent cx="5943600" cy="0"/>
                <wp:effectExtent l="0" t="0" r="0" b="0"/>
                <wp:docPr id="1688001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52D4D5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47A9C599" w14:textId="77777777" w:rsidR="00F87966" w:rsidRPr="00F87966" w:rsidRDefault="00F87966" w:rsidP="00F87966">
      <w:pPr>
        <w:rPr>
          <w:sz w:val="20"/>
          <w:szCs w:val="20"/>
        </w:rPr>
      </w:pPr>
      <w:r w:rsidRPr="00F87966">
        <w:rPr>
          <w:b/>
          <w:bCs/>
          <w:sz w:val="20"/>
          <w:szCs w:val="20"/>
        </w:rPr>
        <w:t>Programming:</w:t>
      </w:r>
      <w:r w:rsidRPr="00F87966">
        <w:rPr>
          <w:sz w:val="20"/>
          <w:szCs w:val="20"/>
        </w:rPr>
        <w:t xml:space="preserve"> MATLAB, Bash, C++, JavaScript, HTML/CSS</w:t>
      </w:r>
    </w:p>
    <w:p w14:paraId="570E4DC8" w14:textId="77777777" w:rsidR="00F87966" w:rsidRPr="00F87966" w:rsidRDefault="00F87966" w:rsidP="00F87966">
      <w:pPr>
        <w:rPr>
          <w:sz w:val="20"/>
          <w:szCs w:val="20"/>
        </w:rPr>
      </w:pPr>
      <w:r w:rsidRPr="00F87966">
        <w:rPr>
          <w:b/>
          <w:bCs/>
          <w:sz w:val="20"/>
          <w:szCs w:val="20"/>
        </w:rPr>
        <w:t>Software/Skills:</w:t>
      </w:r>
      <w:r w:rsidRPr="00F87966">
        <w:rPr>
          <w:sz w:val="20"/>
          <w:szCs w:val="20"/>
        </w:rPr>
        <w:t xml:space="preserve"> HPC, Linux (Ubuntu, Red Hat, WSL), GitHub, Simulink, SolidWorks, MBSE (SysML)</w:t>
      </w:r>
    </w:p>
    <w:p w14:paraId="7DED5768" w14:textId="30E4F933" w:rsidR="00D10A96" w:rsidRDefault="00F87966" w:rsidP="00F87966">
      <w:pPr>
        <w:rPr>
          <w:sz w:val="20"/>
          <w:szCs w:val="20"/>
        </w:rPr>
      </w:pPr>
      <w:r w:rsidRPr="00F87966">
        <w:rPr>
          <w:b/>
          <w:bCs/>
          <w:sz w:val="20"/>
          <w:szCs w:val="20"/>
        </w:rPr>
        <w:t>Languages:</w:t>
      </w:r>
      <w:r w:rsidRPr="00F87966">
        <w:rPr>
          <w:sz w:val="20"/>
          <w:szCs w:val="20"/>
        </w:rPr>
        <w:t xml:space="preserve"> English (fluent), Spanish (read/write)</w:t>
      </w:r>
    </w:p>
    <w:p w14:paraId="7EB9C373" w14:textId="77777777" w:rsidR="00F20243" w:rsidRDefault="00F20243" w:rsidP="00F87966">
      <w:pPr>
        <w:rPr>
          <w:sz w:val="20"/>
          <w:szCs w:val="20"/>
        </w:rPr>
      </w:pPr>
    </w:p>
    <w:p w14:paraId="14245DCB" w14:textId="77777777" w:rsidR="00F20243" w:rsidRPr="00256F69" w:rsidRDefault="007664C8" w:rsidP="00F20243">
      <w:pPr>
        <w:pStyle w:val="Heading1"/>
        <w:rPr>
          <w:rFonts w:cstheme="majorBidi"/>
          <w:b/>
          <w:szCs w:val="24"/>
        </w:rPr>
      </w:pPr>
      <w:sdt>
        <w:sdtPr>
          <w:rPr>
            <w:rFonts w:ascii="Calibri" w:hAnsi="Calibri" w:cstheme="majorBidi"/>
            <w:b/>
            <w:szCs w:val="24"/>
          </w:rPr>
          <w:id w:val="728805515"/>
          <w:placeholder>
            <w:docPart w:val="2BC65125BBD74A988C234CA0D428B430"/>
          </w:placeholder>
          <w:temporary/>
          <w:showingPlcHdr/>
          <w15:appearance w15:val="hidden"/>
        </w:sdtPr>
        <w:sdtEndPr>
          <w:rPr>
            <w:rFonts w:asciiTheme="majorHAnsi" w:hAnsiTheme="majorHAnsi" w:cs="Tahoma (Headings CS)"/>
            <w:b w:val="0"/>
            <w:szCs w:val="28"/>
          </w:rPr>
        </w:sdtEndPr>
        <w:sdtContent>
          <w:r w:rsidR="00F20243" w:rsidRPr="00256F69">
            <w:t>Education</w:t>
          </w:r>
        </w:sdtContent>
      </w:sdt>
    </w:p>
    <w:p w14:paraId="522F031F" w14:textId="77777777" w:rsidR="00F20243" w:rsidRPr="00D10A96" w:rsidRDefault="00F20243" w:rsidP="00F20243">
      <w:pPr>
        <w:pStyle w:val="Line"/>
      </w:pPr>
      <w:r w:rsidRPr="00D10A96">
        <mc:AlternateContent>
          <mc:Choice Requires="wps">
            <w:drawing>
              <wp:inline distT="0" distB="0" distL="0" distR="0" wp14:anchorId="7E3EF58E" wp14:editId="505F4CE9">
                <wp:extent cx="5943600" cy="0"/>
                <wp:effectExtent l="0" t="0" r="0" b="0"/>
                <wp:docPr id="19408887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CE797F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709795F3" w14:textId="77777777" w:rsidR="00F20243" w:rsidRPr="00F87966" w:rsidRDefault="00F20243" w:rsidP="00F20243">
      <w:pPr>
        <w:pStyle w:val="Heading2"/>
        <w:spacing w:before="0"/>
        <w:rPr>
          <w:caps/>
          <w:szCs w:val="22"/>
        </w:rPr>
      </w:pPr>
      <w:r w:rsidRPr="00F87966">
        <w:rPr>
          <w:szCs w:val="22"/>
        </w:rPr>
        <w:t>Master of Science in Aerospace Engineering</w:t>
      </w:r>
    </w:p>
    <w:p w14:paraId="02607561" w14:textId="77777777" w:rsidR="00F20243" w:rsidRDefault="00F20243" w:rsidP="00F20243">
      <w:pPr>
        <w:pStyle w:val="Heading3"/>
        <w:spacing w:after="0"/>
        <w:ind w:left="0"/>
        <w:rPr>
          <w:szCs w:val="22"/>
        </w:rPr>
      </w:pPr>
      <w:r w:rsidRPr="00F87966">
        <w:rPr>
          <w:szCs w:val="22"/>
        </w:rPr>
        <w:t>University of Colorado Boulder</w:t>
      </w:r>
    </w:p>
    <w:p w14:paraId="4983C582" w14:textId="77777777" w:rsidR="00F20243" w:rsidRDefault="00F20243" w:rsidP="00F20243">
      <w:pPr>
        <w:pStyle w:val="Heading3"/>
        <w:spacing w:after="0"/>
        <w:ind w:left="0"/>
        <w:rPr>
          <w:rStyle w:val="NotBold"/>
          <w:b w:val="0"/>
          <w:bCs/>
          <w:szCs w:val="22"/>
        </w:rPr>
      </w:pPr>
      <w:r w:rsidRPr="00545BC2">
        <w:rPr>
          <w:rStyle w:val="NotBold"/>
          <w:szCs w:val="22"/>
        </w:rPr>
        <w:t>Expected Graduation:</w:t>
      </w:r>
      <w:r w:rsidRPr="009F51C3">
        <w:rPr>
          <w:rStyle w:val="NotBold"/>
          <w:b w:val="0"/>
          <w:bCs/>
          <w:szCs w:val="22"/>
        </w:rPr>
        <w:t xml:space="preserve"> Dec 2023</w:t>
      </w:r>
    </w:p>
    <w:p w14:paraId="5F3CD9B4" w14:textId="77777777" w:rsidR="00F20243" w:rsidRPr="00F20243" w:rsidRDefault="00F20243" w:rsidP="00F20243">
      <w:pPr>
        <w:spacing w:before="0"/>
        <w:rPr>
          <w:b/>
          <w:bCs/>
        </w:rPr>
      </w:pPr>
      <w:r w:rsidRPr="00F20243">
        <w:rPr>
          <w:b/>
          <w:bCs/>
        </w:rPr>
        <w:t>Current GPA: 3.5</w:t>
      </w:r>
    </w:p>
    <w:p w14:paraId="3C78B831" w14:textId="77777777" w:rsidR="00F20243" w:rsidRDefault="00F20243" w:rsidP="00F20243">
      <w:pPr>
        <w:pStyle w:val="NormalIndent"/>
        <w:ind w:left="0"/>
      </w:pPr>
      <w:r w:rsidRPr="00F87966">
        <w:rPr>
          <w:b/>
          <w:bCs/>
        </w:rPr>
        <w:t>Focus Area:</w:t>
      </w:r>
      <w:r w:rsidRPr="00F87966">
        <w:t xml:space="preserve"> Astrodynamics &amp; Satellite Navigation Systems</w:t>
      </w:r>
    </w:p>
    <w:p w14:paraId="2BF7E3D9" w14:textId="1B49BF1C" w:rsidR="007664C8" w:rsidRPr="007664C8" w:rsidRDefault="007664C8" w:rsidP="007664C8">
      <w:pPr>
        <w:rPr>
          <w:sz w:val="20"/>
          <w:szCs w:val="20"/>
        </w:rPr>
      </w:pPr>
      <w:r w:rsidRPr="007664C8">
        <w:rPr>
          <w:b/>
          <w:bCs/>
        </w:rPr>
        <w:t>Coursework:</w:t>
      </w:r>
      <w:r w:rsidRPr="00F87966">
        <w:rPr>
          <w:sz w:val="20"/>
          <w:szCs w:val="20"/>
        </w:rPr>
        <w:t xml:space="preserve"> Orbital Mechanics, Spacecraft Flight Dynamics, Space Flight Operations, Jet &amp; Rocket Propulsion, Aerodynamics, Thermodynamics &amp; Fluids, Dynamics &amp; Control Systems</w:t>
      </w:r>
    </w:p>
    <w:p w14:paraId="3AA98371" w14:textId="77777777" w:rsidR="00F20243" w:rsidRPr="00F87966" w:rsidRDefault="00F20243" w:rsidP="00F87966">
      <w:pPr>
        <w:rPr>
          <w:sz w:val="20"/>
          <w:szCs w:val="20"/>
        </w:rPr>
      </w:pPr>
    </w:p>
    <w:p w14:paraId="153F20F4" w14:textId="77777777" w:rsidR="00D10A96" w:rsidRDefault="007664C8" w:rsidP="00DC1B52">
      <w:pPr>
        <w:pStyle w:val="Heading1"/>
      </w:pPr>
      <w:sdt>
        <w:sdtPr>
          <w:id w:val="69094262"/>
          <w:placeholder>
            <w:docPart w:val="A9B4AF3FE9284261BBC637E0901AD7F0"/>
          </w:placeholder>
          <w:temporary/>
          <w:showingPlcHdr/>
          <w15:appearance w15:val="hidden"/>
        </w:sdtPr>
        <w:sdtEndPr/>
        <w:sdtContent>
          <w:r w:rsidR="00D10A96" w:rsidRPr="00E90506">
            <w:t>Experience</w:t>
          </w:r>
        </w:sdtContent>
      </w:sdt>
    </w:p>
    <w:p w14:paraId="23C65746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0B0EED7A" wp14:editId="1C41C515">
                <wp:extent cx="5943600" cy="0"/>
                <wp:effectExtent l="0" t="0" r="0" b="0"/>
                <wp:docPr id="3130501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1E79DC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74C66A00" w14:textId="11B2420C" w:rsidR="00D10A96" w:rsidRPr="007871B9" w:rsidRDefault="007871B9" w:rsidP="007871B9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Space Architecture Intern</w:t>
      </w:r>
    </w:p>
    <w:p w14:paraId="7ADD6F04" w14:textId="6F06F74C" w:rsidR="00D10A96" w:rsidRPr="00A275CE" w:rsidRDefault="007871B9" w:rsidP="00A275CE">
      <w:pPr>
        <w:pStyle w:val="Heading2"/>
        <w:rPr>
          <w:b w:val="0"/>
        </w:rPr>
      </w:pPr>
      <w:r w:rsidRPr="00042902">
        <w:rPr>
          <w:b w:val="0"/>
          <w:bCs/>
          <w:i/>
          <w:iCs/>
          <w:sz w:val="20"/>
          <w:szCs w:val="20"/>
        </w:rPr>
        <w:t xml:space="preserve">The Aerospace Corporation </w:t>
      </w:r>
      <w:r w:rsidR="00A275CE" w:rsidRPr="00042902">
        <w:rPr>
          <w:b w:val="0"/>
          <w:bCs/>
          <w:i/>
          <w:iCs/>
          <w:sz w:val="20"/>
          <w:szCs w:val="20"/>
        </w:rPr>
        <w:t xml:space="preserve">                                                                                                         </w:t>
      </w:r>
      <w:r w:rsidR="00A275CE">
        <w:rPr>
          <w:rStyle w:val="NotBold"/>
        </w:rPr>
        <w:t>Jun 2022- Aug 2022</w:t>
      </w:r>
    </w:p>
    <w:p w14:paraId="2C91412D" w14:textId="77777777" w:rsidR="00A275CE" w:rsidRDefault="007871B9" w:rsidP="00A275CE">
      <w:pPr>
        <w:pStyle w:val="NormalIndent"/>
        <w:numPr>
          <w:ilvl w:val="0"/>
          <w:numId w:val="17"/>
        </w:numPr>
        <w:rPr>
          <w:sz w:val="20"/>
          <w:szCs w:val="20"/>
        </w:rPr>
      </w:pPr>
      <w:r w:rsidRPr="007871B9">
        <w:rPr>
          <w:sz w:val="20"/>
          <w:szCs w:val="20"/>
        </w:rPr>
        <w:t>Utilized concurrent engineering methods as System Architecture Team Lead for intern concept design study.</w:t>
      </w:r>
    </w:p>
    <w:p w14:paraId="6F217D8F" w14:textId="77777777" w:rsidR="00A275CE" w:rsidRDefault="007871B9" w:rsidP="00A275CE">
      <w:pPr>
        <w:pStyle w:val="NormalIndent"/>
        <w:numPr>
          <w:ilvl w:val="0"/>
          <w:numId w:val="17"/>
        </w:numPr>
        <w:rPr>
          <w:sz w:val="20"/>
          <w:szCs w:val="20"/>
        </w:rPr>
      </w:pPr>
      <w:r w:rsidRPr="00A275CE">
        <w:rPr>
          <w:sz w:val="20"/>
          <w:szCs w:val="20"/>
        </w:rPr>
        <w:t>Evaluated 8 space architecture configurations for the detection and monitoring of wildfires in western United States</w:t>
      </w:r>
    </w:p>
    <w:p w14:paraId="4087A6AA" w14:textId="77777777" w:rsidR="00A275CE" w:rsidRDefault="007871B9" w:rsidP="00A275CE">
      <w:pPr>
        <w:pStyle w:val="NormalIndent"/>
        <w:numPr>
          <w:ilvl w:val="0"/>
          <w:numId w:val="17"/>
        </w:numPr>
        <w:rPr>
          <w:sz w:val="20"/>
          <w:szCs w:val="20"/>
        </w:rPr>
      </w:pPr>
      <w:r w:rsidRPr="00A275CE">
        <w:rPr>
          <w:sz w:val="20"/>
          <w:szCs w:val="20"/>
        </w:rPr>
        <w:t>Developed an ontology of foresight concepts in SysML to incorporate resilience into an enterprise.</w:t>
      </w:r>
    </w:p>
    <w:p w14:paraId="1BF8F7BF" w14:textId="15F058B4" w:rsidR="00D10A96" w:rsidRPr="00A275CE" w:rsidRDefault="007871B9" w:rsidP="00A275CE">
      <w:pPr>
        <w:pStyle w:val="NormalIndent"/>
        <w:numPr>
          <w:ilvl w:val="0"/>
          <w:numId w:val="17"/>
        </w:numPr>
        <w:rPr>
          <w:sz w:val="20"/>
          <w:szCs w:val="20"/>
        </w:rPr>
      </w:pPr>
      <w:r w:rsidRPr="00A275CE">
        <w:rPr>
          <w:sz w:val="20"/>
          <w:szCs w:val="20"/>
        </w:rPr>
        <w:t>Demonstrated how key design decisions and assumptions affect system’s outcome using a dynamic Excel dashboard.</w:t>
      </w:r>
    </w:p>
    <w:p w14:paraId="6918C00E" w14:textId="4CDCA551" w:rsidR="00A275CE" w:rsidRPr="007871B9" w:rsidRDefault="00A275CE" w:rsidP="00A275CE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Associate GN&amp;C Engineer</w:t>
      </w:r>
    </w:p>
    <w:p w14:paraId="758CD96F" w14:textId="4F89817E" w:rsidR="00A275CE" w:rsidRPr="00A275CE" w:rsidRDefault="00A275CE" w:rsidP="00A275CE">
      <w:pPr>
        <w:pStyle w:val="Heading2"/>
        <w:rPr>
          <w:b w:val="0"/>
        </w:rPr>
      </w:pPr>
      <w:r w:rsidRPr="00042902">
        <w:rPr>
          <w:b w:val="0"/>
          <w:bCs/>
          <w:i/>
          <w:iCs/>
          <w:sz w:val="20"/>
          <w:szCs w:val="20"/>
        </w:rPr>
        <w:t xml:space="preserve">Astranis Space Technologies </w:t>
      </w:r>
      <w:r w:rsidRPr="00042902">
        <w:rPr>
          <w:b w:val="0"/>
          <w:bCs/>
          <w:i/>
          <w:iCs/>
          <w:sz w:val="20"/>
          <w:szCs w:val="20"/>
        </w:rPr>
        <w:tab/>
      </w:r>
      <w:r>
        <w:rPr>
          <w:b w:val="0"/>
          <w:bCs/>
          <w:sz w:val="20"/>
          <w:szCs w:val="20"/>
        </w:rPr>
        <w:tab/>
      </w:r>
      <w:r>
        <w:rPr>
          <w:b w:val="0"/>
          <w:bCs/>
          <w:sz w:val="20"/>
          <w:szCs w:val="20"/>
        </w:rPr>
        <w:tab/>
      </w:r>
      <w:r>
        <w:rPr>
          <w:b w:val="0"/>
          <w:bCs/>
          <w:sz w:val="20"/>
          <w:szCs w:val="20"/>
        </w:rPr>
        <w:tab/>
      </w:r>
      <w:r>
        <w:rPr>
          <w:b w:val="0"/>
          <w:bCs/>
          <w:sz w:val="20"/>
          <w:szCs w:val="20"/>
        </w:rPr>
        <w:tab/>
      </w:r>
      <w:r>
        <w:rPr>
          <w:b w:val="0"/>
          <w:bCs/>
          <w:sz w:val="20"/>
          <w:szCs w:val="20"/>
        </w:rPr>
        <w:tab/>
      </w:r>
      <w:r>
        <w:rPr>
          <w:b w:val="0"/>
          <w:bCs/>
          <w:sz w:val="20"/>
          <w:szCs w:val="20"/>
        </w:rPr>
        <w:tab/>
        <w:t xml:space="preserve">           </w:t>
      </w:r>
      <w:r w:rsidR="008B5034">
        <w:rPr>
          <w:b w:val="0"/>
          <w:bCs/>
          <w:sz w:val="20"/>
          <w:szCs w:val="20"/>
        </w:rPr>
        <w:t xml:space="preserve"> </w:t>
      </w:r>
      <w:r>
        <w:rPr>
          <w:rStyle w:val="NotBold"/>
        </w:rPr>
        <w:t>Jun 202</w:t>
      </w:r>
      <w:r w:rsidR="00D91528">
        <w:rPr>
          <w:rStyle w:val="NotBold"/>
        </w:rPr>
        <w:t>1</w:t>
      </w:r>
      <w:r>
        <w:rPr>
          <w:rStyle w:val="NotBold"/>
        </w:rPr>
        <w:t>- Aug 202</w:t>
      </w:r>
      <w:r w:rsidR="00D91528">
        <w:rPr>
          <w:rStyle w:val="NotBold"/>
        </w:rPr>
        <w:t>1</w:t>
      </w:r>
    </w:p>
    <w:p w14:paraId="377E7D4C" w14:textId="177F0731" w:rsidR="00A275CE" w:rsidRDefault="00042902" w:rsidP="00A275CE">
      <w:pPr>
        <w:pStyle w:val="NormalInden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Developed passive separation strategy and station-keeping guidance for formation flying of geostationary satellites. </w:t>
      </w:r>
    </w:p>
    <w:p w14:paraId="5F984B93" w14:textId="24CE136C" w:rsidR="00042902" w:rsidRDefault="00042902" w:rsidP="00A275CE">
      <w:pPr>
        <w:pStyle w:val="NormalInden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Implemented capability for simulating orbits of multiple satellites in existing single-satellite Python framework. </w:t>
      </w:r>
    </w:p>
    <w:p w14:paraId="3CA752A3" w14:textId="466B7172" w:rsidR="00256F69" w:rsidRDefault="00042902" w:rsidP="00295119">
      <w:pPr>
        <w:pStyle w:val="NormalInden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Optimized angles of monopropellant thrusters for minimum fuel usage while maintaining controllability using and expanded grid-search method. </w:t>
      </w:r>
    </w:p>
    <w:p w14:paraId="4F7BBAD7" w14:textId="77777777" w:rsidR="00295119" w:rsidRDefault="00295119" w:rsidP="00295119">
      <w:pPr>
        <w:pStyle w:val="NormalIndent"/>
        <w:ind w:left="360"/>
        <w:rPr>
          <w:sz w:val="20"/>
          <w:szCs w:val="20"/>
        </w:rPr>
      </w:pPr>
    </w:p>
    <w:p w14:paraId="7375DFB7" w14:textId="77777777" w:rsidR="0085228D" w:rsidRPr="00295119" w:rsidRDefault="0085228D" w:rsidP="00295119">
      <w:pPr>
        <w:pStyle w:val="NormalIndent"/>
        <w:ind w:left="360"/>
        <w:rPr>
          <w:sz w:val="20"/>
          <w:szCs w:val="20"/>
        </w:rPr>
      </w:pPr>
    </w:p>
    <w:p w14:paraId="68F5C63A" w14:textId="594D6150" w:rsidR="00A275CE" w:rsidRDefault="00A275CE" w:rsidP="00A275CE">
      <w:pPr>
        <w:pStyle w:val="Heading1"/>
      </w:pPr>
      <w:r>
        <w:lastRenderedPageBreak/>
        <w:t>projects</w:t>
      </w:r>
    </w:p>
    <w:p w14:paraId="37C28A38" w14:textId="77777777" w:rsidR="00A275CE" w:rsidRPr="00D10A96" w:rsidRDefault="00A275CE" w:rsidP="00A275CE">
      <w:pPr>
        <w:pStyle w:val="Line"/>
      </w:pPr>
      <w:r w:rsidRPr="00D10A96">
        <mc:AlternateContent>
          <mc:Choice Requires="wps">
            <w:drawing>
              <wp:inline distT="0" distB="0" distL="0" distR="0" wp14:anchorId="752A0D8E" wp14:editId="6956FEFD">
                <wp:extent cx="5943600" cy="0"/>
                <wp:effectExtent l="0" t="0" r="0" b="0"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2BA2BF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5295B02E" w14:textId="6939B109" w:rsidR="00042902" w:rsidRPr="00042902" w:rsidRDefault="00042902" w:rsidP="00042902">
      <w:pPr>
        <w:pStyle w:val="Heading2"/>
        <w:rPr>
          <w:sz w:val="20"/>
          <w:szCs w:val="20"/>
        </w:rPr>
      </w:pPr>
      <w:bookmarkStart w:id="0" w:name="_Hlk140758070"/>
      <w:r>
        <w:rPr>
          <w:sz w:val="20"/>
          <w:szCs w:val="20"/>
        </w:rPr>
        <w:t>Interstellar Exploration Systems Engineering Pro</w:t>
      </w:r>
      <w:r w:rsidR="00065929">
        <w:rPr>
          <w:sz w:val="20"/>
          <w:szCs w:val="20"/>
        </w:rPr>
        <w:t>ject</w:t>
      </w:r>
      <w:r w:rsidR="00065929">
        <w:rPr>
          <w:sz w:val="20"/>
          <w:szCs w:val="20"/>
        </w:rPr>
        <w:tab/>
      </w:r>
      <w:r w:rsidR="00065929">
        <w:rPr>
          <w:sz w:val="20"/>
          <w:szCs w:val="20"/>
        </w:rPr>
        <w:tab/>
      </w:r>
      <w:r w:rsidR="00065929">
        <w:rPr>
          <w:sz w:val="20"/>
          <w:szCs w:val="20"/>
        </w:rPr>
        <w:tab/>
      </w:r>
      <w:r w:rsidR="00065929">
        <w:rPr>
          <w:sz w:val="20"/>
          <w:szCs w:val="20"/>
        </w:rPr>
        <w:tab/>
        <w:t xml:space="preserve">           </w:t>
      </w:r>
      <w:r w:rsidR="008B5034">
        <w:rPr>
          <w:sz w:val="20"/>
          <w:szCs w:val="20"/>
        </w:rPr>
        <w:t xml:space="preserve"> </w:t>
      </w:r>
      <w:r w:rsidR="00065929" w:rsidRPr="00065929">
        <w:rPr>
          <w:b w:val="0"/>
          <w:bCs/>
          <w:sz w:val="20"/>
          <w:szCs w:val="20"/>
        </w:rPr>
        <w:t>Aug 2021-Dec 2021</w:t>
      </w:r>
    </w:p>
    <w:p w14:paraId="3D3D5671" w14:textId="0372A7EA" w:rsidR="00A275CE" w:rsidRDefault="00065929" w:rsidP="00A275CE">
      <w:pPr>
        <w:pStyle w:val="NormalInden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Establish</w:t>
      </w:r>
      <w:r w:rsidR="0085228D">
        <w:rPr>
          <w:sz w:val="20"/>
          <w:szCs w:val="20"/>
        </w:rPr>
        <w:t>ed</w:t>
      </w:r>
      <w:r>
        <w:rPr>
          <w:sz w:val="20"/>
          <w:szCs w:val="20"/>
        </w:rPr>
        <w:t xml:space="preserve"> requirement breakdown given the constraints of interstellar exploration and problem statement</w:t>
      </w:r>
      <w:bookmarkEnd w:id="0"/>
      <w:r>
        <w:rPr>
          <w:sz w:val="20"/>
          <w:szCs w:val="20"/>
        </w:rPr>
        <w:t>.</w:t>
      </w:r>
    </w:p>
    <w:p w14:paraId="1B53E3ED" w14:textId="4B6FD0A8" w:rsidR="00065929" w:rsidRDefault="00065929" w:rsidP="00A275CE">
      <w:pPr>
        <w:pStyle w:val="NormalInden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Explored trade space of propulsion and trajectory options to develop a concept architecture for an interstellar probe. </w:t>
      </w:r>
    </w:p>
    <w:p w14:paraId="7D667BA6" w14:textId="77777777" w:rsidR="005168C6" w:rsidRPr="00042902" w:rsidRDefault="005168C6" w:rsidP="005168C6">
      <w:pPr>
        <w:pStyle w:val="NormalIndent"/>
        <w:ind w:left="720"/>
        <w:rPr>
          <w:sz w:val="20"/>
          <w:szCs w:val="20"/>
        </w:rPr>
      </w:pPr>
    </w:p>
    <w:p w14:paraId="31746D6D" w14:textId="77777777" w:rsidR="00D10A96" w:rsidRDefault="007664C8" w:rsidP="00DC1B52">
      <w:pPr>
        <w:pStyle w:val="Heading1"/>
      </w:pPr>
      <w:sdt>
        <w:sdtPr>
          <w:id w:val="-374465639"/>
          <w:placeholder>
            <w:docPart w:val="3300306457C94D739C4DB046D4CD2B5C"/>
          </w:placeholder>
          <w:temporary/>
          <w:showingPlcHdr/>
          <w15:appearance w15:val="hidden"/>
        </w:sdtPr>
        <w:sdtEndPr/>
        <w:sdtContent>
          <w:r w:rsidR="00D10A96">
            <w:t>Leadership</w:t>
          </w:r>
        </w:sdtContent>
      </w:sdt>
    </w:p>
    <w:p w14:paraId="5C47A2AE" w14:textId="77777777" w:rsidR="00D10A96" w:rsidRPr="00D10A96" w:rsidRDefault="00D10A96" w:rsidP="00D10A96">
      <w:pPr>
        <w:pStyle w:val="Line"/>
      </w:pPr>
      <w:r w:rsidRPr="00D10A96">
        <mc:AlternateContent>
          <mc:Choice Requires="wps">
            <w:drawing>
              <wp:inline distT="0" distB="0" distL="0" distR="0" wp14:anchorId="4338C7E0" wp14:editId="22A5799C">
                <wp:extent cx="5943600" cy="0"/>
                <wp:effectExtent l="0" t="0" r="0" b="0"/>
                <wp:docPr id="132167755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00505A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388EAE20" w14:textId="1253B0E7" w:rsidR="00FA5072" w:rsidRPr="007871B9" w:rsidRDefault="00FA5072" w:rsidP="00FA5072">
      <w:pPr>
        <w:pStyle w:val="Heading2"/>
        <w:rPr>
          <w:sz w:val="20"/>
          <w:szCs w:val="20"/>
        </w:rPr>
      </w:pPr>
      <w:bookmarkStart w:id="1" w:name="_Hlk140758140"/>
      <w:r>
        <w:rPr>
          <w:sz w:val="20"/>
          <w:szCs w:val="20"/>
        </w:rPr>
        <w:t>Structures Lead: Ut ProSat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Sept 2021-Present</w:t>
      </w:r>
    </w:p>
    <w:bookmarkEnd w:id="1"/>
    <w:p w14:paraId="7B7652E2" w14:textId="77777777" w:rsidR="00FA5072" w:rsidRDefault="00FA5072" w:rsidP="00FA5072">
      <w:pPr>
        <w:pStyle w:val="Heading2"/>
        <w:rPr>
          <w:b w:val="0"/>
          <w:bCs/>
          <w:i/>
          <w:iCs/>
          <w:sz w:val="20"/>
          <w:szCs w:val="20"/>
        </w:rPr>
      </w:pPr>
      <w:r>
        <w:rPr>
          <w:b w:val="0"/>
          <w:bCs/>
          <w:i/>
          <w:iCs/>
          <w:sz w:val="20"/>
          <w:szCs w:val="20"/>
        </w:rPr>
        <w:t>Hume Center National Security &amp; Technologies</w:t>
      </w:r>
    </w:p>
    <w:p w14:paraId="44AA6F90" w14:textId="69D33965" w:rsidR="00FA5072" w:rsidRDefault="00FA5072" w:rsidP="00FA5072">
      <w:pPr>
        <w:pStyle w:val="Heading2"/>
        <w:numPr>
          <w:ilvl w:val="0"/>
          <w:numId w:val="18"/>
        </w:numPr>
        <w:rPr>
          <w:rFonts w:eastAsiaTheme="minorEastAsia" w:cstheme="minorBidi"/>
          <w:b w:val="0"/>
          <w:color w:val="262626" w:themeColor="text1" w:themeTint="D9"/>
          <w:sz w:val="20"/>
          <w:szCs w:val="20"/>
        </w:rPr>
      </w:pPr>
      <w:r w:rsidRPr="00FA5072">
        <w:rPr>
          <w:rFonts w:eastAsiaTheme="minorEastAsia" w:cstheme="minorBidi"/>
          <w:b w:val="0"/>
          <w:color w:val="262626" w:themeColor="text1" w:themeTint="D9"/>
          <w:sz w:val="20"/>
          <w:szCs w:val="20"/>
        </w:rPr>
        <w:t>Designed &amp; validated 3U CubeSat Chassis integrating mission components to meet the needs research mission.</w:t>
      </w:r>
    </w:p>
    <w:p w14:paraId="230D5093" w14:textId="24E789F6" w:rsidR="00FA5072" w:rsidRDefault="00FA5072" w:rsidP="00FA5072">
      <w:pPr>
        <w:pStyle w:val="Heading2"/>
        <w:numPr>
          <w:ilvl w:val="0"/>
          <w:numId w:val="18"/>
        </w:numPr>
        <w:rPr>
          <w:rFonts w:eastAsiaTheme="minorEastAsia" w:cstheme="minorBidi"/>
          <w:b w:val="0"/>
          <w:color w:val="262626" w:themeColor="text1" w:themeTint="D9"/>
          <w:sz w:val="20"/>
          <w:szCs w:val="20"/>
        </w:rPr>
      </w:pPr>
      <w:r w:rsidRPr="00FA5072">
        <w:rPr>
          <w:rFonts w:eastAsiaTheme="minorEastAsia" w:cstheme="minorBidi"/>
          <w:b w:val="0"/>
          <w:color w:val="262626" w:themeColor="text1" w:themeTint="D9"/>
          <w:sz w:val="20"/>
          <w:szCs w:val="20"/>
        </w:rPr>
        <w:t>Used SOLIDWORKS to create satellite assembly &amp; run simulations to check component compatibility / mission viability.</w:t>
      </w:r>
    </w:p>
    <w:p w14:paraId="166E1DD4" w14:textId="12E67324" w:rsidR="00FA5072" w:rsidRDefault="00FA5072" w:rsidP="00FA5072">
      <w:pPr>
        <w:pStyle w:val="Heading2"/>
        <w:numPr>
          <w:ilvl w:val="0"/>
          <w:numId w:val="18"/>
        </w:numPr>
        <w:rPr>
          <w:rFonts w:eastAsiaTheme="minorEastAsia" w:cstheme="minorBidi"/>
          <w:b w:val="0"/>
          <w:color w:val="262626" w:themeColor="text1" w:themeTint="D9"/>
          <w:sz w:val="20"/>
          <w:szCs w:val="20"/>
        </w:rPr>
      </w:pPr>
      <w:r w:rsidRPr="00FA5072">
        <w:rPr>
          <w:rFonts w:eastAsiaTheme="minorEastAsia" w:cstheme="minorBidi"/>
          <w:b w:val="0"/>
          <w:color w:val="262626" w:themeColor="text1" w:themeTint="D9"/>
          <w:sz w:val="20"/>
          <w:szCs w:val="20"/>
        </w:rPr>
        <w:t>Authored assembly procedures to allow for seamless satellite construction.</w:t>
      </w:r>
    </w:p>
    <w:p w14:paraId="7A7F3EEF" w14:textId="53AF37A0" w:rsidR="005168C6" w:rsidRDefault="00FA5072" w:rsidP="005168C6">
      <w:pPr>
        <w:pStyle w:val="Heading2"/>
        <w:numPr>
          <w:ilvl w:val="0"/>
          <w:numId w:val="18"/>
        </w:numPr>
        <w:rPr>
          <w:rFonts w:eastAsiaTheme="minorEastAsia" w:cstheme="minorBidi"/>
          <w:b w:val="0"/>
          <w:color w:val="262626" w:themeColor="text1" w:themeTint="D9"/>
          <w:sz w:val="20"/>
          <w:szCs w:val="20"/>
        </w:rPr>
      </w:pPr>
      <w:r w:rsidRPr="00FA5072">
        <w:rPr>
          <w:rFonts w:eastAsiaTheme="minorEastAsia" w:cstheme="minorBidi"/>
          <w:b w:val="0"/>
          <w:color w:val="262626" w:themeColor="text1" w:themeTint="D9"/>
          <w:sz w:val="20"/>
          <w:szCs w:val="20"/>
        </w:rPr>
        <w:t>Formulated STK simulation model of mission to estimate mission data budget &amp; orbital lifetime.</w:t>
      </w:r>
    </w:p>
    <w:p w14:paraId="07DB0DDD" w14:textId="77777777" w:rsidR="005168C6" w:rsidRPr="005168C6" w:rsidRDefault="005168C6" w:rsidP="005168C6"/>
    <w:p w14:paraId="4D48BC07" w14:textId="57F6F71C" w:rsidR="009C3E89" w:rsidRDefault="006A3750" w:rsidP="009C3E89">
      <w:pPr>
        <w:pStyle w:val="Heading1"/>
      </w:pPr>
      <w:r>
        <w:t>Honors</w:t>
      </w:r>
      <w:r w:rsidR="009C3E89">
        <w:t xml:space="preserve"> &amp; Hobbies</w:t>
      </w:r>
    </w:p>
    <w:p w14:paraId="7A62463C" w14:textId="77777777" w:rsidR="009C3E89" w:rsidRPr="00D10A96" w:rsidRDefault="009C3E89" w:rsidP="009C3E89">
      <w:pPr>
        <w:pStyle w:val="Line"/>
      </w:pPr>
      <w:r w:rsidRPr="00D10A96">
        <mc:AlternateContent>
          <mc:Choice Requires="wps">
            <w:drawing>
              <wp:inline distT="0" distB="0" distL="0" distR="0" wp14:anchorId="624F1684" wp14:editId="0F1FBE84">
                <wp:extent cx="5943600" cy="0"/>
                <wp:effectExtent l="0" t="0" r="0" b="0"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BD1195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" strokecolor="#bfbfbf" strokeweight=".5pt">
                <v:stroke joinstyle="miter"/>
                <w10:anchorlock/>
              </v:line>
            </w:pict>
          </mc:Fallback>
        </mc:AlternateContent>
      </w:r>
    </w:p>
    <w:p w14:paraId="187C6865" w14:textId="5C007EF6" w:rsidR="009C3E89" w:rsidRDefault="009C3E89" w:rsidP="009C3E89">
      <w:pPr>
        <w:pStyle w:val="ListParagraph"/>
        <w:numPr>
          <w:ilvl w:val="0"/>
          <w:numId w:val="19"/>
        </w:numPr>
      </w:pPr>
      <w:r>
        <w:t xml:space="preserve">CU Boulder Dean’s List (3) recognitions </w:t>
      </w:r>
    </w:p>
    <w:p w14:paraId="0108E513" w14:textId="21132B65" w:rsidR="009C3E89" w:rsidRDefault="009C3E89" w:rsidP="009C3E89">
      <w:pPr>
        <w:pStyle w:val="ListParagraph"/>
        <w:numPr>
          <w:ilvl w:val="0"/>
          <w:numId w:val="19"/>
        </w:numPr>
      </w:pPr>
      <w:r>
        <w:t xml:space="preserve">National Society of Collegiate Scholars  </w:t>
      </w:r>
    </w:p>
    <w:p w14:paraId="46CC698F" w14:textId="3EC9916E" w:rsidR="009C3E89" w:rsidRPr="009C3E89" w:rsidRDefault="006A3750" w:rsidP="009C3E89">
      <w:pPr>
        <w:pStyle w:val="ListParagraph"/>
        <w:numPr>
          <w:ilvl w:val="0"/>
          <w:numId w:val="19"/>
        </w:numPr>
      </w:pPr>
      <w:r>
        <w:t>Cycling</w:t>
      </w:r>
      <w:r w:rsidR="009C3E89">
        <w:t xml:space="preserve">, Bike building, Pottery, Rock Climbing </w:t>
      </w:r>
    </w:p>
    <w:sectPr w:rsidR="009C3E89" w:rsidRPr="009C3E89" w:rsidSect="00D10A96">
      <w:pgSz w:w="12240" w:h="15840"/>
      <w:pgMar w:top="864" w:right="1440" w:bottom="806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FBCE" w14:textId="77777777" w:rsidR="00913E14" w:rsidRDefault="00913E14">
      <w:r>
        <w:separator/>
      </w:r>
    </w:p>
  </w:endnote>
  <w:endnote w:type="continuationSeparator" w:id="0">
    <w:p w14:paraId="6CF88454" w14:textId="77777777" w:rsidR="00913E14" w:rsidRDefault="0091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3675" w14:textId="77777777" w:rsidR="00913E14" w:rsidRDefault="00913E14">
      <w:r>
        <w:separator/>
      </w:r>
    </w:p>
  </w:footnote>
  <w:footnote w:type="continuationSeparator" w:id="0">
    <w:p w14:paraId="79032E3D" w14:textId="77777777" w:rsidR="00913E14" w:rsidRDefault="00913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013E4"/>
    <w:multiLevelType w:val="hybridMultilevel"/>
    <w:tmpl w:val="965274F8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1" w15:restartNumberingAfterBreak="0">
    <w:nsid w:val="105D667E"/>
    <w:multiLevelType w:val="hybridMultilevel"/>
    <w:tmpl w:val="9F5A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02803"/>
    <w:multiLevelType w:val="hybridMultilevel"/>
    <w:tmpl w:val="7C286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237F"/>
    <w:multiLevelType w:val="hybridMultilevel"/>
    <w:tmpl w:val="4886B5F4"/>
    <w:lvl w:ilvl="0" w:tplc="D5D4B564">
      <w:numFmt w:val="bullet"/>
      <w:lvlText w:val=""/>
      <w:lvlJc w:val="left"/>
      <w:pPr>
        <w:ind w:left="315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4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0C3C7B"/>
    <w:multiLevelType w:val="hybridMultilevel"/>
    <w:tmpl w:val="14C047F6"/>
    <w:lvl w:ilvl="0" w:tplc="D5D4B564">
      <w:numFmt w:val="bullet"/>
      <w:lvlText w:val=""/>
      <w:lvlJc w:val="left"/>
      <w:pPr>
        <w:ind w:left="315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16ED3"/>
    <w:multiLevelType w:val="hybridMultilevel"/>
    <w:tmpl w:val="CCA4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0876612">
    <w:abstractNumId w:val="9"/>
  </w:num>
  <w:num w:numId="2" w16cid:durableId="1828865189">
    <w:abstractNumId w:val="7"/>
  </w:num>
  <w:num w:numId="3" w16cid:durableId="2140371759">
    <w:abstractNumId w:val="6"/>
  </w:num>
  <w:num w:numId="4" w16cid:durableId="1049576552">
    <w:abstractNumId w:val="5"/>
  </w:num>
  <w:num w:numId="5" w16cid:durableId="752045639">
    <w:abstractNumId w:val="4"/>
  </w:num>
  <w:num w:numId="6" w16cid:durableId="1990550556">
    <w:abstractNumId w:val="8"/>
  </w:num>
  <w:num w:numId="7" w16cid:durableId="1352147062">
    <w:abstractNumId w:val="3"/>
  </w:num>
  <w:num w:numId="8" w16cid:durableId="2142728499">
    <w:abstractNumId w:val="2"/>
  </w:num>
  <w:num w:numId="9" w16cid:durableId="257951034">
    <w:abstractNumId w:val="1"/>
  </w:num>
  <w:num w:numId="10" w16cid:durableId="326832528">
    <w:abstractNumId w:val="0"/>
  </w:num>
  <w:num w:numId="11" w16cid:durableId="402799907">
    <w:abstractNumId w:val="14"/>
  </w:num>
  <w:num w:numId="12" w16cid:durableId="973682587">
    <w:abstractNumId w:val="15"/>
  </w:num>
  <w:num w:numId="13" w16cid:durableId="290981187">
    <w:abstractNumId w:val="18"/>
  </w:num>
  <w:num w:numId="14" w16cid:durableId="1976254731">
    <w:abstractNumId w:val="10"/>
  </w:num>
  <w:num w:numId="15" w16cid:durableId="269357332">
    <w:abstractNumId w:val="13"/>
  </w:num>
  <w:num w:numId="16" w16cid:durableId="1198812449">
    <w:abstractNumId w:val="16"/>
  </w:num>
  <w:num w:numId="17" w16cid:durableId="1237589492">
    <w:abstractNumId w:val="17"/>
  </w:num>
  <w:num w:numId="18" w16cid:durableId="491797924">
    <w:abstractNumId w:val="11"/>
  </w:num>
  <w:num w:numId="19" w16cid:durableId="20149135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70"/>
    <w:rsid w:val="00016A20"/>
    <w:rsid w:val="00021847"/>
    <w:rsid w:val="0003406D"/>
    <w:rsid w:val="000425C6"/>
    <w:rsid w:val="00042902"/>
    <w:rsid w:val="00044D31"/>
    <w:rsid w:val="00065929"/>
    <w:rsid w:val="00074316"/>
    <w:rsid w:val="00077115"/>
    <w:rsid w:val="000773EA"/>
    <w:rsid w:val="000A78C2"/>
    <w:rsid w:val="000C2088"/>
    <w:rsid w:val="000C5155"/>
    <w:rsid w:val="000D1B89"/>
    <w:rsid w:val="000D3B0A"/>
    <w:rsid w:val="000D48C6"/>
    <w:rsid w:val="000D4EE6"/>
    <w:rsid w:val="000E23B9"/>
    <w:rsid w:val="000E6AA4"/>
    <w:rsid w:val="000F1DC7"/>
    <w:rsid w:val="00122AA7"/>
    <w:rsid w:val="00151155"/>
    <w:rsid w:val="001764A6"/>
    <w:rsid w:val="00192E2F"/>
    <w:rsid w:val="00194CCA"/>
    <w:rsid w:val="001C1671"/>
    <w:rsid w:val="001F1ADE"/>
    <w:rsid w:val="001F2A92"/>
    <w:rsid w:val="001F4A24"/>
    <w:rsid w:val="001F75DB"/>
    <w:rsid w:val="0020288A"/>
    <w:rsid w:val="002117CE"/>
    <w:rsid w:val="002256D0"/>
    <w:rsid w:val="002474A1"/>
    <w:rsid w:val="00254EBD"/>
    <w:rsid w:val="00256F69"/>
    <w:rsid w:val="00277A50"/>
    <w:rsid w:val="00283C8C"/>
    <w:rsid w:val="0028502B"/>
    <w:rsid w:val="00295119"/>
    <w:rsid w:val="002A0482"/>
    <w:rsid w:val="002E51C3"/>
    <w:rsid w:val="002F47D4"/>
    <w:rsid w:val="003125BC"/>
    <w:rsid w:val="0031599B"/>
    <w:rsid w:val="00337C64"/>
    <w:rsid w:val="00355FC2"/>
    <w:rsid w:val="0036516F"/>
    <w:rsid w:val="00381FB1"/>
    <w:rsid w:val="003A3138"/>
    <w:rsid w:val="003D5A64"/>
    <w:rsid w:val="003D617D"/>
    <w:rsid w:val="003E7996"/>
    <w:rsid w:val="003F3B40"/>
    <w:rsid w:val="003F698D"/>
    <w:rsid w:val="00416446"/>
    <w:rsid w:val="004459B3"/>
    <w:rsid w:val="00447670"/>
    <w:rsid w:val="00453BB4"/>
    <w:rsid w:val="00472504"/>
    <w:rsid w:val="00475147"/>
    <w:rsid w:val="00475E08"/>
    <w:rsid w:val="00490268"/>
    <w:rsid w:val="004C3892"/>
    <w:rsid w:val="004D407C"/>
    <w:rsid w:val="004E0E03"/>
    <w:rsid w:val="004E65F4"/>
    <w:rsid w:val="005119C1"/>
    <w:rsid w:val="005133A9"/>
    <w:rsid w:val="005168C6"/>
    <w:rsid w:val="00544307"/>
    <w:rsid w:val="00545BC2"/>
    <w:rsid w:val="005539B6"/>
    <w:rsid w:val="005624E8"/>
    <w:rsid w:val="005648FD"/>
    <w:rsid w:val="00577F75"/>
    <w:rsid w:val="00590DB1"/>
    <w:rsid w:val="005929CA"/>
    <w:rsid w:val="005B7925"/>
    <w:rsid w:val="005D4CD2"/>
    <w:rsid w:val="005E03E9"/>
    <w:rsid w:val="005F373F"/>
    <w:rsid w:val="005F3EB7"/>
    <w:rsid w:val="00615F29"/>
    <w:rsid w:val="006175D0"/>
    <w:rsid w:val="00620956"/>
    <w:rsid w:val="0067051D"/>
    <w:rsid w:val="0067346B"/>
    <w:rsid w:val="006A3750"/>
    <w:rsid w:val="006B33A7"/>
    <w:rsid w:val="006C54A4"/>
    <w:rsid w:val="006C7340"/>
    <w:rsid w:val="006D3B8E"/>
    <w:rsid w:val="006E01A2"/>
    <w:rsid w:val="006E1732"/>
    <w:rsid w:val="006E61DE"/>
    <w:rsid w:val="0070669C"/>
    <w:rsid w:val="00712145"/>
    <w:rsid w:val="007126A0"/>
    <w:rsid w:val="007143C3"/>
    <w:rsid w:val="00726583"/>
    <w:rsid w:val="0073379B"/>
    <w:rsid w:val="007664C8"/>
    <w:rsid w:val="00774A5C"/>
    <w:rsid w:val="007871B9"/>
    <w:rsid w:val="00793C6A"/>
    <w:rsid w:val="007C1CD3"/>
    <w:rsid w:val="007C261F"/>
    <w:rsid w:val="007C51D0"/>
    <w:rsid w:val="007C6D48"/>
    <w:rsid w:val="007D1908"/>
    <w:rsid w:val="007D73FB"/>
    <w:rsid w:val="007E43AF"/>
    <w:rsid w:val="007F145F"/>
    <w:rsid w:val="00835A4C"/>
    <w:rsid w:val="0085228D"/>
    <w:rsid w:val="008631C9"/>
    <w:rsid w:val="0086381A"/>
    <w:rsid w:val="008857B1"/>
    <w:rsid w:val="008929FF"/>
    <w:rsid w:val="008B2D0D"/>
    <w:rsid w:val="008B5034"/>
    <w:rsid w:val="008D14B3"/>
    <w:rsid w:val="008E1F80"/>
    <w:rsid w:val="008E435B"/>
    <w:rsid w:val="0091372E"/>
    <w:rsid w:val="00913E14"/>
    <w:rsid w:val="0092331F"/>
    <w:rsid w:val="00936886"/>
    <w:rsid w:val="009719F3"/>
    <w:rsid w:val="00971A48"/>
    <w:rsid w:val="00972ECD"/>
    <w:rsid w:val="009C3E89"/>
    <w:rsid w:val="009C55E7"/>
    <w:rsid w:val="009F3760"/>
    <w:rsid w:val="009F51C3"/>
    <w:rsid w:val="00A239BF"/>
    <w:rsid w:val="00A275CE"/>
    <w:rsid w:val="00A46867"/>
    <w:rsid w:val="00A537EA"/>
    <w:rsid w:val="00A82923"/>
    <w:rsid w:val="00AB6CCF"/>
    <w:rsid w:val="00AC6978"/>
    <w:rsid w:val="00AE18D5"/>
    <w:rsid w:val="00AE5969"/>
    <w:rsid w:val="00B0548E"/>
    <w:rsid w:val="00B06670"/>
    <w:rsid w:val="00B06F91"/>
    <w:rsid w:val="00B33C46"/>
    <w:rsid w:val="00B3639D"/>
    <w:rsid w:val="00B550F6"/>
    <w:rsid w:val="00B61032"/>
    <w:rsid w:val="00BA0F62"/>
    <w:rsid w:val="00BB0D3D"/>
    <w:rsid w:val="00BC195E"/>
    <w:rsid w:val="00BD5B36"/>
    <w:rsid w:val="00BE5218"/>
    <w:rsid w:val="00C056DC"/>
    <w:rsid w:val="00C25521"/>
    <w:rsid w:val="00C26EDD"/>
    <w:rsid w:val="00C42843"/>
    <w:rsid w:val="00C67713"/>
    <w:rsid w:val="00C74AEB"/>
    <w:rsid w:val="00C75DC3"/>
    <w:rsid w:val="00C773C5"/>
    <w:rsid w:val="00C86430"/>
    <w:rsid w:val="00C90932"/>
    <w:rsid w:val="00CA27C6"/>
    <w:rsid w:val="00CB7FC2"/>
    <w:rsid w:val="00CC3112"/>
    <w:rsid w:val="00CD7CDE"/>
    <w:rsid w:val="00D10A96"/>
    <w:rsid w:val="00D136AC"/>
    <w:rsid w:val="00D329C7"/>
    <w:rsid w:val="00D334C6"/>
    <w:rsid w:val="00D469F8"/>
    <w:rsid w:val="00D54540"/>
    <w:rsid w:val="00D67AC5"/>
    <w:rsid w:val="00D77989"/>
    <w:rsid w:val="00D816B0"/>
    <w:rsid w:val="00D91528"/>
    <w:rsid w:val="00DB7951"/>
    <w:rsid w:val="00DC1B52"/>
    <w:rsid w:val="00DE2BD0"/>
    <w:rsid w:val="00DE55F0"/>
    <w:rsid w:val="00DF055B"/>
    <w:rsid w:val="00E03BA2"/>
    <w:rsid w:val="00E10969"/>
    <w:rsid w:val="00E2152F"/>
    <w:rsid w:val="00E36403"/>
    <w:rsid w:val="00E577A2"/>
    <w:rsid w:val="00E90506"/>
    <w:rsid w:val="00E9367B"/>
    <w:rsid w:val="00EA1D08"/>
    <w:rsid w:val="00EB514D"/>
    <w:rsid w:val="00EE49E1"/>
    <w:rsid w:val="00EF0CB5"/>
    <w:rsid w:val="00EF5D7C"/>
    <w:rsid w:val="00F02E6B"/>
    <w:rsid w:val="00F0479A"/>
    <w:rsid w:val="00F07766"/>
    <w:rsid w:val="00F20243"/>
    <w:rsid w:val="00F41319"/>
    <w:rsid w:val="00F433EC"/>
    <w:rsid w:val="00F43B1D"/>
    <w:rsid w:val="00F446AD"/>
    <w:rsid w:val="00F552B7"/>
    <w:rsid w:val="00F60904"/>
    <w:rsid w:val="00F87966"/>
    <w:rsid w:val="00F969AB"/>
    <w:rsid w:val="00FA3B13"/>
    <w:rsid w:val="00FA5072"/>
    <w:rsid w:val="00FB54AB"/>
    <w:rsid w:val="00FB67F3"/>
    <w:rsid w:val="00FB6C2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545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96"/>
    <w:pPr>
      <w:spacing w:before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4"/>
    <w:qFormat/>
    <w:rsid w:val="00D10A96"/>
    <w:pPr>
      <w:keepNext/>
      <w:keepLines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021847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Heading3">
    <w:name w:val="heading 3"/>
    <w:basedOn w:val="Normal"/>
    <w:next w:val="Normal"/>
    <w:link w:val="Heading3Char"/>
    <w:uiPriority w:val="4"/>
    <w:qFormat/>
    <w:rsid w:val="00021847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qFormat/>
    <w:rsid w:val="00CD7CD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10A96"/>
    <w:pPr>
      <w:spacing w:before="0"/>
    </w:pPr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D10A96"/>
    <w:rPr>
      <w:rFonts w:asciiTheme="majorHAnsi" w:eastAsiaTheme="majorEastAsia" w:hAnsiTheme="majorHAnsi" w:cs="Tahoma (Headings CS)"/>
      <w:caps/>
      <w:color w:val="000000" w:themeColor="text1"/>
      <w:kern w:val="28"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2"/>
    <w:qFormat/>
    <w:rsid w:val="00D10A96"/>
    <w:pPr>
      <w:numPr>
        <w:ilvl w:val="1"/>
      </w:numPr>
      <w:spacing w:before="0" w:after="120"/>
    </w:pPr>
    <w:rPr>
      <w:rFonts w:asciiTheme="minorHAnsi" w:hAnsiTheme="minorHAnsi" w:cs="Tahoma (Body CS)"/>
      <w:b/>
      <w:caps/>
      <w:color w:val="000000" w:themeColor="text1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D10A96"/>
    <w:rPr>
      <w:rFonts w:cs="Tahoma (Body CS)"/>
      <w:b/>
      <w:caps/>
      <w:color w:val="000000" w:themeColor="text1"/>
      <w:spacing w:val="2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D10A96"/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021847"/>
    <w:rPr>
      <w:rFonts w:ascii="Calibri" w:eastAsiaTheme="majorEastAsia" w:hAnsi="Calibri" w:cstheme="majorBidi"/>
      <w:b/>
      <w:color w:val="000000" w:themeColor="text1"/>
      <w:szCs w:val="24"/>
    </w:rPr>
  </w:style>
  <w:style w:type="paragraph" w:customStyle="1" w:styleId="ContactInfo">
    <w:name w:val="Contact Info"/>
    <w:basedOn w:val="Normal"/>
    <w:next w:val="Normal"/>
    <w:uiPriority w:val="3"/>
    <w:qFormat/>
    <w:rsid w:val="00D10A96"/>
    <w:pPr>
      <w:spacing w:before="0"/>
      <w:jc w:val="right"/>
    </w:pPr>
    <w:rPr>
      <w:rFonts w:asciiTheme="minorHAnsi" w:hAnsiTheme="minorHAnsi" w:cs="Tahoma (Body CS)"/>
      <w:caps/>
      <w:color w:val="000000" w:themeColor="text1"/>
      <w:spacing w:val="1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48F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1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5648FD"/>
  </w:style>
  <w:style w:type="paragraph" w:styleId="BlockText">
    <w:name w:val="Block Text"/>
    <w:basedOn w:val="Normal"/>
    <w:uiPriority w:val="99"/>
    <w:semiHidden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56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7713"/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semiHidden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7713"/>
    <w:rPr>
      <w:rFonts w:ascii="Calibri" w:hAnsi="Calibri"/>
    </w:rPr>
  </w:style>
  <w:style w:type="paragraph" w:styleId="BodyText3">
    <w:name w:val="Body Text 3"/>
    <w:basedOn w:val="Normal"/>
    <w:link w:val="BodyText3Char"/>
    <w:uiPriority w:val="99"/>
    <w:semiHidden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7713"/>
    <w:rPr>
      <w:rFonts w:ascii="Calibri" w:hAnsi="Calibr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7713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7713"/>
    <w:rPr>
      <w:rFonts w:ascii="Calibri" w:hAnsi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7713"/>
    <w:rPr>
      <w:rFonts w:ascii="Calibri" w:hAnsi="Calibri"/>
    </w:rPr>
  </w:style>
  <w:style w:type="paragraph" w:styleId="BodyTextIndent2">
    <w:name w:val="Body Text Indent 2"/>
    <w:basedOn w:val="Normal"/>
    <w:link w:val="BodyTextIndent2Char"/>
    <w:uiPriority w:val="99"/>
    <w:semiHidden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7713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semiHidden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7713"/>
    <w:rPr>
      <w:rFonts w:ascii="Calibri" w:hAnsi="Calibri"/>
      <w:szCs w:val="16"/>
    </w:rPr>
  </w:style>
  <w:style w:type="character" w:styleId="BookTitle">
    <w:name w:val="Book Title"/>
    <w:basedOn w:val="DefaultParagraphFont"/>
    <w:uiPriority w:val="33"/>
    <w:semiHidden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5648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7713"/>
    <w:rPr>
      <w:rFonts w:ascii="Calibri" w:hAnsi="Calibri"/>
    </w:rPr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8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713"/>
    <w:rPr>
      <w:rFonts w:ascii="Calibri" w:hAnsi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713"/>
    <w:rPr>
      <w:rFonts w:ascii="Calibri" w:hAnsi="Calibri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5648F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771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5648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7713"/>
    <w:rPr>
      <w:rFonts w:ascii="Calibri" w:hAnsi="Calibri"/>
    </w:rPr>
  </w:style>
  <w:style w:type="character" w:styleId="Emphasis">
    <w:name w:val="Emphasis"/>
    <w:basedOn w:val="DefaultParagraphFont"/>
    <w:uiPriority w:val="20"/>
    <w:semiHidden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648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7713"/>
    <w:rPr>
      <w:rFonts w:ascii="Calibri" w:hAnsi="Calibri"/>
      <w:szCs w:val="20"/>
    </w:rPr>
  </w:style>
  <w:style w:type="paragraph" w:styleId="EnvelopeAddress">
    <w:name w:val="envelope address"/>
    <w:basedOn w:val="Normal"/>
    <w:uiPriority w:val="99"/>
    <w:semiHidden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648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713"/>
    <w:rPr>
      <w:rFonts w:ascii="Calibri" w:hAnsi="Calibri"/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rsid w:val="00021847"/>
    <w:rPr>
      <w:rFonts w:ascii="Calibri" w:eastAsiaTheme="majorEastAsia" w:hAnsi="Calibri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C67713"/>
    <w:rPr>
      <w:rFonts w:ascii="Calibri" w:eastAsiaTheme="majorEastAsia" w:hAnsi="Calibri" w:cstheme="majorBidi"/>
      <w:iCs/>
      <w:color w:val="000000" w:themeColor="text1"/>
      <w:sz w:val="36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C67713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67713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67713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6771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6771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5648FD"/>
  </w:style>
  <w:style w:type="paragraph" w:styleId="HTMLAddress">
    <w:name w:val="HTML Address"/>
    <w:basedOn w:val="Normal"/>
    <w:link w:val="HTMLAddressChar"/>
    <w:uiPriority w:val="99"/>
    <w:semiHidden/>
    <w:rsid w:val="005648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7713"/>
    <w:rPr>
      <w:rFonts w:ascii="Calibri" w:hAnsi="Calibri"/>
      <w:i/>
      <w:iCs/>
    </w:rPr>
  </w:style>
  <w:style w:type="character" w:styleId="HTMLCite">
    <w:name w:val="HTML Cite"/>
    <w:basedOn w:val="DefaultParagraphFont"/>
    <w:uiPriority w:val="99"/>
    <w:semiHidden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648F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771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5648FD"/>
    <w:rPr>
      <w:i/>
      <w:iCs/>
    </w:rPr>
  </w:style>
  <w:style w:type="character" w:styleId="Hyperlink">
    <w:name w:val="Hyperlink"/>
    <w:basedOn w:val="DefaultParagraphFont"/>
    <w:uiPriority w:val="99"/>
    <w:semiHidden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48F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7713"/>
    <w:rPr>
      <w:rFonts w:ascii="Calibri" w:hAnsi="Calibri"/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5648FD"/>
  </w:style>
  <w:style w:type="paragraph" w:styleId="List">
    <w:name w:val="List"/>
    <w:basedOn w:val="Normal"/>
    <w:uiPriority w:val="99"/>
    <w:semiHidden/>
    <w:rsid w:val="005648F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5648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648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771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77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10A96"/>
    <w:pPr>
      <w:ind w:left="279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648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7713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5648F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771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67713"/>
    <w:rPr>
      <w:rFonts w:ascii="Calibri" w:hAnsi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67713"/>
    <w:rPr>
      <w:rFonts w:ascii="Calibri" w:hAnsi="Calibri"/>
    </w:rPr>
  </w:style>
  <w:style w:type="paragraph" w:styleId="Signature">
    <w:name w:val="Signature"/>
    <w:basedOn w:val="Normal"/>
    <w:link w:val="SignatureChar"/>
    <w:uiPriority w:val="99"/>
    <w:semiHidden/>
    <w:rsid w:val="005648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67713"/>
    <w:rPr>
      <w:rFonts w:ascii="Calibri" w:hAnsi="Calibri"/>
    </w:rPr>
  </w:style>
  <w:style w:type="character" w:styleId="SubtleEmphasis">
    <w:name w:val="Subtle Emphasis"/>
    <w:basedOn w:val="DefaultParagraphFont"/>
    <w:uiPriority w:val="19"/>
    <w:semiHidden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5648F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648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74AEB"/>
    <w:pPr>
      <w:spacing w:before="240" w:line="360" w:lineRule="auto"/>
      <w:outlineLvl w:val="9"/>
    </w:pPr>
    <w:rPr>
      <w:color w:val="004A67" w:themeColor="accent1" w:themeShade="80"/>
      <w:sz w:val="32"/>
      <w:szCs w:val="32"/>
    </w:rPr>
  </w:style>
  <w:style w:type="paragraph" w:customStyle="1" w:styleId="Line">
    <w:name w:val="Line"/>
    <w:basedOn w:val="Normal"/>
    <w:qFormat/>
    <w:rsid w:val="00D10A96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customStyle="1" w:styleId="NotBold">
    <w:name w:val="Not Bold"/>
    <w:uiPriority w:val="1"/>
    <w:qFormat/>
    <w:rsid w:val="00021847"/>
    <w:rPr>
      <w:b/>
    </w:rPr>
  </w:style>
  <w:style w:type="paragraph" w:styleId="Header">
    <w:name w:val="header"/>
    <w:basedOn w:val="Normal"/>
    <w:link w:val="Head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A7"/>
    <w:rPr>
      <w:rFonts w:ascii="Calibri" w:hAnsi="Calibri"/>
    </w:rPr>
  </w:style>
  <w:style w:type="paragraph" w:styleId="Footer">
    <w:name w:val="footer"/>
    <w:basedOn w:val="Normal"/>
    <w:link w:val="FooterChar"/>
    <w:uiPriority w:val="99"/>
    <w:semiHidden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AA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B4AF3FE9284261BBC637E0901AD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DFFF-8B40-4495-A723-1AB266C05B54}"/>
      </w:docPartPr>
      <w:docPartBody>
        <w:p w:rsidR="001B3AB2" w:rsidRDefault="007D6A86" w:rsidP="00592E7B">
          <w:pPr>
            <w:pStyle w:val="A9B4AF3FE9284261BBC637E0901AD7F0"/>
          </w:pPr>
          <w:r w:rsidRPr="00E90506">
            <w:t>Experience</w:t>
          </w:r>
        </w:p>
      </w:docPartBody>
    </w:docPart>
    <w:docPart>
      <w:docPartPr>
        <w:name w:val="3300306457C94D739C4DB046D4CD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0925F-3326-4146-ACE6-9BFE264486FF}"/>
      </w:docPartPr>
      <w:docPartBody>
        <w:p w:rsidR="001B3AB2" w:rsidRDefault="007D6A86" w:rsidP="00592E7B">
          <w:pPr>
            <w:pStyle w:val="3300306457C94D739C4DB046D4CD2B5C"/>
          </w:pPr>
          <w:r>
            <w:t>Leadership</w:t>
          </w:r>
        </w:p>
      </w:docPartBody>
    </w:docPart>
    <w:docPart>
      <w:docPartPr>
        <w:name w:val="2BC65125BBD74A988C234CA0D428B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7CAA-D0C3-4082-BE52-A6F05A7CC748}"/>
      </w:docPartPr>
      <w:docPartBody>
        <w:p w:rsidR="00337419" w:rsidRDefault="00113C03" w:rsidP="00113C03">
          <w:pPr>
            <w:pStyle w:val="2BC65125BBD74A988C234CA0D428B430"/>
          </w:pPr>
          <w:r w:rsidRPr="00E9050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Tahoma (Body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99"/>
    <w:rsid w:val="00113C03"/>
    <w:rsid w:val="001B3AB2"/>
    <w:rsid w:val="001D5399"/>
    <w:rsid w:val="00337419"/>
    <w:rsid w:val="00395257"/>
    <w:rsid w:val="004C04F3"/>
    <w:rsid w:val="00592E7B"/>
    <w:rsid w:val="00615F29"/>
    <w:rsid w:val="00647800"/>
    <w:rsid w:val="007D6A86"/>
    <w:rsid w:val="0097644A"/>
    <w:rsid w:val="00BB7F9F"/>
    <w:rsid w:val="00BC22DC"/>
    <w:rsid w:val="00C9000E"/>
    <w:rsid w:val="00D31FBD"/>
    <w:rsid w:val="00F9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rsid w:val="007D6A86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A86"/>
    <w:rPr>
      <w:color w:val="595959" w:themeColor="text1" w:themeTint="A6"/>
    </w:rPr>
  </w:style>
  <w:style w:type="paragraph" w:customStyle="1" w:styleId="A9B4AF3FE9284261BBC637E0901AD7F0">
    <w:name w:val="A9B4AF3FE9284261BBC637E0901AD7F0"/>
    <w:rsid w:val="00592E7B"/>
    <w:rPr>
      <w:kern w:val="2"/>
      <w14:ligatures w14:val="standardContextual"/>
    </w:rPr>
  </w:style>
  <w:style w:type="paragraph" w:customStyle="1" w:styleId="3300306457C94D739C4DB046D4CD2B5C">
    <w:name w:val="3300306457C94D739C4DB046D4CD2B5C"/>
    <w:rsid w:val="00592E7B"/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7D6A86"/>
    <w:rPr>
      <w:rFonts w:asciiTheme="majorHAnsi" w:eastAsiaTheme="majorEastAsia" w:hAnsiTheme="majorHAnsi" w:cs="Tahoma (Headings CS)"/>
      <w:caps/>
      <w:color w:val="000000" w:themeColor="text1"/>
      <w:spacing w:val="10"/>
      <w:szCs w:val="28"/>
      <w:lang w:eastAsia="ja-JP"/>
    </w:rPr>
  </w:style>
  <w:style w:type="paragraph" w:customStyle="1" w:styleId="2BC65125BBD74A988C234CA0D428B430">
    <w:name w:val="2BC65125BBD74A988C234CA0D428B430"/>
    <w:rsid w:val="00113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ZGU1M2FjMS1iZjVmLTRhYWUtOWNmMS0wNzUwOWUyM2E0YjAiIG9yaWdpbj0idXNlclNlbGVjdGVkIiAvPjxVc2VyTmFtZT5CQ1RcYWRlYW5kYTwvVXNlck5hbWU+PERhdGVUaW1lPjcvMjAvMjAyMyA5OjExOjM2IFBNPC9EYXRlVGltZT48TGFiZWxTdHJpbmc+VGhpcyBhcnRpZmFjdCBoYXMgbm8gY2xhc3NpZmljYXRpb24uPC9MYWJlbFN0cmluZz48L2l0ZW0+PC9sYWJlbEhpc3Rvcnk+</Value>
</WrappedLabelHistor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cde53ac1-bf5f-4aae-9cf1-07509e23a4b0" origin="userSelected"/>
</file>

<file path=customXml/itemProps1.xml><?xml version="1.0" encoding="utf-8"?>
<ds:datastoreItem xmlns:ds="http://schemas.openxmlformats.org/officeDocument/2006/customXml" ds:itemID="{2B7A8271-0AA6-4141-8B0C-4A0973D69A27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D9ED3FD-0EE3-43B5-B701-56BB60CEE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F8D08-1D9B-4293-B753-AE33123B736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3341EF5F-139F-499F-A465-6C6FF6A88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B08C65-122B-4DA7-AEF2-50D7F29FA02E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2023-07-26T14:30:00Z</dcterms:created>
  <dcterms:modified xsi:type="dcterms:W3CDTF">2025-06-24T20:38:00Z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docIndexRef">
    <vt:lpwstr>98265d42-8825-4242-8129-0828d2660399</vt:lpwstr>
  </property>
  <property fmtid="{D5CDD505-2E9C-101B-9397-08002B2CF9AE}" pid="4" name="bjSaver">
    <vt:lpwstr>x6VgYxUtaoXR/lpOKBrFSxUDthkuklKt</vt:lpwstr>
  </property>
  <property fmtid="{D5CDD505-2E9C-101B-9397-08002B2CF9AE}" pid="5" name="bjDocumentSecurityLabel">
    <vt:lpwstr>This artifact has no classification.</vt:lpwstr>
  </property>
  <property fmtid="{D5CDD505-2E9C-101B-9397-08002B2CF9AE}" pid="6" name="bjClsUserRVM">
    <vt:lpwstr>[]</vt:lpwstr>
  </property>
  <property fmtid="{D5CDD505-2E9C-101B-9397-08002B2CF9AE}" pid="7" name="bjLabelHistoryID">
    <vt:lpwstr>{2B7A8271-0AA6-4141-8B0C-4A0973D69A27}</vt:lpwstr>
  </property>
</Properties>
</file>