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3404" w14:textId="26185CA5" w:rsidR="005513C8" w:rsidRDefault="00473C9A">
      <w:r>
        <w:t>Salaz Grant Discontinuation Statement</w:t>
      </w:r>
    </w:p>
    <w:p w14:paraId="0FDE44D0" w14:textId="77777777" w:rsidR="00473C9A" w:rsidRDefault="00473C9A"/>
    <w:p w14:paraId="6919BA82"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Today was my 20-year anniversary at the CU Boulder Center for Asian Studies. I believe in the work I have done during that time and have learned and grown through so many relationships and experiences, both those that have stretched through the years and those that have been brief but meaningful. </w:t>
      </w:r>
    </w:p>
    <w:p w14:paraId="1B150A5C"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Working with curious and open-minded folks in an atmosphere of respect for lifelong learning and diverse perspectives has been a real treat. Creating programs and bringing resources to campus that help expose students to new opportunities and ideas has been an honor. </w:t>
      </w:r>
    </w:p>
    <w:p w14:paraId="113B2BF0"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I personally have been responsible for coauthoring and administering grants totaling nearly $10 million. There have been difficulties and disappointments along the way, but the mission has always kept me moving forward. </w:t>
      </w:r>
    </w:p>
    <w:p w14:paraId="261158BA"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A week </w:t>
      </w:r>
      <w:proofErr w:type="gramStart"/>
      <w:r w:rsidRPr="00473C9A">
        <w:rPr>
          <w:rFonts w:ascii="Arial" w:eastAsia="Times New Roman" w:hAnsi="Arial" w:cs="Arial"/>
          <w:color w:val="080809"/>
          <w:spacing w:val="4"/>
          <w:kern w:val="0"/>
          <w:sz w:val="23"/>
          <w:szCs w:val="23"/>
          <w14:ligatures w14:val="none"/>
        </w:rPr>
        <w:t>ago</w:t>
      </w:r>
      <w:proofErr w:type="gramEnd"/>
      <w:r w:rsidRPr="00473C9A">
        <w:rPr>
          <w:rFonts w:ascii="Arial" w:eastAsia="Times New Roman" w:hAnsi="Arial" w:cs="Arial"/>
          <w:color w:val="080809"/>
          <w:spacing w:val="4"/>
          <w:kern w:val="0"/>
          <w:sz w:val="23"/>
          <w:szCs w:val="23"/>
          <w14:ligatures w14:val="none"/>
        </w:rPr>
        <w:t xml:space="preserve"> we were notified by the U.S. Department of Education that our grants (and those of institutions nationwide) are being discontinued, meaning that they will not be funded in the final year of the 4-year cycle, resulting in a loss to CU of over $500,000. The letter indicated that the program-wide discontinuation was “based upon the Department’s judgment that the purpose of and functions of the international and foreign language education grant programs are not a</w:t>
      </w:r>
    </w:p>
    <w:p w14:paraId="02859670"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priority of the Administration … [and] ‘do not advance American interests or values.’”</w:t>
      </w:r>
    </w:p>
    <w:p w14:paraId="59E9095F"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This is just another example of where my values and those of the administration diverge, but this time it’s personal. I know the good that these grants have done and the incredible effort and care that have gone into their planning and implementation. It’s fine to say these programs are not in alignment with the current administration’s priorities, but to say they don’t advance American values is too much. </w:t>
      </w:r>
    </w:p>
    <w:p w14:paraId="5C1974AD"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 xml:space="preserve">As an American, I value respect, collaboration, humility, and humanity. I know there is more that unites people around the world than divides us. And that without the kinds of opportunities that were made available to me when I was young, my life would perhaps have been more comfortable and “safe,” but infinitely less rich and rewarding. I am sad for our current and future students who will not benefit from government support for international education and yet will graduate into a globally connected economy less prepared to succeed. </w:t>
      </w:r>
    </w:p>
    <w:p w14:paraId="579E08A8" w14:textId="77777777" w:rsidR="00473C9A" w:rsidRPr="00473C9A" w:rsidRDefault="00473C9A" w:rsidP="00473C9A">
      <w:pPr>
        <w:spacing w:after="0" w:line="240" w:lineRule="auto"/>
        <w:rPr>
          <w:rFonts w:ascii="Arial" w:eastAsia="Times New Roman" w:hAnsi="Arial" w:cs="Arial"/>
          <w:color w:val="080809"/>
          <w:kern w:val="0"/>
          <w:sz w:val="23"/>
          <w:szCs w:val="23"/>
          <w14:ligatures w14:val="none"/>
        </w:rPr>
      </w:pPr>
      <w:r w:rsidRPr="00473C9A">
        <w:rPr>
          <w:rFonts w:ascii="Arial" w:eastAsia="Times New Roman" w:hAnsi="Arial" w:cs="Arial"/>
          <w:color w:val="080809"/>
          <w:spacing w:val="4"/>
          <w:kern w:val="0"/>
          <w:sz w:val="23"/>
          <w:szCs w:val="23"/>
          <w14:ligatures w14:val="none"/>
        </w:rPr>
        <w:t>I am committed to finding innovative and creative ways to contribute to the University and the Center in support of international education and engagement for as long as they’ll have me. But this is a rough place to be celebrating 20 years.</w:t>
      </w:r>
    </w:p>
    <w:p w14:paraId="64BEFFE1" w14:textId="77777777" w:rsidR="00473C9A" w:rsidRPr="00473C9A" w:rsidRDefault="00473C9A" w:rsidP="00473C9A">
      <w:pPr>
        <w:spacing w:after="0" w:line="240" w:lineRule="auto"/>
        <w:rPr>
          <w:rFonts w:ascii="Times New Roman" w:eastAsia="Times New Roman" w:hAnsi="Times New Roman" w:cs="Times New Roman"/>
          <w:kern w:val="0"/>
          <w14:ligatures w14:val="none"/>
        </w:rPr>
      </w:pPr>
    </w:p>
    <w:p w14:paraId="473A1385" w14:textId="77777777" w:rsidR="00473C9A" w:rsidRDefault="00473C9A"/>
    <w:sectPr w:rsidR="0047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9A"/>
    <w:rsid w:val="002D31AD"/>
    <w:rsid w:val="00473C9A"/>
    <w:rsid w:val="005513C8"/>
    <w:rsid w:val="00573C3D"/>
    <w:rsid w:val="00FC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4C9B5"/>
  <w15:chartTrackingRefBased/>
  <w15:docId w15:val="{6194E6D6-2BBB-B64A-B92C-C4D3DF0E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C9A"/>
    <w:rPr>
      <w:rFonts w:eastAsiaTheme="majorEastAsia" w:cstheme="majorBidi"/>
      <w:color w:val="272727" w:themeColor="text1" w:themeTint="D8"/>
    </w:rPr>
  </w:style>
  <w:style w:type="paragraph" w:styleId="Title">
    <w:name w:val="Title"/>
    <w:basedOn w:val="Normal"/>
    <w:next w:val="Normal"/>
    <w:link w:val="TitleChar"/>
    <w:uiPriority w:val="10"/>
    <w:qFormat/>
    <w:rsid w:val="0047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C9A"/>
    <w:pPr>
      <w:spacing w:before="160"/>
      <w:jc w:val="center"/>
    </w:pPr>
    <w:rPr>
      <w:i/>
      <w:iCs/>
      <w:color w:val="404040" w:themeColor="text1" w:themeTint="BF"/>
    </w:rPr>
  </w:style>
  <w:style w:type="character" w:customStyle="1" w:styleId="QuoteChar">
    <w:name w:val="Quote Char"/>
    <w:basedOn w:val="DefaultParagraphFont"/>
    <w:link w:val="Quote"/>
    <w:uiPriority w:val="29"/>
    <w:rsid w:val="00473C9A"/>
    <w:rPr>
      <w:i/>
      <w:iCs/>
      <w:color w:val="404040" w:themeColor="text1" w:themeTint="BF"/>
    </w:rPr>
  </w:style>
  <w:style w:type="paragraph" w:styleId="ListParagraph">
    <w:name w:val="List Paragraph"/>
    <w:basedOn w:val="Normal"/>
    <w:uiPriority w:val="34"/>
    <w:qFormat/>
    <w:rsid w:val="00473C9A"/>
    <w:pPr>
      <w:ind w:left="720"/>
      <w:contextualSpacing/>
    </w:pPr>
  </w:style>
  <w:style w:type="character" w:styleId="IntenseEmphasis">
    <w:name w:val="Intense Emphasis"/>
    <w:basedOn w:val="DefaultParagraphFont"/>
    <w:uiPriority w:val="21"/>
    <w:qFormat/>
    <w:rsid w:val="00473C9A"/>
    <w:rPr>
      <w:i/>
      <w:iCs/>
      <w:color w:val="0F4761" w:themeColor="accent1" w:themeShade="BF"/>
    </w:rPr>
  </w:style>
  <w:style w:type="paragraph" w:styleId="IntenseQuote">
    <w:name w:val="Intense Quote"/>
    <w:basedOn w:val="Normal"/>
    <w:next w:val="Normal"/>
    <w:link w:val="IntenseQuoteChar"/>
    <w:uiPriority w:val="30"/>
    <w:qFormat/>
    <w:rsid w:val="0047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C9A"/>
    <w:rPr>
      <w:i/>
      <w:iCs/>
      <w:color w:val="0F4761" w:themeColor="accent1" w:themeShade="BF"/>
    </w:rPr>
  </w:style>
  <w:style w:type="character" w:styleId="IntenseReference">
    <w:name w:val="Intense Reference"/>
    <w:basedOn w:val="DefaultParagraphFont"/>
    <w:uiPriority w:val="32"/>
    <w:qFormat/>
    <w:rsid w:val="00473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1</cp:revision>
  <dcterms:created xsi:type="dcterms:W3CDTF">2025-11-21T16:35:00Z</dcterms:created>
  <dcterms:modified xsi:type="dcterms:W3CDTF">2025-11-21T16:35:00Z</dcterms:modified>
</cp:coreProperties>
</file>