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792F4" w14:textId="23A41B06" w:rsidR="005F1A55" w:rsidRPr="005D3BB9" w:rsidRDefault="0014547C">
      <w:pPr>
        <w:rPr>
          <w:rStyle w:val="Strong"/>
          <w:rFonts w:ascii="Arial" w:hAnsi="Arial" w:cs="Arial"/>
          <w:b w:val="0"/>
          <w:sz w:val="24"/>
          <w:szCs w:val="24"/>
          <w14:shadow w14:blurRad="38100" w14:dist="19050" w14:dir="2700000" w14:sx="100000" w14:sy="100000" w14:kx="0" w14:ky="0" w14:algn="tl">
            <w14:schemeClr w14:val="dk1">
              <w14:alpha w14:val="60000"/>
            </w14:schemeClr>
          </w14:shadow>
          <w14:textOutline w14:w="3175" w14:cap="flat" w14:cmpd="sng" w14:algn="ctr">
            <w14:solidFill>
              <w14:srgbClr w14:val="92D050"/>
            </w14:solidFill>
            <w14:prstDash w14:val="solid"/>
            <w14:round/>
          </w14:textOutline>
        </w:rPr>
      </w:pPr>
      <w:bookmarkStart w:id="0" w:name="_Hlk152157094"/>
      <w:bookmarkEnd w:id="0"/>
      <w:r w:rsidRPr="005D3BB9">
        <w:rPr>
          <w:rStyle w:val="Strong"/>
          <w:rFonts w:ascii="Arial" w:hAnsi="Arial" w:cs="Arial"/>
          <w:b w:val="0"/>
          <w:sz w:val="24"/>
          <w:szCs w:val="24"/>
          <w14:shadow w14:blurRad="38100" w14:dist="19050" w14:dir="2700000" w14:sx="100000" w14:sy="100000" w14:kx="0" w14:ky="0" w14:algn="tl">
            <w14:schemeClr w14:val="dk1">
              <w14:alpha w14:val="60000"/>
            </w14:schemeClr>
          </w14:shadow>
          <w14:textOutline w14:w="3175" w14:cap="flat" w14:cmpd="sng" w14:algn="ctr">
            <w14:solidFill>
              <w14:srgbClr w14:val="92D050"/>
            </w14:solidFill>
            <w14:prstDash w14:val="solid"/>
            <w14:round/>
          </w14:textOutline>
        </w:rPr>
        <w:t>GENERAL FUND BUDGET JOURNAL BASICS</w:t>
      </w:r>
    </w:p>
    <w:p w14:paraId="5E31785F" w14:textId="25E9F965" w:rsidR="0059554D" w:rsidRPr="00E419A5" w:rsidRDefault="0014547C">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hyperlink r:id="rId7" w:history="1">
        <w:r w:rsidRPr="00E419A5">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 of Budget and Fiscal Planning</w:t>
        </w:r>
      </w:hyperlink>
      <w:r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(BFP) manages the Boulder campus </w:t>
      </w:r>
      <w:r w:rsidR="00F55F81"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 budget</w:t>
      </w:r>
      <w:r w:rsidR="009077A5"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9554D"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general fund consists of funds 10, 11 &amp; 12. Fund 10 is </w:t>
      </w:r>
      <w:r w:rsidR="0059554D" w:rsidRPr="00E419A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used to account for the major revenue and expenses of the university’s primary mission of instruction and the related support services of academic support, </w:t>
      </w:r>
      <w:r w:rsidR="00F4754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including </w:t>
      </w:r>
      <w:r w:rsidR="0059554D" w:rsidRPr="00E419A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services, institutional support, operation and maintenance of</w:t>
      </w:r>
      <w:r w:rsidR="002B3A1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facilities (plant)</w:t>
      </w:r>
      <w:r w:rsidR="0059554D" w:rsidRPr="00E419A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4754A">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well as</w:t>
      </w:r>
      <w:r w:rsidR="0059554D" w:rsidRPr="00E419A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scholarships and fellowships. Fund 11 is the indirect cost recovery (ICR) fund</w:t>
      </w:r>
      <w:r w:rsidR="005200A4" w:rsidRPr="00E419A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9554D" w:rsidRPr="00E419A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used to account for the facilities and administrative cost (F&amp;A or indirect cost) reimbursement to the university from sponsored projects and departmental administration indirect cost recovery (DAICR) distributions</w:t>
      </w:r>
      <w:r w:rsidR="002B3A1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w:t>
      </w:r>
      <w:r w:rsidR="0059554D" w:rsidRPr="00E419A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xpenses and charges </w:t>
      </w:r>
      <w:r w:rsidR="005200A4" w:rsidRPr="00E419A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are </w:t>
      </w:r>
      <w:r w:rsidR="0059554D" w:rsidRPr="00E419A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incurred to support the research mission of the university that are funded from ICR and DAICR</w:t>
      </w:r>
      <w:r w:rsidR="002B3A1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should be captured in fund 11</w:t>
      </w:r>
      <w:r w:rsidR="0059554D" w:rsidRPr="00E419A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F5BF7" w:rsidRPr="00E419A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 12</w:t>
      </w:r>
      <w:r w:rsidR="004E6A3F" w:rsidRPr="00E419A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F5BF7" w:rsidRPr="00E419A5">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cost share for general fund is used to record expenses incurred to accomplish sponsor requirements of the associated sponsored project. Fund 12 speedtypes are funded with cash transfers and are not budgeted.</w:t>
      </w:r>
    </w:p>
    <w:p w14:paraId="6D9FAD44" w14:textId="54668AEF" w:rsidR="00622B1F" w:rsidRPr="00E419A5" w:rsidRDefault="00622B1F">
      <w:pPr>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 10 budget is considered spending authority, </w:t>
      </w:r>
      <w:r w:rsidR="00BD08A5"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allocated expense budget plus or minus any changes</w:t>
      </w:r>
      <w:r w:rsidR="002238D4"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62380"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 the funds av</w:t>
      </w:r>
      <w:r w:rsidR="002238D4"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ailable for expenditures.</w:t>
      </w:r>
      <w:r w:rsidR="00F62380"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budget consists of continuing and temporary funds</w:t>
      </w:r>
      <w:r w:rsidR="00553397"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Continuing budget is recurring each fiscal year while temporary budgets are one-time funds.</w:t>
      </w:r>
      <w:r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11EB"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Continuing budget is adjusted using the B_CUR_CONT ledger and temporary budget using the B_CUR_TEMP ledger.  </w:t>
      </w:r>
      <w:r w:rsidR="00CB1121">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EE1303"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evenue budget is allocated to general campus speedtypes that are manage</w:t>
      </w:r>
      <w:r w:rsidR="00CB1121">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EE1303"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by BFP.</w:t>
      </w:r>
    </w:p>
    <w:p w14:paraId="55CFED2B" w14:textId="3FD04942" w:rsidR="00B709DC" w:rsidRPr="00E419A5" w:rsidRDefault="00B709DC">
      <w:pPr>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 11</w:t>
      </w:r>
      <w:r w:rsidR="0089310A"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holds DAICR/ICR budget</w:t>
      </w:r>
      <w:r w:rsidR="00580FAD"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615856"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should only</w:t>
      </w:r>
      <w:r w:rsidR="00580FAD"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moved between fund 11 speedtypes.</w:t>
      </w:r>
      <w:r w:rsidR="00615856"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 are a few exceptions when budget transfers between funds 10 &amp; 11 will be allowed</w:t>
      </w:r>
      <w:r w:rsidR="006679A0"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68FE">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refer to </w:t>
      </w:r>
      <w:hyperlink r:id="rId8" w:history="1">
        <w:r w:rsidR="006679A0" w:rsidRPr="00912B90">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DAICR Budget Guidelines</w:t>
        </w:r>
      </w:hyperlink>
      <w:r w:rsidR="00615856"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Contact </w:t>
      </w:r>
      <w:hyperlink r:id="rId9" w:history="1">
        <w:r w:rsidR="00CB1121" w:rsidRPr="00CB2CC2">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BFP@Colorado.edu</w:t>
        </w:r>
      </w:hyperlink>
      <w:r w:rsidR="00615856"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prior to submitting a fund 10/11 transfer.</w:t>
      </w:r>
    </w:p>
    <w:p w14:paraId="3A41BCB3" w14:textId="4CF4E946" w:rsidR="0014547C" w:rsidRPr="00E419A5" w:rsidRDefault="002961ED">
      <w:pPr>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59554D"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maintain the integrity of the</w:t>
      </w:r>
      <w:r>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general</w:t>
      </w:r>
      <w:r w:rsidR="0059554D"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fund, </w:t>
      </w:r>
      <w:r w:rsidR="00622B1F"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w:t>
      </w:r>
      <w:r w:rsidR="0059554D"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journals are </w:t>
      </w:r>
      <w:r w:rsidR="009077A5"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audit</w:t>
      </w:r>
      <w:r w:rsidR="0059554D"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w:t>
      </w:r>
      <w:r w:rsidR="009077A5"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approve</w:t>
      </w:r>
      <w:r w:rsidR="0059554D"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centrally by BFP</w:t>
      </w:r>
      <w:r w:rsidR="00F55F81"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229BB04" w14:textId="2F654B1B" w:rsidR="00C9152C" w:rsidRPr="00E419A5" w:rsidRDefault="00C9152C" w:rsidP="00EE1303">
      <w:pPr>
        <w:ind w:left="720"/>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BFP’s general fund BJE auditing criteria</w:t>
      </w:r>
      <w:r w:rsidR="00EE1303"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approval</w:t>
      </w:r>
      <w:r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w:t>
      </w:r>
    </w:p>
    <w:p w14:paraId="7F72D123" w14:textId="4B06F001" w:rsidR="00C9152C" w:rsidRPr="00E419A5" w:rsidRDefault="006C2F0A" w:rsidP="00EE1303">
      <w:pPr>
        <w:pStyle w:val="ListParagraph"/>
        <w:numPr>
          <w:ilvl w:val="0"/>
          <w:numId w:val="1"/>
        </w:numPr>
        <w:ind w:left="1440"/>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Between fund </w:t>
      </w:r>
      <w:r w:rsidR="004411EB"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w:t>
      </w:r>
      <w:r w:rsidR="00EF5AB1"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speedtypes </w:t>
      </w:r>
      <w:r w:rsidR="004411EB"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w:t>
      </w:r>
      <w:r>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between </w:t>
      </w:r>
      <w:r w:rsidR="004411EB"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 11</w:t>
      </w:r>
      <w:r>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5AB1"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speedtypes</w:t>
      </w:r>
      <w:r w:rsidR="004411EB"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only</w:t>
      </w:r>
    </w:p>
    <w:p w14:paraId="46386B45" w14:textId="4513255D" w:rsidR="000F0ABA" w:rsidRPr="00E419A5" w:rsidRDefault="000F0ABA" w:rsidP="00EE1303">
      <w:pPr>
        <w:pStyle w:val="ListParagraph"/>
        <w:numPr>
          <w:ilvl w:val="0"/>
          <w:numId w:val="1"/>
        </w:numPr>
        <w:ind w:left="1440"/>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Open accounting period</w:t>
      </w:r>
    </w:p>
    <w:p w14:paraId="665F85AF" w14:textId="220EC44C" w:rsidR="000F0ABA" w:rsidRPr="00E419A5" w:rsidRDefault="000F0ABA" w:rsidP="00EE1303">
      <w:pPr>
        <w:pStyle w:val="ListParagraph"/>
        <w:numPr>
          <w:ilvl w:val="0"/>
          <w:numId w:val="1"/>
        </w:numPr>
        <w:ind w:left="1440"/>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Header description of BJEs purpose</w:t>
      </w:r>
    </w:p>
    <w:p w14:paraId="161E483D" w14:textId="6A2FC8D4" w:rsidR="00EF5AB1" w:rsidRPr="00E419A5" w:rsidRDefault="00EF5AB1" w:rsidP="00EE1303">
      <w:pPr>
        <w:pStyle w:val="ListParagraph"/>
        <w:numPr>
          <w:ilvl w:val="0"/>
          <w:numId w:val="1"/>
        </w:numPr>
        <w:ind w:left="1440"/>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Boulder campus speedtypes only</w:t>
      </w:r>
    </w:p>
    <w:p w14:paraId="5D33A699" w14:textId="2A799A39" w:rsidR="004411EB" w:rsidRPr="00E419A5" w:rsidRDefault="004411EB" w:rsidP="00EE1303">
      <w:pPr>
        <w:pStyle w:val="ListParagraph"/>
        <w:numPr>
          <w:ilvl w:val="0"/>
          <w:numId w:val="1"/>
        </w:numPr>
        <w:ind w:left="1440"/>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 in whole dollars</w:t>
      </w:r>
    </w:p>
    <w:p w14:paraId="1F5A6D57" w14:textId="125B8CC2" w:rsidR="004411EB" w:rsidRDefault="004411EB" w:rsidP="00EE1303">
      <w:pPr>
        <w:pStyle w:val="ListParagraph"/>
        <w:numPr>
          <w:ilvl w:val="0"/>
          <w:numId w:val="1"/>
        </w:numPr>
        <w:ind w:left="1440"/>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Balanced debits and credits</w:t>
      </w:r>
    </w:p>
    <w:p w14:paraId="048582A9" w14:textId="2A436FED" w:rsidR="00D965E0" w:rsidRDefault="00D965E0" w:rsidP="00D965E0">
      <w:pPr>
        <w:pStyle w:val="ListParagraph"/>
        <w:numPr>
          <w:ilvl w:val="0"/>
          <w:numId w:val="1"/>
        </w:numPr>
        <w:ind w:left="1800"/>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Expense budget increase = debit</w:t>
      </w:r>
    </w:p>
    <w:p w14:paraId="71F45EAD" w14:textId="2270E9A6" w:rsidR="00D965E0" w:rsidRPr="00E419A5" w:rsidRDefault="00D965E0" w:rsidP="00D965E0">
      <w:pPr>
        <w:pStyle w:val="ListParagraph"/>
        <w:numPr>
          <w:ilvl w:val="0"/>
          <w:numId w:val="1"/>
        </w:numPr>
        <w:ind w:left="1800"/>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Expense budget decrease = credit</w:t>
      </w:r>
    </w:p>
    <w:p w14:paraId="39732B94" w14:textId="31EE9847" w:rsidR="004411EB" w:rsidRPr="00E419A5" w:rsidRDefault="004411EB" w:rsidP="00EE1303">
      <w:pPr>
        <w:pStyle w:val="ListParagraph"/>
        <w:numPr>
          <w:ilvl w:val="0"/>
          <w:numId w:val="1"/>
        </w:numPr>
        <w:ind w:left="1440"/>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Current ledger (B_CUR_CONT or B_CUR_TEMP)</w:t>
      </w:r>
    </w:p>
    <w:p w14:paraId="1983BB15" w14:textId="7F6BDE31" w:rsidR="004411EB" w:rsidRPr="00E419A5" w:rsidRDefault="00EF5AB1" w:rsidP="00EE1303">
      <w:pPr>
        <w:pStyle w:val="ListParagraph"/>
        <w:numPr>
          <w:ilvl w:val="0"/>
          <w:numId w:val="1"/>
        </w:numPr>
        <w:ind w:left="1440"/>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Expense accounts only</w:t>
      </w:r>
    </w:p>
    <w:p w14:paraId="12762815" w14:textId="2584E949" w:rsidR="00D965E0" w:rsidRDefault="003F00DB" w:rsidP="00D965E0">
      <w:pPr>
        <w:pStyle w:val="ListParagraph"/>
        <w:numPr>
          <w:ilvl w:val="0"/>
          <w:numId w:val="1"/>
        </w:numPr>
        <w:ind w:left="1440"/>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Overwriting the default line descriptions with an abbreviated purpose is recommended</w:t>
      </w:r>
    </w:p>
    <w:p w14:paraId="1D418638" w14:textId="670A94B1" w:rsidR="003F00DB" w:rsidRDefault="00615856" w:rsidP="003F00DB">
      <w:pPr>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w:t>
      </w:r>
      <w:r w:rsidR="00413789"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about general fund position budgeting, moving cash transfer funds to a budget category, </w:t>
      </w:r>
      <w:r w:rsidR="00EF09CE">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w:t>
      </w:r>
      <w:r w:rsidR="00413789"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 BJE or budget questions please contact</w:t>
      </w:r>
      <w:r w:rsidR="003F00DB" w:rsidRPr="00E419A5">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0" w:history="1">
        <w:r w:rsidR="005570A7" w:rsidRPr="00CB2CC2">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BFP@Colorado.edu</w:t>
        </w:r>
      </w:hyperlink>
    </w:p>
    <w:p w14:paraId="6E92E1DC" w14:textId="476E452B" w:rsidR="008E63D5" w:rsidRPr="00E419A5" w:rsidRDefault="008E63D5" w:rsidP="003F00DB">
      <w:pPr>
        <w:rPr>
          <w:rStyle w:val="Strong"/>
          <w:rFonts w:ascii="Arial" w:hAnsi="Arial" w:cs="Arial"/>
          <w:b w:val="0"/>
          <w:bCs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Arts and Sciences departments </w:t>
      </w:r>
      <w:r w:rsidR="002A4290">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submit BJE requests with the </w:t>
      </w:r>
      <w:hyperlink r:id="rId11" w:history="1">
        <w:r w:rsidR="002A4290" w:rsidRPr="002A4290">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A&amp;S Budget Office</w:t>
        </w:r>
      </w:hyperlink>
      <w:r w:rsidR="002A4290">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8E63D5" w:rsidRPr="00E419A5" w:rsidSect="00E05C02">
      <w:pgSz w:w="12240" w:h="15840"/>
      <w:pgMar w:top="100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D03A" w14:textId="77777777" w:rsidR="00E419A5" w:rsidRDefault="00E419A5" w:rsidP="00E419A5">
      <w:pPr>
        <w:spacing w:after="0" w:line="240" w:lineRule="auto"/>
      </w:pPr>
      <w:r>
        <w:separator/>
      </w:r>
    </w:p>
  </w:endnote>
  <w:endnote w:type="continuationSeparator" w:id="0">
    <w:p w14:paraId="6506A906" w14:textId="77777777" w:rsidR="00E419A5" w:rsidRDefault="00E419A5" w:rsidP="00E4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892B4" w14:textId="77777777" w:rsidR="00E419A5" w:rsidRDefault="00E419A5" w:rsidP="00E419A5">
      <w:pPr>
        <w:spacing w:after="0" w:line="240" w:lineRule="auto"/>
      </w:pPr>
      <w:r>
        <w:separator/>
      </w:r>
    </w:p>
  </w:footnote>
  <w:footnote w:type="continuationSeparator" w:id="0">
    <w:p w14:paraId="4E2539DD" w14:textId="77777777" w:rsidR="00E419A5" w:rsidRDefault="00E419A5" w:rsidP="00E41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C2780"/>
    <w:multiLevelType w:val="hybridMultilevel"/>
    <w:tmpl w:val="3C10B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2B4AA3"/>
    <w:multiLevelType w:val="hybridMultilevel"/>
    <w:tmpl w:val="27DE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213044">
    <w:abstractNumId w:val="0"/>
  </w:num>
  <w:num w:numId="2" w16cid:durableId="711156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7C"/>
    <w:rsid w:val="00012CBE"/>
    <w:rsid w:val="000A556B"/>
    <w:rsid w:val="000F0ABA"/>
    <w:rsid w:val="000F5BF7"/>
    <w:rsid w:val="0014547C"/>
    <w:rsid w:val="001A09AA"/>
    <w:rsid w:val="002238D4"/>
    <w:rsid w:val="002378B0"/>
    <w:rsid w:val="00272695"/>
    <w:rsid w:val="00284FC5"/>
    <w:rsid w:val="002961ED"/>
    <w:rsid w:val="002A4290"/>
    <w:rsid w:val="002B3A1E"/>
    <w:rsid w:val="002E4B69"/>
    <w:rsid w:val="00315EFA"/>
    <w:rsid w:val="003F00DB"/>
    <w:rsid w:val="00413789"/>
    <w:rsid w:val="004239B9"/>
    <w:rsid w:val="004411EB"/>
    <w:rsid w:val="004C6C9B"/>
    <w:rsid w:val="004E6A3F"/>
    <w:rsid w:val="005200A4"/>
    <w:rsid w:val="00553397"/>
    <w:rsid w:val="005570A7"/>
    <w:rsid w:val="00580FAD"/>
    <w:rsid w:val="0059554D"/>
    <w:rsid w:val="005D3BB9"/>
    <w:rsid w:val="005F1A55"/>
    <w:rsid w:val="00615856"/>
    <w:rsid w:val="00622B1F"/>
    <w:rsid w:val="006679A0"/>
    <w:rsid w:val="006C2F0A"/>
    <w:rsid w:val="006C3298"/>
    <w:rsid w:val="0089310A"/>
    <w:rsid w:val="008D3382"/>
    <w:rsid w:val="008E63D5"/>
    <w:rsid w:val="008F47FD"/>
    <w:rsid w:val="009077A5"/>
    <w:rsid w:val="00912B90"/>
    <w:rsid w:val="00B21DE4"/>
    <w:rsid w:val="00B709DC"/>
    <w:rsid w:val="00BD08A5"/>
    <w:rsid w:val="00C9152C"/>
    <w:rsid w:val="00CB1121"/>
    <w:rsid w:val="00D62A57"/>
    <w:rsid w:val="00D965E0"/>
    <w:rsid w:val="00DD4061"/>
    <w:rsid w:val="00DE7453"/>
    <w:rsid w:val="00E05C02"/>
    <w:rsid w:val="00E419A5"/>
    <w:rsid w:val="00E868FE"/>
    <w:rsid w:val="00EA023E"/>
    <w:rsid w:val="00EE1303"/>
    <w:rsid w:val="00EF09CE"/>
    <w:rsid w:val="00EF5AB1"/>
    <w:rsid w:val="00F4754A"/>
    <w:rsid w:val="00F55F81"/>
    <w:rsid w:val="00F62380"/>
    <w:rsid w:val="00F9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606D"/>
  <w15:chartTrackingRefBased/>
  <w15:docId w15:val="{C3DF2F73-E63D-4601-BB82-85F0083E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547C"/>
    <w:rPr>
      <w:b/>
      <w:bCs/>
    </w:rPr>
  </w:style>
  <w:style w:type="character" w:styleId="Hyperlink">
    <w:name w:val="Hyperlink"/>
    <w:basedOn w:val="DefaultParagraphFont"/>
    <w:uiPriority w:val="99"/>
    <w:unhideWhenUsed/>
    <w:rsid w:val="0014547C"/>
    <w:rPr>
      <w:color w:val="0563C1" w:themeColor="hyperlink"/>
      <w:u w:val="single"/>
    </w:rPr>
  </w:style>
  <w:style w:type="character" w:styleId="UnresolvedMention">
    <w:name w:val="Unresolved Mention"/>
    <w:basedOn w:val="DefaultParagraphFont"/>
    <w:uiPriority w:val="99"/>
    <w:semiHidden/>
    <w:unhideWhenUsed/>
    <w:rsid w:val="0014547C"/>
    <w:rPr>
      <w:color w:val="605E5C"/>
      <w:shd w:val="clear" w:color="auto" w:fill="E1DFDD"/>
    </w:rPr>
  </w:style>
  <w:style w:type="paragraph" w:styleId="ListParagraph">
    <w:name w:val="List Paragraph"/>
    <w:basedOn w:val="Normal"/>
    <w:uiPriority w:val="34"/>
    <w:qFormat/>
    <w:rsid w:val="00C9152C"/>
    <w:pPr>
      <w:ind w:left="720"/>
      <w:contextualSpacing/>
    </w:pPr>
  </w:style>
  <w:style w:type="paragraph" w:styleId="Header">
    <w:name w:val="header"/>
    <w:basedOn w:val="Normal"/>
    <w:link w:val="HeaderChar"/>
    <w:uiPriority w:val="99"/>
    <w:unhideWhenUsed/>
    <w:rsid w:val="00E41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9A5"/>
  </w:style>
  <w:style w:type="paragraph" w:styleId="Footer">
    <w:name w:val="footer"/>
    <w:basedOn w:val="Normal"/>
    <w:link w:val="FooterChar"/>
    <w:uiPriority w:val="99"/>
    <w:unhideWhenUsed/>
    <w:rsid w:val="00E41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9A5"/>
  </w:style>
  <w:style w:type="character" w:styleId="FollowedHyperlink">
    <w:name w:val="FollowedHyperlink"/>
    <w:basedOn w:val="DefaultParagraphFont"/>
    <w:uiPriority w:val="99"/>
    <w:semiHidden/>
    <w:unhideWhenUsed/>
    <w:rsid w:val="00DE74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controller/2023/12/01/daicr-budget-and-transfer-guidel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lorado.edu/bfp/"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edu/asfacultystaff/budget"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BFP@Colorado.edu" TargetMode="External"/><Relationship Id="rId4" Type="http://schemas.openxmlformats.org/officeDocument/2006/relationships/webSettings" Target="webSettings.xml"/><Relationship Id="rId9" Type="http://schemas.openxmlformats.org/officeDocument/2006/relationships/hyperlink" Target="mailto:BFP@Colorado.edu"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5376682785B41A1153F02E5082968" ma:contentTypeVersion="2" ma:contentTypeDescription="Create a new document." ma:contentTypeScope="" ma:versionID="5537c17fb2f11ddd6133078494f52a61">
  <xsd:schema xmlns:xsd="http://www.w3.org/2001/XMLSchema" xmlns:xs="http://www.w3.org/2001/XMLSchema" xmlns:p="http://schemas.microsoft.com/office/2006/metadata/properties" xmlns:ns2="53f21347-ea5a-4dae-854d-53bc5ef599d3" targetNamespace="http://schemas.microsoft.com/office/2006/metadata/properties" ma:root="true" ma:fieldsID="17f3e55d1fc0a03d75ff9ee903c08866" ns2:_="">
    <xsd:import namespace="53f21347-ea5a-4dae-854d-53bc5ef599d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21347-ea5a-4dae-854d-53bc5ef59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398C1-8721-4101-9BDF-A13E6E837913}"/>
</file>

<file path=customXml/itemProps2.xml><?xml version="1.0" encoding="utf-8"?>
<ds:datastoreItem xmlns:ds="http://schemas.openxmlformats.org/officeDocument/2006/customXml" ds:itemID="{89085BBF-ADDD-4D1B-8495-AA175613E92C}"/>
</file>

<file path=customXml/itemProps3.xml><?xml version="1.0" encoding="utf-8"?>
<ds:datastoreItem xmlns:ds="http://schemas.openxmlformats.org/officeDocument/2006/customXml" ds:itemID="{768DCD07-3282-4974-9DBC-D24CDF5B19A5}"/>
</file>

<file path=docProps/app.xml><?xml version="1.0" encoding="utf-8"?>
<Properties xmlns="http://schemas.openxmlformats.org/officeDocument/2006/extended-properties" xmlns:vt="http://schemas.openxmlformats.org/officeDocument/2006/docPropsVTypes">
  <Template>Normal</Template>
  <TotalTime>448</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Colorado Boulder</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Baker</dc:creator>
  <cp:keywords/>
  <dc:description/>
  <cp:lastModifiedBy>Janet Baker</cp:lastModifiedBy>
  <cp:revision>49</cp:revision>
  <dcterms:created xsi:type="dcterms:W3CDTF">2023-11-28T21:24:00Z</dcterms:created>
  <dcterms:modified xsi:type="dcterms:W3CDTF">2023-12-19T14:58:00Z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0x01010090F5376682785B41A1153F02E5082968</vt:lpwstr>
  </property>
</Properties>
</file>