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0BA8" w:rsidRDefault="003A0BA8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A0BA8" w:rsidRDefault="005E348C">
      <w:pPr>
        <w:spacing w:after="0"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TLC Governance Meeting</w:t>
      </w:r>
    </w:p>
    <w:p w:rsidR="003A0BA8" w:rsidRDefault="003A0BA8">
      <w:pPr>
        <w:spacing w:after="0"/>
        <w:rPr>
          <w:i/>
        </w:rPr>
      </w:pPr>
    </w:p>
    <w:p w:rsidR="003A0BA8" w:rsidRDefault="005E348C">
      <w:pPr>
        <w:spacing w:after="0" w:line="288" w:lineRule="auto"/>
      </w:pPr>
      <w:r>
        <w:t>Tuesday, April 23</w:t>
      </w:r>
      <w:r>
        <w:t>, 2019 | 12:30-2:30 pm</w:t>
      </w:r>
      <w:r>
        <w:t xml:space="preserve"> | Regent 302</w:t>
      </w:r>
    </w:p>
    <w:p w:rsidR="003A0BA8" w:rsidRDefault="003A0BA8">
      <w:pPr>
        <w:spacing w:after="0"/>
      </w:pPr>
    </w:p>
    <w:p w:rsidR="003A0BA8" w:rsidRDefault="005E348C">
      <w:pPr>
        <w:spacing w:after="0" w:line="288" w:lineRule="auto"/>
      </w:pPr>
      <w:r>
        <w:rPr>
          <w:b/>
          <w:sz w:val="24"/>
          <w:szCs w:val="24"/>
        </w:rPr>
        <w:t>Anticipating</w:t>
      </w:r>
      <w:r>
        <w:t>:</w:t>
      </w:r>
      <w:r>
        <w:t xml:space="preserve"> Frances Draper, Katherine Erwin, Stephanie Gillin, Jon Giltner, Christina Gonzales, Cory Hilliard, Carla Ho-a, David Kang, Mary Kraus, Amy Lavens, Larry Levine, Ana Martin, Robert McDonald, Scott Munson, Mike Murray, Gwen Pomper, Laura Ragin, Leslie Reyno</w:t>
      </w:r>
      <w:r>
        <w:t xml:space="preserve">lds, Ann Schmiesing, </w:t>
      </w:r>
      <w:proofErr w:type="spellStart"/>
      <w:r>
        <w:t>Milap</w:t>
      </w:r>
      <w:proofErr w:type="spellEnd"/>
      <w:r>
        <w:t xml:space="preserve"> Sharma, Marin Stanek, Cherie Summers, Robert Tallmadge, Christina Tenerowicz, Denitta Ward.</w:t>
      </w:r>
    </w:p>
    <w:p w:rsidR="003A0BA8" w:rsidRDefault="003A0BA8">
      <w:pPr>
        <w:spacing w:after="0"/>
      </w:pPr>
    </w:p>
    <w:p w:rsidR="003A0BA8" w:rsidRDefault="005E348C">
      <w:pPr>
        <w:spacing w:after="0" w:line="288" w:lineRule="auto"/>
        <w:rPr>
          <w:b/>
        </w:rPr>
      </w:pPr>
      <w:r>
        <w:rPr>
          <w:b/>
          <w:sz w:val="24"/>
          <w:szCs w:val="24"/>
        </w:rPr>
        <w:t>Ex Officio</w:t>
      </w:r>
      <w:r>
        <w:t xml:space="preserve">: Mark Kavanaugh, Ben Neeser </w:t>
      </w:r>
    </w:p>
    <w:p w:rsidR="003A0BA8" w:rsidRDefault="003A0BA8">
      <w:pPr>
        <w:spacing w:after="0" w:line="288" w:lineRule="auto"/>
        <w:rPr>
          <w:b/>
        </w:rPr>
      </w:pPr>
    </w:p>
    <w:p w:rsidR="003A0BA8" w:rsidRDefault="005E348C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</w:pPr>
      <w:r>
        <w:rPr>
          <w:b/>
          <w:sz w:val="24"/>
          <w:szCs w:val="24"/>
        </w:rPr>
        <w:t>Guests</w:t>
      </w:r>
      <w:r>
        <w:rPr>
          <w:b/>
        </w:rPr>
        <w:t xml:space="preserve">: </w:t>
      </w:r>
      <w:r>
        <w:t>Aaron Mansfield, Jill Ibeck</w:t>
      </w:r>
      <w:bookmarkStart w:id="0" w:name="_GoBack"/>
      <w:bookmarkEnd w:id="0"/>
    </w:p>
    <w:p w:rsidR="003A0BA8" w:rsidRDefault="003A0BA8">
      <w:pPr>
        <w:spacing w:after="0"/>
      </w:pPr>
    </w:p>
    <w:p w:rsidR="003A0BA8" w:rsidRDefault="005E348C">
      <w:pPr>
        <w:spacing w:after="240" w:line="288" w:lineRule="auto"/>
      </w:pPr>
      <w:r>
        <w:rPr>
          <w:b/>
          <w:sz w:val="24"/>
          <w:szCs w:val="24"/>
        </w:rPr>
        <w:t>Agenda</w:t>
      </w:r>
      <w:r>
        <w:t>:</w:t>
      </w:r>
    </w:p>
    <w:p w:rsidR="003A0BA8" w:rsidRDefault="005E348C">
      <w:pPr>
        <w:numPr>
          <w:ilvl w:val="0"/>
          <w:numId w:val="1"/>
        </w:numPr>
        <w:spacing w:after="0" w:line="310" w:lineRule="auto"/>
      </w:pPr>
      <w:r>
        <w:t>Stop, Start, Continue - small group exercise to in</w:t>
      </w:r>
      <w:r>
        <w:t xml:space="preserve">crease engagement with the work of all our areas together. (25 minutes) Small groups to “discuss out” not just report out. </w:t>
      </w:r>
    </w:p>
    <w:p w:rsidR="003A0BA8" w:rsidRDefault="005E348C">
      <w:pPr>
        <w:numPr>
          <w:ilvl w:val="0"/>
          <w:numId w:val="1"/>
        </w:numPr>
        <w:spacing w:after="0" w:line="310" w:lineRule="auto"/>
      </w:pPr>
      <w:r>
        <w:t>FY20 Themes - Christina Tenerowicz, Jon Giltner, Larry Levine (30min)</w:t>
      </w:r>
    </w:p>
    <w:p w:rsidR="003A0BA8" w:rsidRDefault="005E348C">
      <w:pPr>
        <w:numPr>
          <w:ilvl w:val="1"/>
          <w:numId w:val="1"/>
        </w:numPr>
        <w:spacing w:after="0" w:line="310" w:lineRule="auto"/>
      </w:pPr>
      <w:r>
        <w:t>Review FY19 “Mountain” status</w:t>
      </w:r>
    </w:p>
    <w:p w:rsidR="003A0BA8" w:rsidRDefault="005E348C">
      <w:pPr>
        <w:numPr>
          <w:ilvl w:val="1"/>
          <w:numId w:val="1"/>
        </w:numPr>
        <w:spacing w:after="0" w:line="310" w:lineRule="auto"/>
      </w:pPr>
      <w:r>
        <w:t>Review new items surfaced and trends</w:t>
      </w:r>
    </w:p>
    <w:p w:rsidR="003A0BA8" w:rsidRDefault="005E348C">
      <w:pPr>
        <w:numPr>
          <w:ilvl w:val="1"/>
          <w:numId w:val="1"/>
        </w:numPr>
        <w:spacing w:after="0" w:line="310" w:lineRule="auto"/>
      </w:pPr>
      <w:r>
        <w:t>Possible Financial Futures and Academic Futures Impacts</w:t>
      </w:r>
    </w:p>
    <w:p w:rsidR="003A0BA8" w:rsidRDefault="005E348C">
      <w:pPr>
        <w:numPr>
          <w:ilvl w:val="0"/>
          <w:numId w:val="1"/>
        </w:numPr>
        <w:spacing w:after="0" w:line="310" w:lineRule="auto"/>
      </w:pPr>
      <w:r>
        <w:t>Service Standardization - Jill Ibeck (20min)</w:t>
      </w:r>
    </w:p>
    <w:p w:rsidR="003A0BA8" w:rsidRDefault="005E348C">
      <w:pPr>
        <w:numPr>
          <w:ilvl w:val="1"/>
          <w:numId w:val="1"/>
        </w:numPr>
        <w:spacing w:after="0" w:line="310" w:lineRule="auto"/>
      </w:pPr>
      <w:r>
        <w:t xml:space="preserve"> Collaboration Tools</w:t>
      </w:r>
    </w:p>
    <w:p w:rsidR="003A0BA8" w:rsidRDefault="005E348C">
      <w:pPr>
        <w:numPr>
          <w:ilvl w:val="0"/>
          <w:numId w:val="1"/>
        </w:numPr>
        <w:spacing w:after="160" w:line="310" w:lineRule="auto"/>
      </w:pPr>
      <w:r>
        <w:t>Open Topics/Discussion (10 min)</w:t>
      </w:r>
    </w:p>
    <w:p w:rsidR="003A0BA8" w:rsidRDefault="003A0BA8">
      <w:pPr>
        <w:spacing w:after="160" w:line="310" w:lineRule="auto"/>
      </w:pPr>
    </w:p>
    <w:p w:rsidR="003A0BA8" w:rsidRDefault="005E348C">
      <w:pPr>
        <w:spacing w:after="160" w:line="310" w:lineRule="auto"/>
        <w:rPr>
          <w:b/>
        </w:rPr>
      </w:pPr>
      <w:r>
        <w:rPr>
          <w:b/>
        </w:rPr>
        <w:t>Upcoming Meetings:</w:t>
      </w:r>
    </w:p>
    <w:p w:rsidR="003A0BA8" w:rsidRDefault="005E348C">
      <w:pPr>
        <w:spacing w:after="160" w:line="310" w:lineRule="auto"/>
      </w:pPr>
      <w:r>
        <w:rPr>
          <w:b/>
        </w:rPr>
        <w:t>July</w:t>
      </w:r>
      <w:r>
        <w:t>: Tuesday, 16 July, 12:30 - 2:00 pm</w:t>
      </w:r>
      <w:r>
        <w:br/>
      </w:r>
      <w:r>
        <w:rPr>
          <w:b/>
        </w:rPr>
        <w:t>Octob</w:t>
      </w:r>
      <w:r>
        <w:rPr>
          <w:b/>
        </w:rPr>
        <w:t>er</w:t>
      </w:r>
      <w:r>
        <w:t>: Tuesday, 22 October, 12:30 - 2:00 pm</w:t>
      </w:r>
    </w:p>
    <w:p w:rsidR="003A0BA8" w:rsidRDefault="003A0BA8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3A0BA8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348C">
      <w:pPr>
        <w:spacing w:after="0" w:line="240" w:lineRule="auto"/>
      </w:pPr>
      <w:r>
        <w:separator/>
      </w:r>
    </w:p>
  </w:endnote>
  <w:endnote w:type="continuationSeparator" w:id="0">
    <w:p w:rsidR="00000000" w:rsidRDefault="005E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348C">
      <w:pPr>
        <w:spacing w:after="0" w:line="240" w:lineRule="auto"/>
      </w:pPr>
      <w:r>
        <w:separator/>
      </w:r>
    </w:p>
  </w:footnote>
  <w:footnote w:type="continuationSeparator" w:id="0">
    <w:p w:rsidR="00000000" w:rsidRDefault="005E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A8" w:rsidRDefault="005E34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</w:pPr>
    <w:r>
      <w:rPr>
        <w:noProof/>
        <w:lang w:val="en-US"/>
      </w:rPr>
      <w:drawing>
        <wp:inline distT="0" distB="0" distL="0" distR="0">
          <wp:extent cx="1708253" cy="41984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253" cy="419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0BA8" w:rsidRDefault="003A0B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A7752"/>
    <w:multiLevelType w:val="multilevel"/>
    <w:tmpl w:val="8C6C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A8"/>
    <w:rsid w:val="003A0BA8"/>
    <w:rsid w:val="005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149A"/>
  <w15:docId w15:val="{968B8975-38F8-430F-ACB3-1E72C9FA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M. Graham</dc:creator>
  <cp:lastModifiedBy>Cheryl M. Graham</cp:lastModifiedBy>
  <cp:revision>2</cp:revision>
  <dcterms:created xsi:type="dcterms:W3CDTF">2019-04-22T18:12:00Z</dcterms:created>
  <dcterms:modified xsi:type="dcterms:W3CDTF">2019-04-22T18:12:00Z</dcterms:modified>
</cp:coreProperties>
</file>