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EFCE0" w14:textId="77777777" w:rsidR="009E71EF" w:rsidRDefault="009E71EF" w:rsidP="009E71E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Arts and Science Credit </w:t>
      </w:r>
    </w:p>
    <w:p w14:paraId="60E8188E" w14:textId="77777777" w:rsidR="009E71EF" w:rsidRDefault="009E71EF" w:rsidP="009E71EF">
      <w:pPr>
        <w:spacing w:before="120"/>
        <w:jc w:val="center"/>
        <w:rPr>
          <w:rFonts w:eastAsia="Cambria"/>
          <w:iCs/>
          <w:szCs w:val="24"/>
        </w:rPr>
      </w:pPr>
      <w:r>
        <w:rPr>
          <w:rFonts w:eastAsia="Cambria"/>
          <w:iCs/>
          <w:szCs w:val="24"/>
        </w:rPr>
        <w:t>Course Content Evaluation Form</w:t>
      </w:r>
    </w:p>
    <w:p w14:paraId="4302F11A" w14:textId="77777777" w:rsidR="009E71EF" w:rsidRDefault="009E71EF" w:rsidP="009E71E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  <w:rPr>
          <w:rFonts w:eastAsia="Cambria"/>
          <w:iCs/>
          <w:szCs w:val="24"/>
        </w:rPr>
      </w:pPr>
    </w:p>
    <w:p w14:paraId="62E85367" w14:textId="77777777" w:rsidR="009E71EF" w:rsidRPr="00A54651" w:rsidRDefault="009E71EF" w:rsidP="009E71E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</w:pPr>
      <w:r w:rsidRPr="00A54651">
        <w:t>Department/Program and Course Number:  __________________________________________</w:t>
      </w:r>
    </w:p>
    <w:p w14:paraId="05D471E9" w14:textId="77777777" w:rsidR="009E71EF" w:rsidRPr="00A54651" w:rsidRDefault="009E71EF" w:rsidP="009E71E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</w:pPr>
    </w:p>
    <w:p w14:paraId="4222A2CE" w14:textId="77777777" w:rsidR="009E71EF" w:rsidRPr="00A54651" w:rsidRDefault="009E71EF" w:rsidP="009E71E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</w:pPr>
      <w:r w:rsidRPr="00A54651">
        <w:t>Course Title:  __________________________________________________________________</w:t>
      </w:r>
    </w:p>
    <w:p w14:paraId="45CC844A" w14:textId="77777777" w:rsidR="009E71EF" w:rsidRDefault="009E71EF" w:rsidP="004B10B4"/>
    <w:p w14:paraId="51FBE159" w14:textId="77777777" w:rsidR="0068189D" w:rsidRPr="00030B70" w:rsidRDefault="0068189D" w:rsidP="006818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szCs w:val="24"/>
        </w:rPr>
      </w:pPr>
      <w:r>
        <w:t xml:space="preserve">This form is designed </w:t>
      </w:r>
      <w:r w:rsidRPr="001423C3">
        <w:t xml:space="preserve">to assess whether the subject matter </w:t>
      </w:r>
      <w:r>
        <w:t xml:space="preserve">and approach of a course offered by an academic unit outside of the College of Arts and Sciences satisfies </w:t>
      </w:r>
      <w:r w:rsidR="00B9252A">
        <w:t xml:space="preserve">the </w:t>
      </w:r>
      <w:r>
        <w:t>college’s definition of</w:t>
      </w:r>
      <w:r w:rsidR="00B9252A">
        <w:t xml:space="preserve"> an</w:t>
      </w:r>
      <w:r>
        <w:t xml:space="preserve"> </w:t>
      </w:r>
      <w:r w:rsidR="00A5153C" w:rsidRPr="00A5153C">
        <w:t>Arts and Sciences course</w:t>
      </w:r>
      <w:r>
        <w:t xml:space="preserve">.  </w:t>
      </w:r>
      <w:r w:rsidRPr="00030B70">
        <w:rPr>
          <w:szCs w:val="24"/>
        </w:rPr>
        <w:t xml:space="preserve">Please answer </w:t>
      </w:r>
      <w:proofErr w:type="gramStart"/>
      <w:r w:rsidRPr="00030B70">
        <w:rPr>
          <w:szCs w:val="24"/>
        </w:rPr>
        <w:t>all of</w:t>
      </w:r>
      <w:proofErr w:type="gramEnd"/>
      <w:r w:rsidRPr="00030B70">
        <w:rPr>
          <w:szCs w:val="24"/>
        </w:rPr>
        <w:t xml:space="preserve"> the questions below, providing as much information as you can to help the evaluating committee to review the course fairly and accurately.</w:t>
      </w:r>
    </w:p>
    <w:p w14:paraId="470104B3" w14:textId="77777777" w:rsidR="0068189D" w:rsidRDefault="0068189D" w:rsidP="004B10B4"/>
    <w:p w14:paraId="0D1E1A0D" w14:textId="77777777" w:rsidR="0068189D" w:rsidRDefault="0068189D" w:rsidP="0068189D">
      <w:r w:rsidRPr="00030B70">
        <w:rPr>
          <w:b/>
          <w:i/>
          <w:szCs w:val="24"/>
        </w:rPr>
        <w:t>Information on this form will be cross-checked for consistency with the provided syllabus, so please refer directly to the syllabus where appro</w:t>
      </w:r>
      <w:r>
        <w:rPr>
          <w:b/>
          <w:i/>
        </w:rPr>
        <w:t>priate</w:t>
      </w:r>
      <w:r>
        <w:t>. Note that the expectation is that the syllabus will contain explicit descriptions of course activities, materials, and assignments.</w:t>
      </w:r>
    </w:p>
    <w:p w14:paraId="56DA2216" w14:textId="77777777" w:rsidR="0068189D" w:rsidRDefault="0068189D" w:rsidP="004B10B4"/>
    <w:p w14:paraId="095A9D22" w14:textId="77777777" w:rsidR="00B9252A" w:rsidRDefault="0068189D" w:rsidP="004B10B4">
      <w:pPr>
        <w:rPr>
          <w:rFonts w:eastAsia="Cambria"/>
          <w:iCs/>
          <w:szCs w:val="24"/>
        </w:rPr>
      </w:pPr>
      <w:r>
        <w:rPr>
          <w:rFonts w:eastAsia="Cambria"/>
          <w:iCs/>
          <w:szCs w:val="24"/>
        </w:rPr>
        <w:t>The content and approach of non-Arts and Sciences courses accepted to count for Arts and Sciences credit</w:t>
      </w:r>
      <w:r w:rsidR="00B9252A">
        <w:rPr>
          <w:rFonts w:eastAsia="Cambria"/>
          <w:iCs/>
          <w:szCs w:val="24"/>
        </w:rPr>
        <w:t xml:space="preserve"> must be consistent </w:t>
      </w:r>
      <w:r w:rsidRPr="00DD68FA">
        <w:rPr>
          <w:rFonts w:eastAsia="Cambria"/>
          <w:iCs/>
          <w:szCs w:val="24"/>
        </w:rPr>
        <w:t xml:space="preserve">with the </w:t>
      </w:r>
      <w:r w:rsidR="00B9252A">
        <w:rPr>
          <w:rFonts w:eastAsia="Cambria"/>
          <w:iCs/>
          <w:szCs w:val="24"/>
        </w:rPr>
        <w:t xml:space="preserve">college’s </w:t>
      </w:r>
      <w:r>
        <w:rPr>
          <w:rFonts w:eastAsia="Cambria"/>
          <w:iCs/>
          <w:szCs w:val="24"/>
        </w:rPr>
        <w:t xml:space="preserve">definition of </w:t>
      </w:r>
      <w:r w:rsidR="00B9252A">
        <w:rPr>
          <w:rFonts w:eastAsia="Cambria"/>
          <w:iCs/>
          <w:szCs w:val="24"/>
        </w:rPr>
        <w:t xml:space="preserve">an Arts and Sciences course, which states </w:t>
      </w:r>
    </w:p>
    <w:p w14:paraId="744ACD7B" w14:textId="77777777" w:rsidR="00B9252A" w:rsidRDefault="00B9252A" w:rsidP="004B10B4"/>
    <w:p w14:paraId="74B9E75C" w14:textId="77777777" w:rsidR="004B10B4" w:rsidRPr="00B9252A" w:rsidRDefault="00B9252A" w:rsidP="00B9252A">
      <w:pPr>
        <w:ind w:left="720"/>
        <w:rPr>
          <w:i/>
        </w:rPr>
      </w:pPr>
      <w:r w:rsidRPr="00B9252A">
        <w:rPr>
          <w:rFonts w:eastAsia="Cambria"/>
          <w:i/>
          <w:iCs/>
          <w:szCs w:val="24"/>
        </w:rPr>
        <w:t xml:space="preserve">Arts and Sciences courses </w:t>
      </w:r>
      <w:r w:rsidR="00A5153C" w:rsidRPr="00B9252A">
        <w:rPr>
          <w:i/>
        </w:rPr>
        <w:t>are intended to impa</w:t>
      </w:r>
      <w:r w:rsidR="00BD43A3" w:rsidRPr="00B9252A">
        <w:rPr>
          <w:i/>
        </w:rPr>
        <w:t xml:space="preserve">rt knowledge for its own sake. </w:t>
      </w:r>
      <w:r w:rsidR="00A5153C" w:rsidRPr="00B9252A">
        <w:rPr>
          <w:i/>
        </w:rPr>
        <w:t>They belong to a long intellectual tradition, known as the Liberal Arts, associated with de</w:t>
      </w:r>
      <w:r w:rsidR="00BD43A3" w:rsidRPr="00B9252A">
        <w:rPr>
          <w:i/>
        </w:rPr>
        <w:t>veloping an educated citizenry.</w:t>
      </w:r>
      <w:r w:rsidR="00A5153C" w:rsidRPr="00B9252A">
        <w:rPr>
          <w:i/>
        </w:rPr>
        <w:t xml:space="preserve"> Grounded in disciplinary frameworks, whether </w:t>
      </w:r>
      <w:r w:rsidR="00A86474" w:rsidRPr="00B9252A">
        <w:rPr>
          <w:i/>
        </w:rPr>
        <w:t xml:space="preserve">arts, languages, </w:t>
      </w:r>
      <w:r w:rsidR="00A5153C" w:rsidRPr="00B9252A">
        <w:rPr>
          <w:i/>
        </w:rPr>
        <w:t xml:space="preserve">humanities, social sciences, or natural sciences, they include the study of historically defined </w:t>
      </w:r>
      <w:r w:rsidR="00A86474" w:rsidRPr="00B9252A">
        <w:rPr>
          <w:i/>
        </w:rPr>
        <w:t xml:space="preserve">and emerging </w:t>
      </w:r>
      <w:r w:rsidR="00C8168C" w:rsidRPr="00B9252A">
        <w:rPr>
          <w:i/>
        </w:rPr>
        <w:t xml:space="preserve">topics, development of </w:t>
      </w:r>
      <w:r w:rsidR="00A5153C" w:rsidRPr="00B9252A">
        <w:rPr>
          <w:i/>
        </w:rPr>
        <w:t>creative expression, and the creation of new know</w:t>
      </w:r>
      <w:r w:rsidR="00BD43A3" w:rsidRPr="00B9252A">
        <w:rPr>
          <w:i/>
        </w:rPr>
        <w:t xml:space="preserve">ledge through experimentation. </w:t>
      </w:r>
      <w:r w:rsidR="00A5153C" w:rsidRPr="00B9252A">
        <w:rPr>
          <w:i/>
        </w:rPr>
        <w:t>Skills are means for acquiring knowledge r</w:t>
      </w:r>
      <w:r w:rsidR="00BD43A3" w:rsidRPr="00B9252A">
        <w:rPr>
          <w:i/>
        </w:rPr>
        <w:t xml:space="preserve">ather than ends in themselves. </w:t>
      </w:r>
      <w:r w:rsidR="00A5153C" w:rsidRPr="00B9252A">
        <w:rPr>
          <w:i/>
        </w:rPr>
        <w:t>Assessment in such courses emphasizes critical thinking and levels of mastery.</w:t>
      </w:r>
      <w:r w:rsidR="00C8168C" w:rsidRPr="00B9252A">
        <w:rPr>
          <w:i/>
        </w:rPr>
        <w:t xml:space="preserve"> </w:t>
      </w:r>
    </w:p>
    <w:p w14:paraId="1AEDA20B" w14:textId="77777777" w:rsidR="009E71EF" w:rsidRDefault="009E71EF" w:rsidP="004B10B4"/>
    <w:p w14:paraId="296E4FF2" w14:textId="77777777" w:rsidR="00B9252A" w:rsidRPr="00B9252A" w:rsidRDefault="00B9252A" w:rsidP="00B9252A">
      <w:r w:rsidRPr="00B9252A">
        <w:t xml:space="preserve">The following questions request information that will help the evaluation committee to assess the fit between the curriculum of the nominated </w:t>
      </w:r>
      <w:r>
        <w:t xml:space="preserve">non-Arts and Sciences </w:t>
      </w:r>
      <w:r w:rsidRPr="00B9252A">
        <w:t xml:space="preserve">course and the </w:t>
      </w:r>
      <w:r>
        <w:t xml:space="preserve">college’s </w:t>
      </w:r>
      <w:r w:rsidRPr="00B9252A">
        <w:t>conception of</w:t>
      </w:r>
      <w:r>
        <w:t xml:space="preserve"> the </w:t>
      </w:r>
      <w:r w:rsidRPr="00B9252A">
        <w:t xml:space="preserve">course content </w:t>
      </w:r>
      <w:r>
        <w:t xml:space="preserve">and approach </w:t>
      </w:r>
      <w:r w:rsidRPr="00B9252A">
        <w:t xml:space="preserve">distinctive </w:t>
      </w:r>
      <w:r>
        <w:t>to courses offered in the College of Arts and Science</w:t>
      </w:r>
      <w:r w:rsidRPr="00B9252A">
        <w:t xml:space="preserve">. </w:t>
      </w:r>
      <w:r>
        <w:t xml:space="preserve"> </w:t>
      </w:r>
      <w:r w:rsidRPr="00B9252A">
        <w:t>Again, please refer directly to the syllabus where appropriate, to indicate how th</w:t>
      </w:r>
      <w:r>
        <w:t xml:space="preserve">is course fits the above description of an Arts and Sciences course.  </w:t>
      </w:r>
      <w:r w:rsidRPr="00B9252A">
        <w:t>The expectation is that nearly every response below will refer to the syllabus.</w:t>
      </w:r>
    </w:p>
    <w:p w14:paraId="07FDC97D" w14:textId="77777777" w:rsidR="00C7065E" w:rsidRDefault="00C7065E" w:rsidP="004B10B4"/>
    <w:p w14:paraId="2E277A55" w14:textId="77777777" w:rsidR="00101713" w:rsidRDefault="00101713" w:rsidP="00B9252A">
      <w:pPr>
        <w:pStyle w:val="ListParagraph"/>
        <w:numPr>
          <w:ilvl w:val="0"/>
          <w:numId w:val="1"/>
        </w:numPr>
      </w:pPr>
      <w:r>
        <w:t>Explain the disciplinary framework that grounds this course (i.e., arts, languages, humanities, social sciences, natural sciences).</w:t>
      </w:r>
    </w:p>
    <w:p w14:paraId="3B8CD204" w14:textId="77777777" w:rsidR="00101713" w:rsidRDefault="00101713" w:rsidP="004B10B4"/>
    <w:p w14:paraId="2461B3B4" w14:textId="77777777" w:rsidR="00101713" w:rsidRDefault="00101713" w:rsidP="00B9252A">
      <w:pPr>
        <w:pStyle w:val="ListParagraph"/>
        <w:numPr>
          <w:ilvl w:val="0"/>
          <w:numId w:val="1"/>
        </w:numPr>
      </w:pPr>
      <w:r>
        <w:t xml:space="preserve">What bodies of knowledge and/or methodologies does this course make use of? Please use specific examples from the syllabus. </w:t>
      </w:r>
    </w:p>
    <w:p w14:paraId="5337C879" w14:textId="77777777" w:rsidR="00101713" w:rsidRDefault="00101713" w:rsidP="004B10B4"/>
    <w:p w14:paraId="1E1299C2" w14:textId="77777777" w:rsidR="00101713" w:rsidRDefault="00101713" w:rsidP="00B9252A">
      <w:pPr>
        <w:pStyle w:val="ListParagraph"/>
        <w:numPr>
          <w:ilvl w:val="0"/>
          <w:numId w:val="1"/>
        </w:numPr>
      </w:pPr>
      <w:r>
        <w:t xml:space="preserve">How do the means of assessment gauge students’ critical thinking, levels of mastery, and/or creative development? </w:t>
      </w:r>
    </w:p>
    <w:p w14:paraId="4AA16C1C" w14:textId="77777777" w:rsidR="00101713" w:rsidRDefault="00101713" w:rsidP="004B10B4"/>
    <w:p w14:paraId="2DBD56B3" w14:textId="77777777" w:rsidR="001330ED" w:rsidRDefault="00101713" w:rsidP="00DD64EE">
      <w:pPr>
        <w:pStyle w:val="ListParagraph"/>
        <w:numPr>
          <w:ilvl w:val="0"/>
          <w:numId w:val="1"/>
        </w:numPr>
      </w:pPr>
      <w:r>
        <w:t xml:space="preserve">For skill-based courses, how </w:t>
      </w:r>
      <w:r w:rsidR="005C3F0C">
        <w:t>do</w:t>
      </w:r>
      <w:r>
        <w:t xml:space="preserve"> the </w:t>
      </w:r>
      <w:r w:rsidR="005C3F0C">
        <w:t xml:space="preserve">assessments in the </w:t>
      </w:r>
      <w:r>
        <w:t xml:space="preserve">course </w:t>
      </w:r>
      <w:r w:rsidR="00B07687">
        <w:t xml:space="preserve">(a) </w:t>
      </w:r>
      <w:r>
        <w:t>incorporate critical reflection</w:t>
      </w:r>
      <w:r w:rsidR="00B07687">
        <w:t xml:space="preserve"> on that skill and its context, or (b) investigate the foundation of knowledge or scientific method on which this skill is based?</w:t>
      </w:r>
    </w:p>
    <w:p w14:paraId="53B3D36A" w14:textId="77777777" w:rsidR="001330ED" w:rsidRDefault="001330ED" w:rsidP="001330ED">
      <w:pPr>
        <w:pStyle w:val="ListParagraph"/>
      </w:pPr>
    </w:p>
    <w:p w14:paraId="34C260CD" w14:textId="77777777" w:rsidR="002E6E00" w:rsidRPr="002271DF" w:rsidRDefault="001330ED" w:rsidP="00CE025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271DF">
        <w:rPr>
          <w:color w:val="000000" w:themeColor="text1"/>
        </w:rPr>
        <w:t>Explain how the content and rigor of this course led your unit to offer this course at the lower-division (1000 or 2000) level or the upper-division (3000 or 4000) level</w:t>
      </w:r>
      <w:r w:rsidR="00790FD7" w:rsidRPr="002271DF">
        <w:rPr>
          <w:color w:val="000000" w:themeColor="text1"/>
        </w:rPr>
        <w:t>.</w:t>
      </w:r>
    </w:p>
    <w:p w14:paraId="20086367" w14:textId="77777777" w:rsidR="001330ED" w:rsidRDefault="001330ED" w:rsidP="001330ED">
      <w:pPr>
        <w:pStyle w:val="ListParagraph"/>
      </w:pPr>
    </w:p>
    <w:p w14:paraId="7CDA3278" w14:textId="77777777" w:rsidR="001330ED" w:rsidRDefault="001330ED" w:rsidP="001330ED">
      <w:pPr>
        <w:pStyle w:val="ListParagraph"/>
      </w:pPr>
    </w:p>
    <w:p w14:paraId="59CF0D71" w14:textId="77777777" w:rsidR="006E46F3" w:rsidRPr="00E56658" w:rsidRDefault="006E46F3" w:rsidP="006E46F3">
      <w:pPr>
        <w:tabs>
          <w:tab w:val="center" w:pos="4680"/>
        </w:tabs>
        <w:jc w:val="center"/>
        <w:rPr>
          <w:rFonts w:cs="Times New Roman"/>
          <w:b/>
          <w:sz w:val="24"/>
          <w:szCs w:val="24"/>
        </w:rPr>
      </w:pPr>
      <w:r w:rsidRPr="00E56658">
        <w:rPr>
          <w:rFonts w:cs="Times New Roman"/>
          <w:b/>
          <w:sz w:val="24"/>
          <w:szCs w:val="24"/>
        </w:rPr>
        <w:t>SIGNATURES</w:t>
      </w:r>
    </w:p>
    <w:p w14:paraId="77439EF5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78362752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508F5A9E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>Course nominated by (faculty name typed):   ______________________________</w:t>
      </w:r>
    </w:p>
    <w:p w14:paraId="2694338B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1E8A34AA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 xml:space="preserve">Campus Box  </w:t>
      </w:r>
      <w:r w:rsidRPr="00E56658">
        <w:rPr>
          <w:rFonts w:cs="Times New Roman"/>
          <w:sz w:val="24"/>
          <w:szCs w:val="24"/>
          <w:u w:val="single"/>
        </w:rPr>
        <w:t xml:space="preserve">                    </w:t>
      </w:r>
      <w:proofErr w:type="gramStart"/>
      <w:r w:rsidRPr="00E56658">
        <w:rPr>
          <w:rFonts w:cs="Times New Roman"/>
          <w:sz w:val="24"/>
          <w:szCs w:val="24"/>
          <w:u w:val="single"/>
        </w:rPr>
        <w:t xml:space="preserve">  </w:t>
      </w:r>
      <w:r w:rsidRPr="00E56658">
        <w:rPr>
          <w:rFonts w:cs="Times New Roman"/>
          <w:sz w:val="24"/>
          <w:szCs w:val="24"/>
        </w:rPr>
        <w:t>;</w:t>
      </w:r>
      <w:proofErr w:type="gramEnd"/>
      <w:r w:rsidRPr="00E56658">
        <w:rPr>
          <w:rFonts w:cs="Times New Roman"/>
          <w:sz w:val="24"/>
          <w:szCs w:val="24"/>
        </w:rPr>
        <w:t xml:space="preserve">   Phone: </w:t>
      </w:r>
      <w:r w:rsidRPr="00E56658">
        <w:rPr>
          <w:rFonts w:cs="Times New Roman"/>
          <w:sz w:val="24"/>
          <w:szCs w:val="24"/>
          <w:u w:val="single"/>
        </w:rPr>
        <w:t xml:space="preserve">                       </w:t>
      </w:r>
      <w:r w:rsidRPr="00E56658">
        <w:rPr>
          <w:rFonts w:cs="Times New Roman"/>
          <w:sz w:val="24"/>
          <w:szCs w:val="24"/>
        </w:rPr>
        <w:t xml:space="preserve">;  E-mail address: </w:t>
      </w:r>
      <w:r w:rsidRPr="00E56658">
        <w:rPr>
          <w:rFonts w:cs="Times New Roman"/>
          <w:sz w:val="24"/>
          <w:szCs w:val="24"/>
          <w:u w:val="single"/>
        </w:rPr>
        <w:t xml:space="preserve">                                        </w:t>
      </w:r>
    </w:p>
    <w:p w14:paraId="37131714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72693261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48BEA474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>Signature of nominator:</w:t>
      </w:r>
    </w:p>
    <w:p w14:paraId="54B7E1A9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2D590356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ind w:left="1080"/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  <w:u w:val="single"/>
        </w:rPr>
        <w:t xml:space="preserve">                                                                        </w:t>
      </w:r>
      <w:proofErr w:type="gramStart"/>
      <w:r w:rsidRPr="00E56658">
        <w:rPr>
          <w:rFonts w:cs="Times New Roman"/>
          <w:sz w:val="24"/>
          <w:szCs w:val="24"/>
        </w:rPr>
        <w:t xml:space="preserve">;   </w:t>
      </w:r>
      <w:proofErr w:type="gramEnd"/>
      <w:r w:rsidRPr="00E56658">
        <w:rPr>
          <w:rFonts w:cs="Times New Roman"/>
          <w:sz w:val="24"/>
          <w:szCs w:val="24"/>
        </w:rPr>
        <w:t xml:space="preserve"> Date:  </w:t>
      </w:r>
      <w:r w:rsidRPr="00E56658">
        <w:rPr>
          <w:rFonts w:cs="Times New Roman"/>
          <w:sz w:val="24"/>
          <w:szCs w:val="24"/>
          <w:u w:val="single"/>
        </w:rPr>
        <w:t xml:space="preserve">                      </w:t>
      </w:r>
      <w:r w:rsidRPr="00E56658">
        <w:rPr>
          <w:rFonts w:cs="Times New Roman"/>
          <w:sz w:val="24"/>
          <w:szCs w:val="24"/>
        </w:rPr>
        <w:t>.</w:t>
      </w:r>
    </w:p>
    <w:p w14:paraId="4AE1C625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</w:p>
    <w:p w14:paraId="527B535B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6039A2B2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 xml:space="preserve">Signature of department chair or program director endorsing this course: </w:t>
      </w:r>
    </w:p>
    <w:p w14:paraId="1E23824C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534A6C35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ind w:left="1080"/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  <w:u w:val="single"/>
        </w:rPr>
        <w:t xml:space="preserve">                                                                        </w:t>
      </w:r>
      <w:proofErr w:type="gramStart"/>
      <w:r w:rsidRPr="00E56658">
        <w:rPr>
          <w:rFonts w:cs="Times New Roman"/>
          <w:sz w:val="24"/>
          <w:szCs w:val="24"/>
        </w:rPr>
        <w:t xml:space="preserve">;   </w:t>
      </w:r>
      <w:proofErr w:type="gramEnd"/>
      <w:r w:rsidRPr="00E56658">
        <w:rPr>
          <w:rFonts w:cs="Times New Roman"/>
          <w:sz w:val="24"/>
          <w:szCs w:val="24"/>
        </w:rPr>
        <w:t xml:space="preserve"> Date:  </w:t>
      </w:r>
      <w:r w:rsidRPr="00E56658">
        <w:rPr>
          <w:rFonts w:cs="Times New Roman"/>
          <w:sz w:val="24"/>
          <w:szCs w:val="24"/>
          <w:u w:val="single"/>
        </w:rPr>
        <w:t xml:space="preserve">                      </w:t>
      </w:r>
      <w:r w:rsidRPr="00E56658">
        <w:rPr>
          <w:rFonts w:cs="Times New Roman"/>
          <w:sz w:val="24"/>
          <w:szCs w:val="24"/>
        </w:rPr>
        <w:t>.</w:t>
      </w:r>
    </w:p>
    <w:p w14:paraId="69261BD9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</w:rPr>
        <w:tab/>
      </w:r>
    </w:p>
    <w:p w14:paraId="76073190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0D056A6F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 xml:space="preserve">If course is cross-listed, signature of </w:t>
      </w:r>
      <w:proofErr w:type="gramStart"/>
      <w:r w:rsidRPr="00E56658">
        <w:rPr>
          <w:rFonts w:cs="Times New Roman"/>
          <w:sz w:val="24"/>
          <w:szCs w:val="24"/>
        </w:rPr>
        <w:t>other</w:t>
      </w:r>
      <w:proofErr w:type="gramEnd"/>
      <w:r w:rsidRPr="00E56658">
        <w:rPr>
          <w:rFonts w:cs="Times New Roman"/>
          <w:sz w:val="24"/>
          <w:szCs w:val="24"/>
        </w:rPr>
        <w:t xml:space="preserve"> department chair or program director:</w:t>
      </w:r>
    </w:p>
    <w:p w14:paraId="23D0E763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 xml:space="preserve"> </w:t>
      </w:r>
    </w:p>
    <w:p w14:paraId="20498A3F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ind w:left="1080"/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  <w:r w:rsidRPr="00E56658">
        <w:rPr>
          <w:rFonts w:cs="Times New Roman"/>
          <w:sz w:val="24"/>
          <w:szCs w:val="24"/>
          <w:u w:val="single"/>
        </w:rPr>
        <w:t xml:space="preserve">                                                                        </w:t>
      </w:r>
      <w:proofErr w:type="gramStart"/>
      <w:r w:rsidRPr="00E56658">
        <w:rPr>
          <w:rFonts w:cs="Times New Roman"/>
          <w:sz w:val="24"/>
          <w:szCs w:val="24"/>
        </w:rPr>
        <w:t xml:space="preserve">;   </w:t>
      </w:r>
      <w:proofErr w:type="gramEnd"/>
      <w:r w:rsidRPr="00E56658">
        <w:rPr>
          <w:rFonts w:cs="Times New Roman"/>
          <w:sz w:val="24"/>
          <w:szCs w:val="24"/>
        </w:rPr>
        <w:t xml:space="preserve"> Date:  </w:t>
      </w:r>
      <w:r w:rsidRPr="00E56658">
        <w:rPr>
          <w:rFonts w:cs="Times New Roman"/>
          <w:sz w:val="24"/>
          <w:szCs w:val="24"/>
          <w:u w:val="single"/>
        </w:rPr>
        <w:t xml:space="preserve">                      </w:t>
      </w:r>
      <w:r w:rsidRPr="00E56658">
        <w:rPr>
          <w:rFonts w:cs="Times New Roman"/>
          <w:sz w:val="24"/>
          <w:szCs w:val="24"/>
        </w:rPr>
        <w:t>.</w:t>
      </w:r>
    </w:p>
    <w:p w14:paraId="40495F17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</w:r>
    </w:p>
    <w:p w14:paraId="59D1C4C7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5F76F4D0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 xml:space="preserve">Curriculum Committee: </w:t>
      </w:r>
    </w:p>
    <w:p w14:paraId="719AA654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</w:p>
    <w:p w14:paraId="54EBCB64" w14:textId="77777777" w:rsidR="006E46F3" w:rsidRPr="00E56658" w:rsidRDefault="006E46F3" w:rsidP="006E46F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cs="Times New Roman"/>
          <w:sz w:val="24"/>
          <w:szCs w:val="24"/>
        </w:rPr>
      </w:pPr>
      <w:r w:rsidRPr="00E56658">
        <w:rPr>
          <w:rFonts w:cs="Times New Roman"/>
          <w:sz w:val="24"/>
          <w:szCs w:val="24"/>
        </w:rPr>
        <w:tab/>
        <w:t xml:space="preserve">                ____________________________________</w:t>
      </w:r>
      <w:proofErr w:type="gramStart"/>
      <w:r w:rsidRPr="00E56658">
        <w:rPr>
          <w:rFonts w:cs="Times New Roman"/>
          <w:sz w:val="24"/>
          <w:szCs w:val="24"/>
        </w:rPr>
        <w:t xml:space="preserve">_;   </w:t>
      </w:r>
      <w:proofErr w:type="gramEnd"/>
      <w:r w:rsidRPr="00E56658">
        <w:rPr>
          <w:rFonts w:cs="Times New Roman"/>
          <w:sz w:val="24"/>
          <w:szCs w:val="24"/>
        </w:rPr>
        <w:t xml:space="preserve">  Date:  ___________.</w:t>
      </w:r>
    </w:p>
    <w:p w14:paraId="74E6A44D" w14:textId="77777777" w:rsidR="006E46F3" w:rsidRPr="00E56658" w:rsidRDefault="006E46F3" w:rsidP="006E46F3">
      <w:pPr>
        <w:rPr>
          <w:rFonts w:cs="Times New Roman"/>
          <w:sz w:val="24"/>
          <w:szCs w:val="24"/>
        </w:rPr>
      </w:pPr>
    </w:p>
    <w:p w14:paraId="4F3A0A2B" w14:textId="77777777" w:rsidR="006E46F3" w:rsidRPr="00E56658" w:rsidRDefault="006E46F3" w:rsidP="006E46F3">
      <w:pPr>
        <w:pStyle w:val="ListParagraph"/>
        <w:rPr>
          <w:rFonts w:eastAsia="Times New Roman" w:cs="Times New Roman"/>
          <w:sz w:val="24"/>
          <w:szCs w:val="24"/>
        </w:rPr>
      </w:pPr>
    </w:p>
    <w:p w14:paraId="00A4F88E" w14:textId="77777777" w:rsidR="00AD7B19" w:rsidRDefault="00AD7B19" w:rsidP="006E46F3">
      <w:pPr>
        <w:tabs>
          <w:tab w:val="center" w:pos="4680"/>
        </w:tabs>
        <w:jc w:val="center"/>
      </w:pPr>
    </w:p>
    <w:sectPr w:rsidR="00AD7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66AAC" w14:textId="77777777" w:rsidR="001330ED" w:rsidRDefault="001330ED" w:rsidP="001330ED">
      <w:r>
        <w:separator/>
      </w:r>
    </w:p>
  </w:endnote>
  <w:endnote w:type="continuationSeparator" w:id="0">
    <w:p w14:paraId="48EFC229" w14:textId="77777777" w:rsidR="001330ED" w:rsidRDefault="001330ED" w:rsidP="0013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00666" w14:textId="77777777" w:rsidR="001330ED" w:rsidRDefault="001330ED" w:rsidP="001330ED">
      <w:r>
        <w:separator/>
      </w:r>
    </w:p>
  </w:footnote>
  <w:footnote w:type="continuationSeparator" w:id="0">
    <w:p w14:paraId="5B4A7860" w14:textId="77777777" w:rsidR="001330ED" w:rsidRDefault="001330ED" w:rsidP="0013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70D3E"/>
    <w:multiLevelType w:val="hybridMultilevel"/>
    <w:tmpl w:val="478A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B4"/>
    <w:rsid w:val="000D04AB"/>
    <w:rsid w:val="000D6A49"/>
    <w:rsid w:val="00101713"/>
    <w:rsid w:val="001330ED"/>
    <w:rsid w:val="00202A8E"/>
    <w:rsid w:val="002266B2"/>
    <w:rsid w:val="002271DF"/>
    <w:rsid w:val="002B39F7"/>
    <w:rsid w:val="002E6E00"/>
    <w:rsid w:val="00316E70"/>
    <w:rsid w:val="0037691D"/>
    <w:rsid w:val="004B10B4"/>
    <w:rsid w:val="004C3BAD"/>
    <w:rsid w:val="004D0F54"/>
    <w:rsid w:val="0058587F"/>
    <w:rsid w:val="005C3F0C"/>
    <w:rsid w:val="0068189D"/>
    <w:rsid w:val="006E46F3"/>
    <w:rsid w:val="00751A8C"/>
    <w:rsid w:val="00790FD7"/>
    <w:rsid w:val="008545D8"/>
    <w:rsid w:val="008F07DB"/>
    <w:rsid w:val="009E71EF"/>
    <w:rsid w:val="00A5153C"/>
    <w:rsid w:val="00A86474"/>
    <w:rsid w:val="00AD7B19"/>
    <w:rsid w:val="00B07687"/>
    <w:rsid w:val="00B9252A"/>
    <w:rsid w:val="00BD43A3"/>
    <w:rsid w:val="00C7065E"/>
    <w:rsid w:val="00C8168C"/>
    <w:rsid w:val="00E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E16D"/>
  <w15:chartTrackingRefBased/>
  <w15:docId w15:val="{1343F3F0-B54E-4FCC-82DE-FD3F6DD6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7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E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3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E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Irvine</dc:creator>
  <cp:keywords/>
  <dc:description/>
  <cp:lastModifiedBy>Patrick Francis Tally</cp:lastModifiedBy>
  <cp:revision>2</cp:revision>
  <dcterms:created xsi:type="dcterms:W3CDTF">2020-08-21T22:10:00Z</dcterms:created>
  <dcterms:modified xsi:type="dcterms:W3CDTF">2020-08-21T22:10:00Z</dcterms:modified>
</cp:coreProperties>
</file>