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2A8B3" w14:textId="6ED929AB" w:rsidR="006A5C40" w:rsidRPr="00A54651" w:rsidRDefault="006A5C40" w:rsidP="006A5C40">
      <w:pPr>
        <w:jc w:val="center"/>
        <w:rPr>
          <w:rFonts w:eastAsia="Cambria"/>
          <w:b/>
          <w:iCs/>
          <w:szCs w:val="24"/>
        </w:rPr>
      </w:pPr>
      <w:r w:rsidRPr="00A54651">
        <w:rPr>
          <w:rFonts w:eastAsia="Cambria"/>
          <w:b/>
          <w:iCs/>
          <w:szCs w:val="24"/>
        </w:rPr>
        <w:t xml:space="preserve">General Education </w:t>
      </w:r>
      <w:r w:rsidR="00371467">
        <w:rPr>
          <w:rFonts w:eastAsia="Cambria"/>
          <w:b/>
          <w:iCs/>
          <w:szCs w:val="24"/>
        </w:rPr>
        <w:t>Upper</w:t>
      </w:r>
      <w:r w:rsidR="001052CC">
        <w:rPr>
          <w:rFonts w:eastAsia="Cambria"/>
          <w:b/>
          <w:iCs/>
          <w:szCs w:val="24"/>
        </w:rPr>
        <w:t>-</w:t>
      </w:r>
      <w:r>
        <w:rPr>
          <w:rFonts w:eastAsia="Cambria"/>
          <w:b/>
          <w:iCs/>
          <w:szCs w:val="24"/>
        </w:rPr>
        <w:t xml:space="preserve">Division Written Communication </w:t>
      </w:r>
      <w:r w:rsidRPr="00A54651">
        <w:rPr>
          <w:rFonts w:eastAsia="Cambria"/>
          <w:b/>
          <w:iCs/>
          <w:szCs w:val="24"/>
        </w:rPr>
        <w:t>Requirement</w:t>
      </w:r>
    </w:p>
    <w:p w14:paraId="5AFEC460" w14:textId="77777777" w:rsidR="006A5C40" w:rsidRDefault="006A5C40" w:rsidP="006A5C40">
      <w:pPr>
        <w:spacing w:before="120"/>
        <w:jc w:val="center"/>
        <w:rPr>
          <w:rFonts w:eastAsia="Cambria"/>
          <w:iCs/>
          <w:szCs w:val="24"/>
        </w:rPr>
      </w:pPr>
      <w:r>
        <w:rPr>
          <w:rFonts w:eastAsia="Cambria"/>
          <w:iCs/>
          <w:szCs w:val="24"/>
        </w:rPr>
        <w:t>Course Content Evaluation Form</w:t>
      </w:r>
    </w:p>
    <w:p w14:paraId="1C206AF3" w14:textId="77777777" w:rsidR="001052CC" w:rsidRDefault="001052CC"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outlineLvl w:val="0"/>
        <w:rPr>
          <w:rFonts w:eastAsia="Cambria"/>
          <w:iCs/>
          <w:szCs w:val="24"/>
        </w:rPr>
      </w:pPr>
    </w:p>
    <w:p w14:paraId="45EA148C" w14:textId="77777777" w:rsidR="006A5C40" w:rsidRPr="00A54651"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outlineLvl w:val="0"/>
      </w:pPr>
      <w:r w:rsidRPr="00A54651">
        <w:t>Department/Program and Course Number:  __________________________________________</w:t>
      </w:r>
    </w:p>
    <w:p w14:paraId="40230DE9" w14:textId="77777777" w:rsidR="006A5C40" w:rsidRPr="00A54651"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p w14:paraId="1BD96F53" w14:textId="77777777" w:rsidR="006A5C40" w:rsidRPr="00A54651"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outlineLvl w:val="0"/>
      </w:pPr>
      <w:r w:rsidRPr="00A54651">
        <w:t>Course Title:  __________________________________________________________________</w:t>
      </w:r>
    </w:p>
    <w:p w14:paraId="7F908828" w14:textId="77777777" w:rsidR="006A5C40" w:rsidRPr="00A54651"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p w14:paraId="66C471E5" w14:textId="77777777" w:rsidR="006A5C40" w:rsidRPr="00A54651"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p w14:paraId="195258B4" w14:textId="56BB6A1A" w:rsidR="006A5C40" w:rsidRPr="00030B70"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r>
        <w:t xml:space="preserve">This form is designed </w:t>
      </w:r>
      <w:r w:rsidRPr="001423C3">
        <w:t xml:space="preserve">to assess whether the subject matter of the course satisfies the </w:t>
      </w:r>
      <w:r>
        <w:t xml:space="preserve">General Education </w:t>
      </w:r>
      <w:r w:rsidR="001052CC">
        <w:t>Upper-</w:t>
      </w:r>
      <w:r>
        <w:t>Division Written Communicatio</w:t>
      </w:r>
      <w:r w:rsidRPr="00030B70">
        <w:rPr>
          <w:szCs w:val="24"/>
        </w:rPr>
        <w:t>n requirement. Please answer all of the questions below, providing as much information as you can to help the evaluating committee to review the course fairly and accurately.</w:t>
      </w:r>
    </w:p>
    <w:p w14:paraId="0721A432" w14:textId="3EF98D2A" w:rsidR="006A5C40" w:rsidRPr="00030B70"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p>
    <w:p w14:paraId="06A9563C" w14:textId="288AA547" w:rsidR="00030B70" w:rsidRPr="00030B70" w:rsidRDefault="00030B7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r w:rsidRPr="00030B70">
        <w:rPr>
          <w:b/>
          <w:szCs w:val="24"/>
        </w:rPr>
        <w:t>Note:</w:t>
      </w:r>
      <w:r w:rsidRPr="00030B70">
        <w:rPr>
          <w:szCs w:val="24"/>
        </w:rPr>
        <w:t xml:space="preserve"> You are encouraged to consult with the Program for Writing and Rhetoric (pwr@colorado.edu) before submitting </w:t>
      </w:r>
      <w:r w:rsidR="005A66F9">
        <w:rPr>
          <w:szCs w:val="24"/>
        </w:rPr>
        <w:t xml:space="preserve">a course nomination for an </w:t>
      </w:r>
      <w:r>
        <w:rPr>
          <w:szCs w:val="24"/>
        </w:rPr>
        <w:t xml:space="preserve">Upper Division writing course </w:t>
      </w:r>
      <w:r w:rsidRPr="00030B70">
        <w:rPr>
          <w:szCs w:val="24"/>
        </w:rPr>
        <w:t>to ensure that the course meets the requirements listed below.</w:t>
      </w:r>
    </w:p>
    <w:p w14:paraId="120D74FC" w14:textId="77777777" w:rsidR="00030B70" w:rsidRPr="00030B70" w:rsidRDefault="00030B7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p>
    <w:p w14:paraId="30A4CB7C" w14:textId="77777777" w:rsidR="006A5C40"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r w:rsidRPr="00030B70">
        <w:rPr>
          <w:b/>
          <w:i/>
          <w:szCs w:val="24"/>
        </w:rPr>
        <w:t xml:space="preserve">Information on this form will be </w:t>
      </w:r>
      <w:proofErr w:type="gramStart"/>
      <w:r w:rsidRPr="00030B70">
        <w:rPr>
          <w:b/>
          <w:i/>
          <w:szCs w:val="24"/>
        </w:rPr>
        <w:t>cross-checked</w:t>
      </w:r>
      <w:proofErr w:type="gramEnd"/>
      <w:r w:rsidRPr="00030B70">
        <w:rPr>
          <w:b/>
          <w:i/>
          <w:szCs w:val="24"/>
        </w:rPr>
        <w:t xml:space="preserve"> for consistency with the provided syllabus, so please refer directly to the syllabus where appro</w:t>
      </w:r>
      <w:r>
        <w:rPr>
          <w:b/>
          <w:i/>
        </w:rPr>
        <w:t>priate</w:t>
      </w:r>
      <w:r>
        <w:t>. Note that the expectation is that the syllabus will contain explicit descriptions of course activities, materials, and assignments that link directly to the Gen Ed requirements. It is also expected that the same Gen Ed requirement(s) will be satisfied by the course regardless of the instructor or term.</w:t>
      </w:r>
    </w:p>
    <w:p w14:paraId="3D1F2C2A" w14:textId="77777777" w:rsidR="006A5C40" w:rsidRPr="00A54651"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p w14:paraId="6FEE121C" w14:textId="77777777" w:rsidR="006A5C40" w:rsidRDefault="006A5C40" w:rsidP="006A5C4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r w:rsidRPr="00A54651">
        <w:t>If this is a cross-listed course, please coordinate with the other department/program</w:t>
      </w:r>
      <w:r>
        <w:t>(s)</w:t>
      </w:r>
      <w:r w:rsidRPr="00A54651">
        <w:t xml:space="preserve"> and </w:t>
      </w:r>
      <w:r>
        <w:t>submit</w:t>
      </w:r>
      <w:r w:rsidRPr="00A54651">
        <w:t xml:space="preserve"> </w:t>
      </w:r>
      <w:r>
        <w:t xml:space="preserve">only </w:t>
      </w:r>
      <w:r w:rsidRPr="00A54651">
        <w:t>one form.</w:t>
      </w:r>
    </w:p>
    <w:p w14:paraId="1E9D6A58" w14:textId="77777777" w:rsidR="00AB2E40" w:rsidRDefault="00AB2E40" w:rsidP="006A5C40">
      <w:pPr>
        <w:rPr>
          <w:szCs w:val="24"/>
        </w:rPr>
      </w:pPr>
    </w:p>
    <w:p w14:paraId="453AFB47" w14:textId="7D590C5D" w:rsidR="00DD68FA" w:rsidRDefault="006A5C40" w:rsidP="00461851">
      <w:pPr>
        <w:spacing w:after="120"/>
        <w:rPr>
          <w:rFonts w:eastAsia="Cambria"/>
          <w:iCs/>
          <w:szCs w:val="24"/>
        </w:rPr>
      </w:pPr>
      <w:r>
        <w:rPr>
          <w:rFonts w:eastAsia="Cambria"/>
          <w:iCs/>
          <w:szCs w:val="24"/>
        </w:rPr>
        <w:t xml:space="preserve">The content of courses accepted for </w:t>
      </w:r>
      <w:r w:rsidR="00DD68FA">
        <w:rPr>
          <w:rFonts w:eastAsia="Cambria"/>
          <w:iCs/>
          <w:szCs w:val="24"/>
        </w:rPr>
        <w:t xml:space="preserve">Gen Ed </w:t>
      </w:r>
      <w:r w:rsidR="001052CC">
        <w:rPr>
          <w:rFonts w:eastAsia="Cambria"/>
          <w:iCs/>
          <w:szCs w:val="24"/>
        </w:rPr>
        <w:t>Upper-</w:t>
      </w:r>
      <w:r>
        <w:rPr>
          <w:rFonts w:eastAsia="Cambria"/>
          <w:iCs/>
          <w:szCs w:val="24"/>
        </w:rPr>
        <w:t>Division Written Communication credit</w:t>
      </w:r>
      <w:r w:rsidR="00DD68FA">
        <w:rPr>
          <w:rFonts w:eastAsia="Cambria"/>
          <w:iCs/>
          <w:szCs w:val="24"/>
        </w:rPr>
        <w:t xml:space="preserve"> </w:t>
      </w:r>
      <w:r w:rsidR="00DD68FA" w:rsidRPr="00DD68FA">
        <w:rPr>
          <w:rFonts w:eastAsia="Cambria"/>
          <w:iCs/>
          <w:szCs w:val="24"/>
        </w:rPr>
        <w:t xml:space="preserve">must be consistent with the </w:t>
      </w:r>
      <w:r w:rsidR="00DD68FA">
        <w:rPr>
          <w:rFonts w:eastAsia="Cambria"/>
          <w:iCs/>
          <w:szCs w:val="24"/>
        </w:rPr>
        <w:t>Written Communication r</w:t>
      </w:r>
      <w:r w:rsidR="00DD68FA" w:rsidRPr="00DD68FA">
        <w:rPr>
          <w:rFonts w:eastAsia="Cambria"/>
          <w:iCs/>
          <w:szCs w:val="24"/>
        </w:rPr>
        <w:t>eq</w:t>
      </w:r>
      <w:r w:rsidR="00DD68FA">
        <w:rPr>
          <w:rFonts w:eastAsia="Cambria"/>
          <w:iCs/>
          <w:szCs w:val="24"/>
        </w:rPr>
        <w:t>uirement described in Appendix C</w:t>
      </w:r>
      <w:r w:rsidR="00DD68FA" w:rsidRPr="00DD68FA">
        <w:rPr>
          <w:rFonts w:eastAsia="Cambria"/>
          <w:iCs/>
          <w:szCs w:val="24"/>
        </w:rPr>
        <w:t xml:space="preserve"> of the Proposed New Arts &amp; Sciences Core Curriculum (submitted for vote 4 May 2016; approved by faculty September 2016)</w:t>
      </w:r>
      <w:r w:rsidR="00DD68FA">
        <w:rPr>
          <w:rFonts w:eastAsia="Cambria"/>
          <w:iCs/>
          <w:szCs w:val="24"/>
        </w:rPr>
        <w:t>, which states:</w:t>
      </w:r>
    </w:p>
    <w:p w14:paraId="18057ABA" w14:textId="7866FA82" w:rsidR="00DD68FA" w:rsidRPr="00DD68FA" w:rsidRDefault="00DD68FA" w:rsidP="00461851">
      <w:pPr>
        <w:spacing w:after="120"/>
        <w:ind w:left="720"/>
        <w:rPr>
          <w:rFonts w:eastAsia="Cambria"/>
          <w:i/>
          <w:iCs/>
          <w:szCs w:val="24"/>
        </w:rPr>
      </w:pPr>
      <w:r w:rsidRPr="00DD68FA">
        <w:rPr>
          <w:rFonts w:eastAsia="Cambria"/>
          <w:i/>
          <w:iCs/>
          <w:szCs w:val="24"/>
        </w:rPr>
        <w:t>In fulfilling this requirement, students hone their communication skills by writing for various purposes (informing, instructing, persuading) and audiences (academic, civic, professional). They learn to design their message ethically and effectively using appropriate evidence and technologies.</w:t>
      </w:r>
    </w:p>
    <w:p w14:paraId="5821AB53" w14:textId="2BF171EA" w:rsidR="00371467" w:rsidRPr="00371467" w:rsidRDefault="00461851" w:rsidP="00371467">
      <w:r>
        <w:t xml:space="preserve">Specifically, </w:t>
      </w:r>
      <w:r w:rsidR="00371467">
        <w:t xml:space="preserve">in </w:t>
      </w:r>
      <w:r>
        <w:t>c</w:t>
      </w:r>
      <w:r w:rsidR="00465FB9">
        <w:t xml:space="preserve">ourses that satisfy the </w:t>
      </w:r>
      <w:r w:rsidR="001052CC">
        <w:t>Upper-</w:t>
      </w:r>
      <w:r w:rsidR="00465FB9">
        <w:t xml:space="preserve">Division Written Communication requirement </w:t>
      </w:r>
      <w:r w:rsidR="00371467" w:rsidRPr="00AF4518">
        <w:rPr>
          <w:szCs w:val="24"/>
        </w:rPr>
        <w:t xml:space="preserve">students apply the rhetorical elements of </w:t>
      </w:r>
      <w:r w:rsidR="00371467" w:rsidRPr="00AF4518">
        <w:rPr>
          <w:b/>
          <w:szCs w:val="24"/>
        </w:rPr>
        <w:t>purpose, audience,</w:t>
      </w:r>
      <w:r w:rsidR="00371467" w:rsidRPr="00AF4518">
        <w:rPr>
          <w:szCs w:val="24"/>
        </w:rPr>
        <w:t xml:space="preserve"> and </w:t>
      </w:r>
      <w:r w:rsidR="00371467" w:rsidRPr="00AF4518">
        <w:rPr>
          <w:b/>
          <w:szCs w:val="24"/>
        </w:rPr>
        <w:t>context</w:t>
      </w:r>
      <w:r w:rsidR="00371467" w:rsidRPr="00AF4518">
        <w:rPr>
          <w:szCs w:val="24"/>
        </w:rPr>
        <w:t xml:space="preserve"> to investigate and practice writing using </w:t>
      </w:r>
      <w:r w:rsidR="00371467">
        <w:rPr>
          <w:szCs w:val="24"/>
        </w:rPr>
        <w:t xml:space="preserve">disciplinary language, forms, and </w:t>
      </w:r>
      <w:r w:rsidR="00371467" w:rsidRPr="00AF4518">
        <w:rPr>
          <w:szCs w:val="24"/>
        </w:rPr>
        <w:t xml:space="preserve">genres. </w:t>
      </w:r>
      <w:r w:rsidR="001052CC">
        <w:rPr>
          <w:szCs w:val="24"/>
        </w:rPr>
        <w:t>Upper-</w:t>
      </w:r>
      <w:r w:rsidR="00371467" w:rsidRPr="00AF4518">
        <w:rPr>
          <w:szCs w:val="24"/>
        </w:rPr>
        <w:t xml:space="preserve">division writing courses emphasize the application of students’ disciplinary knowledge to a variety of writing situations, adjusting content, format, style and language conventions to accomplish specific purposes and communicate with specific audiences. </w:t>
      </w:r>
    </w:p>
    <w:p w14:paraId="1EB66B9E" w14:textId="77777777" w:rsidR="00371467" w:rsidRPr="00AF4518" w:rsidRDefault="00371467" w:rsidP="00371467">
      <w:pPr>
        <w:rPr>
          <w:szCs w:val="24"/>
        </w:rPr>
      </w:pPr>
    </w:p>
    <w:p w14:paraId="6197D875" w14:textId="77777777" w:rsidR="002B32AD" w:rsidRDefault="002B32AD">
      <w:pPr>
        <w:rPr>
          <w:szCs w:val="24"/>
        </w:rPr>
      </w:pPr>
      <w:r>
        <w:rPr>
          <w:szCs w:val="24"/>
        </w:rPr>
        <w:br w:type="page"/>
      </w:r>
    </w:p>
    <w:p w14:paraId="7DB2FC79" w14:textId="57DA0252" w:rsidR="00371467" w:rsidRPr="00AF4518" w:rsidRDefault="00371467" w:rsidP="00371467">
      <w:pPr>
        <w:spacing w:after="120"/>
        <w:rPr>
          <w:szCs w:val="24"/>
        </w:rPr>
      </w:pPr>
      <w:r w:rsidRPr="00AF4518">
        <w:rPr>
          <w:szCs w:val="24"/>
        </w:rPr>
        <w:lastRenderedPageBreak/>
        <w:t>By the end</w:t>
      </w:r>
      <w:r>
        <w:rPr>
          <w:szCs w:val="24"/>
        </w:rPr>
        <w:t xml:space="preserve"> of the course, students will: </w:t>
      </w:r>
    </w:p>
    <w:p w14:paraId="6E3BAA0D" w14:textId="16E2A205" w:rsidR="00371467" w:rsidRPr="00371467" w:rsidRDefault="00371467" w:rsidP="00371467">
      <w:pPr>
        <w:pStyle w:val="ListParagraph"/>
        <w:numPr>
          <w:ilvl w:val="0"/>
          <w:numId w:val="31"/>
        </w:numPr>
        <w:overflowPunct w:val="0"/>
        <w:autoSpaceDE w:val="0"/>
        <w:autoSpaceDN w:val="0"/>
        <w:adjustRightInd w:val="0"/>
        <w:spacing w:after="120"/>
        <w:textAlignment w:val="baseline"/>
        <w:rPr>
          <w:rFonts w:eastAsia="Calibri"/>
          <w:szCs w:val="24"/>
        </w:rPr>
      </w:pPr>
      <w:r w:rsidRPr="00AF4518">
        <w:rPr>
          <w:rFonts w:eastAsia="Calibri"/>
          <w:szCs w:val="24"/>
        </w:rPr>
        <w:t xml:space="preserve">demonstrate </w:t>
      </w:r>
      <w:r w:rsidRPr="004066B0">
        <w:rPr>
          <w:rFonts w:eastAsia="Calibri"/>
          <w:b/>
          <w:szCs w:val="24"/>
        </w:rPr>
        <w:t>specialized</w:t>
      </w:r>
      <w:r w:rsidRPr="00AF4518">
        <w:rPr>
          <w:rFonts w:eastAsia="Calibri"/>
          <w:szCs w:val="24"/>
        </w:rPr>
        <w:t xml:space="preserve"> </w:t>
      </w:r>
      <w:r w:rsidRPr="00AF4518">
        <w:rPr>
          <w:rFonts w:eastAsia="Calibri"/>
          <w:b/>
          <w:bCs/>
          <w:szCs w:val="24"/>
        </w:rPr>
        <w:t xml:space="preserve">rhetorical knowledge </w:t>
      </w:r>
      <w:r w:rsidRPr="00AF4518">
        <w:rPr>
          <w:rFonts w:eastAsia="Calibri"/>
          <w:szCs w:val="24"/>
        </w:rPr>
        <w:t xml:space="preserve">through composing texts in </w:t>
      </w:r>
      <w:r>
        <w:rPr>
          <w:rFonts w:eastAsia="Calibri"/>
          <w:szCs w:val="24"/>
        </w:rPr>
        <w:t xml:space="preserve">a variety of disciplinary forms and </w:t>
      </w:r>
      <w:r w:rsidRPr="00AF4518">
        <w:rPr>
          <w:rFonts w:eastAsia="Calibri"/>
          <w:szCs w:val="24"/>
        </w:rPr>
        <w:t>genres for specific audiences and purposes</w:t>
      </w:r>
    </w:p>
    <w:p w14:paraId="17045880" w14:textId="78C7078B" w:rsidR="00371467" w:rsidRPr="00371467" w:rsidRDefault="00371467" w:rsidP="00371467">
      <w:pPr>
        <w:pStyle w:val="ListParagraph"/>
        <w:numPr>
          <w:ilvl w:val="0"/>
          <w:numId w:val="31"/>
        </w:numPr>
        <w:overflowPunct w:val="0"/>
        <w:autoSpaceDE w:val="0"/>
        <w:autoSpaceDN w:val="0"/>
        <w:adjustRightInd w:val="0"/>
        <w:spacing w:after="120"/>
        <w:contextualSpacing/>
        <w:textAlignment w:val="baseline"/>
        <w:rPr>
          <w:rFonts w:eastAsia="Calibri"/>
          <w:szCs w:val="24"/>
        </w:rPr>
      </w:pPr>
      <w:r w:rsidRPr="00AF4518">
        <w:rPr>
          <w:rFonts w:eastAsia="Calibri"/>
          <w:b/>
          <w:szCs w:val="24"/>
        </w:rPr>
        <w:t>argue persuasively</w:t>
      </w:r>
      <w:r>
        <w:rPr>
          <w:rFonts w:eastAsia="Calibri"/>
          <w:b/>
          <w:szCs w:val="24"/>
        </w:rPr>
        <w:t xml:space="preserve"> and with evidence</w:t>
      </w:r>
      <w:r w:rsidRPr="00AF4518">
        <w:rPr>
          <w:rFonts w:eastAsia="Calibri"/>
          <w:b/>
          <w:szCs w:val="24"/>
        </w:rPr>
        <w:t>,</w:t>
      </w:r>
      <w:r w:rsidRPr="00AF4518">
        <w:rPr>
          <w:rFonts w:eastAsia="Calibri"/>
          <w:szCs w:val="24"/>
        </w:rPr>
        <w:t xml:space="preserve"> using </w:t>
      </w:r>
      <w:r>
        <w:rPr>
          <w:rFonts w:eastAsia="Calibri"/>
          <w:szCs w:val="24"/>
        </w:rPr>
        <w:t xml:space="preserve">discipline-specific forms and </w:t>
      </w:r>
      <w:r w:rsidRPr="00AF4518">
        <w:rPr>
          <w:rFonts w:eastAsia="Calibri"/>
          <w:szCs w:val="24"/>
        </w:rPr>
        <w:t>genres to present ideas and information</w:t>
      </w:r>
    </w:p>
    <w:p w14:paraId="2188493F" w14:textId="7A9B1949" w:rsidR="00371467" w:rsidRPr="00371467" w:rsidRDefault="00371467" w:rsidP="00371467">
      <w:pPr>
        <w:pStyle w:val="ListParagraph"/>
        <w:numPr>
          <w:ilvl w:val="0"/>
          <w:numId w:val="31"/>
        </w:numPr>
        <w:overflowPunct w:val="0"/>
        <w:autoSpaceDE w:val="0"/>
        <w:autoSpaceDN w:val="0"/>
        <w:adjustRightInd w:val="0"/>
        <w:spacing w:after="120"/>
        <w:contextualSpacing/>
        <w:textAlignment w:val="baseline"/>
        <w:rPr>
          <w:rFonts w:eastAsia="Calibri"/>
          <w:szCs w:val="24"/>
        </w:rPr>
      </w:pPr>
      <w:r>
        <w:rPr>
          <w:rFonts w:eastAsia="Calibri"/>
          <w:szCs w:val="24"/>
        </w:rPr>
        <w:t xml:space="preserve">demonstrate </w:t>
      </w:r>
      <w:r w:rsidRPr="00AF4518">
        <w:rPr>
          <w:rFonts w:eastAsia="Calibri"/>
          <w:szCs w:val="24"/>
        </w:rPr>
        <w:t>enhance</w:t>
      </w:r>
      <w:r>
        <w:rPr>
          <w:rFonts w:eastAsia="Calibri"/>
          <w:szCs w:val="24"/>
        </w:rPr>
        <w:t>d</w:t>
      </w:r>
      <w:r w:rsidRPr="00AF4518">
        <w:rPr>
          <w:rFonts w:eastAsia="Calibri"/>
          <w:szCs w:val="24"/>
        </w:rPr>
        <w:t xml:space="preserve"> </w:t>
      </w:r>
      <w:r w:rsidRPr="00AF4518">
        <w:rPr>
          <w:rFonts w:eastAsia="Calibri"/>
          <w:b/>
          <w:bCs/>
          <w:szCs w:val="24"/>
        </w:rPr>
        <w:t xml:space="preserve">critical reading </w:t>
      </w:r>
      <w:r w:rsidRPr="00AF4518">
        <w:rPr>
          <w:rFonts w:eastAsia="Calibri"/>
          <w:szCs w:val="24"/>
        </w:rPr>
        <w:t>skills</w:t>
      </w:r>
    </w:p>
    <w:p w14:paraId="26BA0B8F" w14:textId="4EE36BD8" w:rsidR="00371467" w:rsidRPr="00371467" w:rsidRDefault="00371467" w:rsidP="00371467">
      <w:pPr>
        <w:numPr>
          <w:ilvl w:val="0"/>
          <w:numId w:val="2"/>
        </w:numPr>
        <w:spacing w:after="120"/>
        <w:rPr>
          <w:szCs w:val="24"/>
        </w:rPr>
      </w:pPr>
      <w:r w:rsidRPr="00AF4518">
        <w:rPr>
          <w:szCs w:val="24"/>
        </w:rPr>
        <w:t xml:space="preserve">refine and reflect on their </w:t>
      </w:r>
      <w:r w:rsidRPr="00AF4518">
        <w:rPr>
          <w:b/>
          <w:szCs w:val="24"/>
        </w:rPr>
        <w:t>writing process</w:t>
      </w:r>
    </w:p>
    <w:p w14:paraId="024F5C99" w14:textId="4AE09607" w:rsidR="00371467" w:rsidRPr="00371467" w:rsidRDefault="00371467" w:rsidP="00371467">
      <w:pPr>
        <w:pStyle w:val="ListParagraph"/>
        <w:numPr>
          <w:ilvl w:val="0"/>
          <w:numId w:val="31"/>
        </w:numPr>
        <w:overflowPunct w:val="0"/>
        <w:autoSpaceDE w:val="0"/>
        <w:autoSpaceDN w:val="0"/>
        <w:adjustRightInd w:val="0"/>
        <w:spacing w:after="120"/>
        <w:contextualSpacing/>
        <w:textAlignment w:val="baseline"/>
        <w:rPr>
          <w:rFonts w:eastAsia="Calibri"/>
          <w:szCs w:val="24"/>
        </w:rPr>
      </w:pPr>
      <w:r w:rsidRPr="00AF4518">
        <w:rPr>
          <w:rFonts w:eastAsia="Calibri"/>
          <w:szCs w:val="24"/>
        </w:rPr>
        <w:t xml:space="preserve">demonstrate specialized </w:t>
      </w:r>
      <w:r w:rsidRPr="00AF4518">
        <w:rPr>
          <w:rFonts w:eastAsia="Calibri"/>
          <w:b/>
          <w:bCs/>
          <w:szCs w:val="24"/>
        </w:rPr>
        <w:t xml:space="preserve">information literacy </w:t>
      </w:r>
      <w:r w:rsidRPr="00AF4518">
        <w:rPr>
          <w:rFonts w:eastAsia="Calibri"/>
          <w:bCs/>
          <w:szCs w:val="24"/>
        </w:rPr>
        <w:t>through applying research to disciplinary questions/issues</w:t>
      </w:r>
    </w:p>
    <w:p w14:paraId="497B68A5" w14:textId="2D060B47" w:rsidR="00371467" w:rsidRPr="00371467" w:rsidRDefault="00371467" w:rsidP="00CA455E">
      <w:pPr>
        <w:pStyle w:val="ListParagraph"/>
        <w:numPr>
          <w:ilvl w:val="0"/>
          <w:numId w:val="31"/>
        </w:numPr>
        <w:overflowPunct w:val="0"/>
        <w:autoSpaceDE w:val="0"/>
        <w:autoSpaceDN w:val="0"/>
        <w:adjustRightInd w:val="0"/>
        <w:textAlignment w:val="baseline"/>
        <w:rPr>
          <w:rFonts w:eastAsia="Calibri"/>
          <w:szCs w:val="24"/>
        </w:rPr>
      </w:pPr>
      <w:proofErr w:type="gramStart"/>
      <w:r w:rsidRPr="00AF4518">
        <w:rPr>
          <w:rFonts w:eastAsia="Calibri"/>
          <w:szCs w:val="24"/>
        </w:rPr>
        <w:t>apply</w:t>
      </w:r>
      <w:proofErr w:type="gramEnd"/>
      <w:r w:rsidRPr="00AF4518">
        <w:rPr>
          <w:rFonts w:eastAsia="Calibri"/>
          <w:szCs w:val="24"/>
        </w:rPr>
        <w:t xml:space="preserve"> </w:t>
      </w:r>
      <w:r w:rsidRPr="00AF4518">
        <w:rPr>
          <w:rFonts w:eastAsia="Calibri"/>
          <w:b/>
          <w:szCs w:val="24"/>
        </w:rPr>
        <w:t>language conventions</w:t>
      </w:r>
      <w:r w:rsidRPr="00AF4518">
        <w:rPr>
          <w:rFonts w:eastAsia="Calibri"/>
          <w:szCs w:val="24"/>
        </w:rPr>
        <w:t xml:space="preserve"> appropriately, including format, documentation, spelling, grammar, and punctuation.</w:t>
      </w:r>
    </w:p>
    <w:p w14:paraId="24DEF3A3" w14:textId="77777777" w:rsidR="00465FB9" w:rsidRDefault="00465FB9" w:rsidP="00CA455E"/>
    <w:p w14:paraId="5483D980" w14:textId="76F375A7" w:rsidR="00982955" w:rsidRDefault="000F2EAC" w:rsidP="00DD0EE0">
      <w:r>
        <w:t xml:space="preserve">The following questions request information that will help the evaluation committee assess the fit between the curriculum of the nominated course and the Writing Requirement described above. If one or more questions below are irrelevant for the course in question, please write "not applicable." Please refer directly to the provided syllabus, where appropriate, to indicate how the Writing Requirement goals will be achieved. </w:t>
      </w:r>
      <w:r>
        <w:rPr>
          <w:b/>
          <w:bCs/>
          <w:i/>
          <w:iCs/>
        </w:rPr>
        <w:t>The expectation is that</w:t>
      </w:r>
      <w:r>
        <w:t xml:space="preserve"> </w:t>
      </w:r>
      <w:r>
        <w:rPr>
          <w:b/>
          <w:bCs/>
          <w:i/>
          <w:iCs/>
        </w:rPr>
        <w:t>nearly every response below will refer to the syllabus.</w:t>
      </w:r>
    </w:p>
    <w:p w14:paraId="5BD5E2D4" w14:textId="376BB9C1" w:rsidR="002B32AD" w:rsidRDefault="002B32AD" w:rsidP="00DD0EE0"/>
    <w:p w14:paraId="3AC1F9AE" w14:textId="77777777" w:rsidR="002B32AD" w:rsidRDefault="002B32AD" w:rsidP="00DD0EE0"/>
    <w:p w14:paraId="52A96369" w14:textId="77777777" w:rsidR="00AC2C81" w:rsidRPr="00461851" w:rsidRDefault="00AC2C81" w:rsidP="00DD0EE0"/>
    <w:p w14:paraId="50C2B1FF" w14:textId="77777777" w:rsidR="00371467" w:rsidRPr="00AF4518" w:rsidRDefault="00371467" w:rsidP="00371467">
      <w:pPr>
        <w:numPr>
          <w:ilvl w:val="0"/>
          <w:numId w:val="32"/>
        </w:numPr>
        <w:overflowPunct w:val="0"/>
        <w:autoSpaceDE w:val="0"/>
        <w:autoSpaceDN w:val="0"/>
        <w:adjustRightInd w:val="0"/>
        <w:contextualSpacing/>
        <w:textAlignment w:val="baseline"/>
        <w:rPr>
          <w:szCs w:val="24"/>
        </w:rPr>
      </w:pPr>
      <w:r w:rsidRPr="00AF4518">
        <w:rPr>
          <w:b/>
          <w:szCs w:val="24"/>
        </w:rPr>
        <w:t>Specialized Rhetorical Knowledge.</w:t>
      </w:r>
      <w:r w:rsidRPr="00AF4518">
        <w:rPr>
          <w:szCs w:val="24"/>
        </w:rPr>
        <w:t xml:space="preserve"> The committee identifies specialized rhetorical knowledge as </w:t>
      </w:r>
      <w:r>
        <w:rPr>
          <w:szCs w:val="24"/>
        </w:rPr>
        <w:t xml:space="preserve">the </w:t>
      </w:r>
      <w:r w:rsidRPr="00AF4518">
        <w:rPr>
          <w:szCs w:val="24"/>
        </w:rPr>
        <w:t xml:space="preserve">attendance to questions of purpose, audience, and context within disciplinary writing situations. Students develop this type of knowledge by adapting content, format, style, and language conventions to the needs of various stakeholders using appropriate genres/forms. </w:t>
      </w:r>
    </w:p>
    <w:p w14:paraId="4581C3E6" w14:textId="77777777" w:rsidR="00371467" w:rsidRPr="00AF4518" w:rsidRDefault="00371467" w:rsidP="00371467">
      <w:pPr>
        <w:overflowPunct w:val="0"/>
        <w:autoSpaceDE w:val="0"/>
        <w:autoSpaceDN w:val="0"/>
        <w:adjustRightInd w:val="0"/>
        <w:contextualSpacing/>
        <w:textAlignment w:val="baseline"/>
        <w:rPr>
          <w:szCs w:val="24"/>
        </w:rPr>
      </w:pPr>
    </w:p>
    <w:p w14:paraId="6318187E" w14:textId="77777777" w:rsidR="00CA455E" w:rsidRDefault="00371467" w:rsidP="00CA455E">
      <w:pPr>
        <w:ind w:left="720" w:hanging="360"/>
        <w:rPr>
          <w:szCs w:val="24"/>
        </w:rPr>
      </w:pPr>
      <w:proofErr w:type="gramStart"/>
      <w:r>
        <w:rPr>
          <w:szCs w:val="24"/>
        </w:rPr>
        <w:t xml:space="preserve">1.1 </w:t>
      </w:r>
      <w:r w:rsidR="00AC2C81">
        <w:rPr>
          <w:szCs w:val="24"/>
        </w:rPr>
        <w:t xml:space="preserve"> </w:t>
      </w:r>
      <w:r w:rsidRPr="00AF4518">
        <w:rPr>
          <w:szCs w:val="24"/>
        </w:rPr>
        <w:t>How</w:t>
      </w:r>
      <w:proofErr w:type="gramEnd"/>
      <w:r w:rsidRPr="00AF4518">
        <w:rPr>
          <w:szCs w:val="24"/>
        </w:rPr>
        <w:t xml:space="preserve"> does your course teach students to understand and then apply the categories of purpose, audience and context within</w:t>
      </w:r>
      <w:r>
        <w:rPr>
          <w:szCs w:val="24"/>
        </w:rPr>
        <w:t xml:space="preserve"> discipline</w:t>
      </w:r>
      <w:r w:rsidRPr="00AF4518">
        <w:rPr>
          <w:szCs w:val="24"/>
        </w:rPr>
        <w:t>-specific writing situations?</w:t>
      </w:r>
    </w:p>
    <w:p w14:paraId="1E451E6E" w14:textId="30686226" w:rsidR="00371467" w:rsidRPr="00AF4518" w:rsidRDefault="00371467" w:rsidP="008350B7">
      <w:pPr>
        <w:ind w:left="360"/>
        <w:rPr>
          <w:szCs w:val="24"/>
        </w:rPr>
      </w:pPr>
    </w:p>
    <w:p w14:paraId="2994A3D3" w14:textId="4B842E62" w:rsidR="00371467" w:rsidRPr="00AF4518" w:rsidRDefault="00371467" w:rsidP="00CA455E">
      <w:pPr>
        <w:pStyle w:val="ListParagraph"/>
        <w:ind w:hanging="360"/>
        <w:rPr>
          <w:szCs w:val="24"/>
        </w:rPr>
      </w:pPr>
      <w:proofErr w:type="gramStart"/>
      <w:r>
        <w:rPr>
          <w:szCs w:val="24"/>
        </w:rPr>
        <w:t xml:space="preserve">1.2 </w:t>
      </w:r>
      <w:r w:rsidR="00AC2C81">
        <w:rPr>
          <w:szCs w:val="24"/>
        </w:rPr>
        <w:t xml:space="preserve"> </w:t>
      </w:r>
      <w:r w:rsidRPr="00AF4518">
        <w:rPr>
          <w:szCs w:val="24"/>
        </w:rPr>
        <w:t>In</w:t>
      </w:r>
      <w:proofErr w:type="gramEnd"/>
      <w:r w:rsidRPr="00AF4518">
        <w:rPr>
          <w:szCs w:val="24"/>
        </w:rPr>
        <w:t xml:space="preserve"> what genres/forms are students expected to write and how do these genres/forms contribute to students achieving the course learning goals?</w:t>
      </w:r>
    </w:p>
    <w:p w14:paraId="465D9F9B" w14:textId="77777777" w:rsidR="00371467" w:rsidRDefault="00371467" w:rsidP="00371467">
      <w:pPr>
        <w:rPr>
          <w:szCs w:val="24"/>
        </w:rPr>
      </w:pPr>
    </w:p>
    <w:p w14:paraId="0AA59110" w14:textId="77777777" w:rsidR="004C2A36" w:rsidRPr="00AF4518" w:rsidRDefault="004C2A36" w:rsidP="00371467">
      <w:pPr>
        <w:rPr>
          <w:szCs w:val="24"/>
        </w:rPr>
      </w:pPr>
    </w:p>
    <w:p w14:paraId="45F9EC56" w14:textId="3C7728C5" w:rsidR="00371467" w:rsidRPr="00AF4518" w:rsidRDefault="00371467" w:rsidP="00371467">
      <w:pPr>
        <w:numPr>
          <w:ilvl w:val="0"/>
          <w:numId w:val="32"/>
        </w:numPr>
        <w:rPr>
          <w:szCs w:val="24"/>
        </w:rPr>
      </w:pPr>
      <w:r w:rsidRPr="00AF4518">
        <w:rPr>
          <w:b/>
          <w:szCs w:val="24"/>
        </w:rPr>
        <w:t>Argumentation.</w:t>
      </w:r>
      <w:r w:rsidRPr="00AF4518">
        <w:rPr>
          <w:szCs w:val="24"/>
        </w:rPr>
        <w:t xml:space="preserve"> In </w:t>
      </w:r>
      <w:r w:rsidR="001052CC">
        <w:rPr>
          <w:b/>
          <w:szCs w:val="24"/>
        </w:rPr>
        <w:t>upper-</w:t>
      </w:r>
      <w:r w:rsidRPr="00DD0672">
        <w:rPr>
          <w:b/>
          <w:szCs w:val="24"/>
        </w:rPr>
        <w:t>division</w:t>
      </w:r>
      <w:r w:rsidRPr="00AF4518">
        <w:rPr>
          <w:szCs w:val="24"/>
        </w:rPr>
        <w:t xml:space="preserve"> writing, this category focuses </w:t>
      </w:r>
      <w:r>
        <w:rPr>
          <w:szCs w:val="24"/>
        </w:rPr>
        <w:t xml:space="preserve">on </w:t>
      </w:r>
      <w:r w:rsidRPr="00AF4518">
        <w:rPr>
          <w:szCs w:val="24"/>
        </w:rPr>
        <w:t>persuasively present</w:t>
      </w:r>
      <w:r>
        <w:rPr>
          <w:szCs w:val="24"/>
        </w:rPr>
        <w:t>ing</w:t>
      </w:r>
      <w:r w:rsidRPr="00AF4518">
        <w:rPr>
          <w:szCs w:val="24"/>
        </w:rPr>
        <w:t xml:space="preserve"> ideas and informati</w:t>
      </w:r>
      <w:r>
        <w:rPr>
          <w:szCs w:val="24"/>
        </w:rPr>
        <w:t xml:space="preserve">on in discipline-specific forms and </w:t>
      </w:r>
      <w:r w:rsidRPr="00AF4518">
        <w:rPr>
          <w:szCs w:val="24"/>
        </w:rPr>
        <w:t>genres, using appropriate evidence to support claims and reasons and critically assessing previous ideas and facts.</w:t>
      </w:r>
    </w:p>
    <w:p w14:paraId="1FEC8C7D" w14:textId="77777777" w:rsidR="00371467" w:rsidRPr="00AF4518" w:rsidRDefault="00371467" w:rsidP="00371467">
      <w:pPr>
        <w:rPr>
          <w:szCs w:val="24"/>
        </w:rPr>
      </w:pPr>
    </w:p>
    <w:p w14:paraId="50D66ACE" w14:textId="744211DA" w:rsidR="00371467" w:rsidRDefault="00371467" w:rsidP="00CA455E">
      <w:pPr>
        <w:ind w:left="720" w:hanging="360"/>
        <w:rPr>
          <w:szCs w:val="24"/>
        </w:rPr>
      </w:pPr>
      <w:proofErr w:type="gramStart"/>
      <w:r>
        <w:rPr>
          <w:szCs w:val="24"/>
        </w:rPr>
        <w:t xml:space="preserve">2.1 </w:t>
      </w:r>
      <w:r w:rsidR="008350B7">
        <w:rPr>
          <w:szCs w:val="24"/>
        </w:rPr>
        <w:t xml:space="preserve"> </w:t>
      </w:r>
      <w:r>
        <w:rPr>
          <w:szCs w:val="24"/>
        </w:rPr>
        <w:t>What</w:t>
      </w:r>
      <w:proofErr w:type="gramEnd"/>
      <w:r>
        <w:rPr>
          <w:szCs w:val="24"/>
        </w:rPr>
        <w:t xml:space="preserve"> disciplinary forms and </w:t>
      </w:r>
      <w:r w:rsidRPr="00AF4518">
        <w:rPr>
          <w:szCs w:val="24"/>
        </w:rPr>
        <w:t>genres of argumentation are assigned in</w:t>
      </w:r>
      <w:r>
        <w:rPr>
          <w:szCs w:val="24"/>
        </w:rPr>
        <w:t xml:space="preserve"> your course? </w:t>
      </w:r>
    </w:p>
    <w:p w14:paraId="4CCC410B" w14:textId="77777777" w:rsidR="00371467" w:rsidRDefault="00371467" w:rsidP="008350B7">
      <w:pPr>
        <w:ind w:left="360"/>
        <w:rPr>
          <w:szCs w:val="24"/>
        </w:rPr>
      </w:pPr>
    </w:p>
    <w:p w14:paraId="23D6D815" w14:textId="25B3DC5F" w:rsidR="008350B7" w:rsidRDefault="00371467" w:rsidP="00CA455E">
      <w:pPr>
        <w:ind w:left="720" w:hanging="360"/>
        <w:rPr>
          <w:szCs w:val="24"/>
        </w:rPr>
      </w:pPr>
      <w:proofErr w:type="gramStart"/>
      <w:r>
        <w:rPr>
          <w:szCs w:val="24"/>
        </w:rPr>
        <w:t xml:space="preserve">2.2 </w:t>
      </w:r>
      <w:r w:rsidR="008350B7">
        <w:rPr>
          <w:szCs w:val="24"/>
        </w:rPr>
        <w:t xml:space="preserve"> </w:t>
      </w:r>
      <w:r>
        <w:rPr>
          <w:szCs w:val="24"/>
        </w:rPr>
        <w:t>How</w:t>
      </w:r>
      <w:proofErr w:type="gramEnd"/>
      <w:r>
        <w:rPr>
          <w:szCs w:val="24"/>
        </w:rPr>
        <w:t xml:space="preserve"> do these assignments</w:t>
      </w:r>
      <w:r w:rsidRPr="00AF4518">
        <w:rPr>
          <w:szCs w:val="24"/>
        </w:rPr>
        <w:t xml:space="preserve"> help stud</w:t>
      </w:r>
      <w:r>
        <w:rPr>
          <w:szCs w:val="24"/>
        </w:rPr>
        <w:t>ents understand persuasive writing</w:t>
      </w:r>
      <w:r w:rsidRPr="00AF4518">
        <w:rPr>
          <w:szCs w:val="24"/>
        </w:rPr>
        <w:t xml:space="preserve"> practices common to this discipline?</w:t>
      </w:r>
    </w:p>
    <w:p w14:paraId="467D3921" w14:textId="77777777" w:rsidR="008350B7" w:rsidRDefault="008350B7" w:rsidP="008350B7">
      <w:pPr>
        <w:ind w:left="360"/>
        <w:rPr>
          <w:szCs w:val="24"/>
        </w:rPr>
      </w:pPr>
    </w:p>
    <w:p w14:paraId="4D059283" w14:textId="7D7AAF29" w:rsidR="008350B7" w:rsidRDefault="00371467" w:rsidP="00CA455E">
      <w:pPr>
        <w:ind w:left="720" w:hanging="360"/>
        <w:rPr>
          <w:szCs w:val="24"/>
        </w:rPr>
      </w:pPr>
      <w:proofErr w:type="gramStart"/>
      <w:r>
        <w:rPr>
          <w:szCs w:val="24"/>
        </w:rPr>
        <w:t>2.3</w:t>
      </w:r>
      <w:r w:rsidRPr="00AF4518">
        <w:rPr>
          <w:szCs w:val="24"/>
        </w:rPr>
        <w:t xml:space="preserve"> </w:t>
      </w:r>
      <w:r w:rsidR="008350B7">
        <w:rPr>
          <w:szCs w:val="24"/>
        </w:rPr>
        <w:t xml:space="preserve"> </w:t>
      </w:r>
      <w:r w:rsidRPr="00AF4518">
        <w:rPr>
          <w:szCs w:val="24"/>
        </w:rPr>
        <w:t>What</w:t>
      </w:r>
      <w:proofErr w:type="gramEnd"/>
      <w:r w:rsidRPr="00AF4518">
        <w:rPr>
          <w:szCs w:val="24"/>
        </w:rPr>
        <w:t xml:space="preserve"> activities/assignments require that students explore and respond to multiple points of view on an issue?</w:t>
      </w:r>
    </w:p>
    <w:p w14:paraId="5CF1B218" w14:textId="77777777" w:rsidR="00371467" w:rsidRDefault="00371467" w:rsidP="00371467">
      <w:pPr>
        <w:rPr>
          <w:szCs w:val="24"/>
        </w:rPr>
      </w:pPr>
    </w:p>
    <w:p w14:paraId="0A96CD8B" w14:textId="77777777" w:rsidR="004C2A36" w:rsidRPr="00AF4518" w:rsidRDefault="004C2A36" w:rsidP="00371467">
      <w:pPr>
        <w:rPr>
          <w:szCs w:val="24"/>
        </w:rPr>
      </w:pPr>
    </w:p>
    <w:p w14:paraId="3F4A2D7E" w14:textId="0ADCF30C" w:rsidR="00371467" w:rsidRPr="00AF4518" w:rsidRDefault="00371467" w:rsidP="00371467">
      <w:pPr>
        <w:numPr>
          <w:ilvl w:val="0"/>
          <w:numId w:val="32"/>
        </w:numPr>
        <w:rPr>
          <w:szCs w:val="24"/>
        </w:rPr>
      </w:pPr>
      <w:r w:rsidRPr="00AF4518">
        <w:rPr>
          <w:b/>
          <w:szCs w:val="24"/>
        </w:rPr>
        <w:t>Critical Reading.</w:t>
      </w:r>
      <w:r w:rsidRPr="00AF4518">
        <w:rPr>
          <w:szCs w:val="24"/>
        </w:rPr>
        <w:t xml:space="preserve"> The committee defines critical reading as </w:t>
      </w:r>
      <w:r>
        <w:rPr>
          <w:szCs w:val="24"/>
        </w:rPr>
        <w:t>u</w:t>
      </w:r>
      <w:r w:rsidRPr="00AF4518">
        <w:rPr>
          <w:szCs w:val="24"/>
        </w:rPr>
        <w:t>nderstand</w:t>
      </w:r>
      <w:r>
        <w:rPr>
          <w:szCs w:val="24"/>
        </w:rPr>
        <w:t>ing</w:t>
      </w:r>
      <w:r w:rsidRPr="00AF4518">
        <w:rPr>
          <w:szCs w:val="24"/>
        </w:rPr>
        <w:t xml:space="preserve"> how and why content, style, structure and language conventions vary across texts. </w:t>
      </w:r>
      <w:r w:rsidR="001052CC">
        <w:rPr>
          <w:b/>
          <w:szCs w:val="24"/>
        </w:rPr>
        <w:t>Upper-</w:t>
      </w:r>
      <w:r w:rsidRPr="00DD0672">
        <w:rPr>
          <w:b/>
          <w:szCs w:val="24"/>
        </w:rPr>
        <w:t>division</w:t>
      </w:r>
      <w:r w:rsidRPr="00AF4518">
        <w:rPr>
          <w:szCs w:val="24"/>
        </w:rPr>
        <w:t xml:space="preserve"> writing courses emphasize </w:t>
      </w:r>
      <w:r>
        <w:rPr>
          <w:szCs w:val="24"/>
        </w:rPr>
        <w:t>the application of</w:t>
      </w:r>
      <w:r w:rsidRPr="00AF4518">
        <w:rPr>
          <w:szCs w:val="24"/>
        </w:rPr>
        <w:t xml:space="preserve"> di</w:t>
      </w:r>
      <w:r>
        <w:rPr>
          <w:szCs w:val="24"/>
        </w:rPr>
        <w:t xml:space="preserve">sciplinary knowledge to </w:t>
      </w:r>
      <w:r w:rsidRPr="00AF4518">
        <w:rPr>
          <w:szCs w:val="24"/>
        </w:rPr>
        <w:t>reading, synthesizing, interpreting, and evaluating sources in relation to discipline-specific questions and issues.</w:t>
      </w:r>
    </w:p>
    <w:p w14:paraId="1BC00E65" w14:textId="77777777" w:rsidR="00371467" w:rsidRPr="00AF4518" w:rsidRDefault="00371467" w:rsidP="00371467">
      <w:pPr>
        <w:rPr>
          <w:szCs w:val="24"/>
        </w:rPr>
      </w:pPr>
    </w:p>
    <w:p w14:paraId="459D04D5" w14:textId="77777777" w:rsidR="007351B5" w:rsidRDefault="007351B5" w:rsidP="00CA455E">
      <w:pPr>
        <w:ind w:left="720" w:hanging="360"/>
        <w:rPr>
          <w:szCs w:val="24"/>
        </w:rPr>
      </w:pPr>
      <w:proofErr w:type="gramStart"/>
      <w:r>
        <w:rPr>
          <w:szCs w:val="24"/>
        </w:rPr>
        <w:t xml:space="preserve">3.1  </w:t>
      </w:r>
      <w:r w:rsidR="00371467" w:rsidRPr="00AF4518">
        <w:rPr>
          <w:szCs w:val="24"/>
        </w:rPr>
        <w:t>What</w:t>
      </w:r>
      <w:proofErr w:type="gramEnd"/>
      <w:r w:rsidR="00371467" w:rsidRPr="00AF4518">
        <w:rPr>
          <w:szCs w:val="24"/>
        </w:rPr>
        <w:t xml:space="preserve"> type of reading does this course include? How are students asked to apply the reading to disciplinary questions/issues?</w:t>
      </w:r>
    </w:p>
    <w:p w14:paraId="24F4DB6F" w14:textId="77777777" w:rsidR="007351B5" w:rsidRDefault="007351B5" w:rsidP="007351B5">
      <w:pPr>
        <w:ind w:left="360"/>
        <w:rPr>
          <w:szCs w:val="24"/>
        </w:rPr>
      </w:pPr>
    </w:p>
    <w:p w14:paraId="047940AC" w14:textId="06380753" w:rsidR="00371467" w:rsidRPr="00AF4518" w:rsidRDefault="007351B5" w:rsidP="00CA455E">
      <w:pPr>
        <w:ind w:left="720" w:hanging="360"/>
        <w:rPr>
          <w:szCs w:val="24"/>
        </w:rPr>
      </w:pPr>
      <w:proofErr w:type="gramStart"/>
      <w:r>
        <w:rPr>
          <w:szCs w:val="24"/>
        </w:rPr>
        <w:t xml:space="preserve">3.2  </w:t>
      </w:r>
      <w:r w:rsidR="00371467" w:rsidRPr="00AF4518">
        <w:rPr>
          <w:szCs w:val="24"/>
        </w:rPr>
        <w:t>How</w:t>
      </w:r>
      <w:proofErr w:type="gramEnd"/>
      <w:r w:rsidR="00371467" w:rsidRPr="00AF4518">
        <w:rPr>
          <w:szCs w:val="24"/>
        </w:rPr>
        <w:t xml:space="preserve"> are the readings integrated into class time?</w:t>
      </w:r>
    </w:p>
    <w:p w14:paraId="3AB2B1F2" w14:textId="77777777" w:rsidR="00371467" w:rsidRDefault="00371467" w:rsidP="00371467">
      <w:pPr>
        <w:rPr>
          <w:szCs w:val="24"/>
        </w:rPr>
      </w:pPr>
    </w:p>
    <w:p w14:paraId="56580ADD" w14:textId="77777777" w:rsidR="004C2A36" w:rsidRPr="00AF4518" w:rsidRDefault="004C2A36" w:rsidP="00371467">
      <w:pPr>
        <w:rPr>
          <w:szCs w:val="24"/>
        </w:rPr>
      </w:pPr>
    </w:p>
    <w:p w14:paraId="6A65A289" w14:textId="0A830D8A" w:rsidR="00371467" w:rsidRPr="00AF4518" w:rsidRDefault="00371467" w:rsidP="00371467">
      <w:pPr>
        <w:numPr>
          <w:ilvl w:val="0"/>
          <w:numId w:val="32"/>
        </w:numPr>
        <w:spacing w:afterLines="40" w:after="96"/>
        <w:rPr>
          <w:szCs w:val="24"/>
        </w:rPr>
      </w:pPr>
      <w:r w:rsidRPr="00AF4518">
        <w:rPr>
          <w:b/>
          <w:szCs w:val="24"/>
        </w:rPr>
        <w:t>Writing Process and Revision</w:t>
      </w:r>
      <w:r w:rsidRPr="00AF4518">
        <w:rPr>
          <w:szCs w:val="24"/>
        </w:rPr>
        <w:t xml:space="preserve">. The committee defines process and revision as the variety </w:t>
      </w:r>
      <w:r>
        <w:rPr>
          <w:szCs w:val="24"/>
        </w:rPr>
        <w:t>of resources and practices (e.g.</w:t>
      </w:r>
      <w:r w:rsidRPr="00AF4518">
        <w:rPr>
          <w:szCs w:val="24"/>
        </w:rPr>
        <w:t>, peer reviews, reverse outlines, drafts, proofreading, inst</w:t>
      </w:r>
      <w:r>
        <w:rPr>
          <w:szCs w:val="24"/>
        </w:rPr>
        <w:t xml:space="preserve">ructor feedback, etc.) </w:t>
      </w:r>
      <w:r w:rsidRPr="00AF4518">
        <w:rPr>
          <w:szCs w:val="24"/>
        </w:rPr>
        <w:t>use</w:t>
      </w:r>
      <w:r>
        <w:rPr>
          <w:szCs w:val="24"/>
        </w:rPr>
        <w:t>d</w:t>
      </w:r>
      <w:r w:rsidRPr="00AF4518">
        <w:rPr>
          <w:szCs w:val="24"/>
        </w:rPr>
        <w:t xml:space="preserve"> to generate ideas, draft, hone, and edit a piece of writing holistically (the entire piece) as well as at the paragraph and sentence levels. In </w:t>
      </w:r>
      <w:r w:rsidR="001052CC">
        <w:rPr>
          <w:b/>
          <w:szCs w:val="24"/>
        </w:rPr>
        <w:t>upper-</w:t>
      </w:r>
      <w:r w:rsidRPr="00D152EB">
        <w:rPr>
          <w:b/>
          <w:szCs w:val="24"/>
        </w:rPr>
        <w:t>division</w:t>
      </w:r>
      <w:r>
        <w:rPr>
          <w:szCs w:val="24"/>
        </w:rPr>
        <w:t xml:space="preserve"> writing, students should </w:t>
      </w:r>
      <w:r w:rsidRPr="00AF4518">
        <w:rPr>
          <w:szCs w:val="24"/>
        </w:rPr>
        <w:t xml:space="preserve">investigate and use writing strategies appropriate to the course’s disciplinary focus, as well as reflect on the effectiveness of these strategies. </w:t>
      </w:r>
    </w:p>
    <w:p w14:paraId="58196139" w14:textId="77777777" w:rsidR="00371467" w:rsidRPr="00AF4518" w:rsidRDefault="00371467" w:rsidP="00AC2C81">
      <w:pPr>
        <w:ind w:left="360"/>
        <w:rPr>
          <w:szCs w:val="24"/>
        </w:rPr>
      </w:pPr>
    </w:p>
    <w:p w14:paraId="60B3A06C" w14:textId="4757997F" w:rsidR="00371467" w:rsidRPr="00AF4518" w:rsidRDefault="00371467" w:rsidP="00CA455E">
      <w:pPr>
        <w:ind w:left="720" w:hanging="360"/>
        <w:rPr>
          <w:szCs w:val="24"/>
        </w:rPr>
      </w:pPr>
      <w:proofErr w:type="gramStart"/>
      <w:r>
        <w:rPr>
          <w:szCs w:val="24"/>
        </w:rPr>
        <w:t>4.1</w:t>
      </w:r>
      <w:r w:rsidRPr="00AF4518">
        <w:rPr>
          <w:szCs w:val="24"/>
        </w:rPr>
        <w:t xml:space="preserve"> </w:t>
      </w:r>
      <w:r w:rsidR="00AC2C81">
        <w:rPr>
          <w:szCs w:val="24"/>
        </w:rPr>
        <w:t xml:space="preserve"> </w:t>
      </w:r>
      <w:r w:rsidRPr="00AF4518">
        <w:rPr>
          <w:szCs w:val="24"/>
        </w:rPr>
        <w:t>Discuss</w:t>
      </w:r>
      <w:proofErr w:type="gramEnd"/>
      <w:r w:rsidRPr="00AF4518">
        <w:rPr>
          <w:szCs w:val="24"/>
        </w:rPr>
        <w:t xml:space="preserve"> briefly some of the revision strategies </w:t>
      </w:r>
      <w:r>
        <w:rPr>
          <w:szCs w:val="24"/>
        </w:rPr>
        <w:t>(e.g.</w:t>
      </w:r>
      <w:r w:rsidRPr="00AF4518">
        <w:rPr>
          <w:szCs w:val="24"/>
        </w:rPr>
        <w:t>, peer-reviews; rough and first drafts, proof-reading, etc.) st</w:t>
      </w:r>
      <w:r>
        <w:rPr>
          <w:szCs w:val="24"/>
        </w:rPr>
        <w:t>udents are required to use in this course</w:t>
      </w:r>
      <w:r w:rsidRPr="00AF4518">
        <w:rPr>
          <w:szCs w:val="24"/>
        </w:rPr>
        <w:t xml:space="preserve"> and describe how these strategies help students understand writing practices within a particular discipline. Give a few examples of how </w:t>
      </w:r>
      <w:r>
        <w:rPr>
          <w:szCs w:val="24"/>
        </w:rPr>
        <w:t>these strategies working will</w:t>
      </w:r>
      <w:r w:rsidRPr="00AF4518">
        <w:rPr>
          <w:szCs w:val="24"/>
        </w:rPr>
        <w:t xml:space="preserve"> help students improve their writing and achieve course objectives.</w:t>
      </w:r>
    </w:p>
    <w:p w14:paraId="14D0104C" w14:textId="77777777" w:rsidR="00371467" w:rsidRPr="00AF4518" w:rsidRDefault="00371467" w:rsidP="00AC2C81">
      <w:pPr>
        <w:ind w:left="360"/>
        <w:rPr>
          <w:szCs w:val="24"/>
        </w:rPr>
      </w:pPr>
    </w:p>
    <w:p w14:paraId="0D0DE777" w14:textId="06A87BA0" w:rsidR="00371467" w:rsidRPr="00AF4518" w:rsidRDefault="00371467" w:rsidP="00CA455E">
      <w:pPr>
        <w:ind w:left="720" w:hanging="360"/>
        <w:rPr>
          <w:szCs w:val="24"/>
        </w:rPr>
      </w:pPr>
      <w:proofErr w:type="gramStart"/>
      <w:r>
        <w:rPr>
          <w:szCs w:val="24"/>
        </w:rPr>
        <w:t>4</w:t>
      </w:r>
      <w:r w:rsidRPr="00AF4518">
        <w:rPr>
          <w:szCs w:val="24"/>
        </w:rPr>
        <w:t xml:space="preserve">.2 </w:t>
      </w:r>
      <w:r w:rsidR="00AC2C81">
        <w:rPr>
          <w:szCs w:val="24"/>
        </w:rPr>
        <w:t xml:space="preserve"> </w:t>
      </w:r>
      <w:r w:rsidRPr="00AF4518">
        <w:rPr>
          <w:szCs w:val="24"/>
        </w:rPr>
        <w:t>How</w:t>
      </w:r>
      <w:proofErr w:type="gramEnd"/>
      <w:r w:rsidRPr="00AF4518">
        <w:rPr>
          <w:szCs w:val="24"/>
        </w:rPr>
        <w:t xml:space="preserve"> are students asked to reflect on their writing practices? What activities and assignments ask students to </w:t>
      </w:r>
      <w:r>
        <w:rPr>
          <w:szCs w:val="24"/>
        </w:rPr>
        <w:t>explain</w:t>
      </w:r>
      <w:r w:rsidRPr="00AF4518">
        <w:rPr>
          <w:szCs w:val="24"/>
        </w:rPr>
        <w:t xml:space="preserve"> how and why they make particular choices when they write?</w:t>
      </w:r>
    </w:p>
    <w:p w14:paraId="69756804" w14:textId="77777777" w:rsidR="00371467" w:rsidRPr="00AF4518" w:rsidRDefault="00371467" w:rsidP="00371467">
      <w:pPr>
        <w:rPr>
          <w:szCs w:val="24"/>
        </w:rPr>
      </w:pPr>
    </w:p>
    <w:p w14:paraId="58244C99" w14:textId="77777777" w:rsidR="00371467" w:rsidRPr="00AF4518" w:rsidRDefault="00371467" w:rsidP="00371467">
      <w:pPr>
        <w:rPr>
          <w:szCs w:val="24"/>
        </w:rPr>
      </w:pPr>
    </w:p>
    <w:p w14:paraId="47809024" w14:textId="1DCFB3DD" w:rsidR="00371467" w:rsidRPr="00DE12AF" w:rsidRDefault="00371467" w:rsidP="00371467">
      <w:pPr>
        <w:pStyle w:val="ListParagraph"/>
        <w:numPr>
          <w:ilvl w:val="0"/>
          <w:numId w:val="32"/>
        </w:numPr>
      </w:pPr>
      <w:r w:rsidRPr="00DE12AF">
        <w:rPr>
          <w:b/>
          <w:szCs w:val="24"/>
        </w:rPr>
        <w:t>Specialized Information Literacy.</w:t>
      </w:r>
      <w:r w:rsidRPr="00DE12AF">
        <w:rPr>
          <w:szCs w:val="24"/>
        </w:rPr>
        <w:t xml:space="preserve"> The committee defines information literacy as </w:t>
      </w:r>
      <w:r>
        <w:t xml:space="preserve">the set of integrated abilities involved in finding, evaluating, and citing information; thinking critically about how information is produced and circulated; and then using that information to create new knowledge and engage in critical inquiry. </w:t>
      </w:r>
      <w:r>
        <w:rPr>
          <w:szCs w:val="24"/>
        </w:rPr>
        <w:t xml:space="preserve">In </w:t>
      </w:r>
      <w:r w:rsidR="001052CC">
        <w:rPr>
          <w:b/>
          <w:szCs w:val="24"/>
        </w:rPr>
        <w:t>upper-</w:t>
      </w:r>
      <w:r w:rsidRPr="00D152EB">
        <w:rPr>
          <w:b/>
          <w:szCs w:val="24"/>
        </w:rPr>
        <w:t>division</w:t>
      </w:r>
      <w:r w:rsidRPr="00DE12AF">
        <w:rPr>
          <w:szCs w:val="24"/>
        </w:rPr>
        <w:t xml:space="preserve"> writing, courses emphasize </w:t>
      </w:r>
      <w:r w:rsidRPr="00DE12AF">
        <w:rPr>
          <w:rFonts w:eastAsia="Calibri"/>
          <w:szCs w:val="24"/>
        </w:rPr>
        <w:t>identify</w:t>
      </w:r>
      <w:r>
        <w:rPr>
          <w:rFonts w:eastAsia="Calibri"/>
          <w:szCs w:val="24"/>
        </w:rPr>
        <w:t>ing</w:t>
      </w:r>
      <w:r w:rsidRPr="00DE12AF">
        <w:rPr>
          <w:rFonts w:eastAsia="Calibri"/>
          <w:szCs w:val="24"/>
        </w:rPr>
        <w:t xml:space="preserve"> the issues and stakeholders involved in a given conversation and the </w:t>
      </w:r>
      <w:r>
        <w:rPr>
          <w:rFonts w:eastAsia="Calibri"/>
          <w:szCs w:val="24"/>
        </w:rPr>
        <w:t>primary sources of information</w:t>
      </w:r>
      <w:r w:rsidRPr="00DE12AF">
        <w:rPr>
          <w:rFonts w:eastAsia="Calibri"/>
          <w:szCs w:val="24"/>
        </w:rPr>
        <w:t xml:space="preserve"> driving the conversa</w:t>
      </w:r>
      <w:r>
        <w:rPr>
          <w:rFonts w:eastAsia="Calibri"/>
          <w:szCs w:val="24"/>
        </w:rPr>
        <w:t>tion, as well as applying information to discipline</w:t>
      </w:r>
      <w:r w:rsidRPr="00DE12AF">
        <w:rPr>
          <w:rFonts w:eastAsia="Calibri"/>
          <w:szCs w:val="24"/>
        </w:rPr>
        <w:t xml:space="preserve">-specific questions and issues by using research to support arguments and analyses. </w:t>
      </w:r>
    </w:p>
    <w:p w14:paraId="16389507" w14:textId="77777777" w:rsidR="00371467" w:rsidRPr="00AF4518" w:rsidRDefault="00371467" w:rsidP="00AC2C81">
      <w:pPr>
        <w:ind w:left="360"/>
        <w:rPr>
          <w:szCs w:val="24"/>
        </w:rPr>
      </w:pPr>
    </w:p>
    <w:p w14:paraId="13B9DE2D" w14:textId="5991EBB1" w:rsidR="00371467" w:rsidRDefault="00371467" w:rsidP="00CA455E">
      <w:pPr>
        <w:ind w:left="720" w:hanging="360"/>
        <w:rPr>
          <w:szCs w:val="24"/>
        </w:rPr>
      </w:pPr>
      <w:proofErr w:type="gramStart"/>
      <w:r>
        <w:rPr>
          <w:szCs w:val="24"/>
        </w:rPr>
        <w:t>5</w:t>
      </w:r>
      <w:r w:rsidRPr="00AF4518">
        <w:rPr>
          <w:szCs w:val="24"/>
        </w:rPr>
        <w:t xml:space="preserve">.1 </w:t>
      </w:r>
      <w:r w:rsidR="001052CC">
        <w:rPr>
          <w:szCs w:val="24"/>
        </w:rPr>
        <w:t xml:space="preserve"> </w:t>
      </w:r>
      <w:r>
        <w:rPr>
          <w:szCs w:val="24"/>
        </w:rPr>
        <w:t>What</w:t>
      </w:r>
      <w:proofErr w:type="gramEnd"/>
      <w:r>
        <w:rPr>
          <w:szCs w:val="24"/>
        </w:rPr>
        <w:t xml:space="preserve"> assignments ask students to find and use outside information within discipline-specific writing situations</w:t>
      </w:r>
      <w:r w:rsidRPr="00AF4518">
        <w:rPr>
          <w:szCs w:val="24"/>
        </w:rPr>
        <w:t xml:space="preserve">? </w:t>
      </w:r>
    </w:p>
    <w:p w14:paraId="1744F726" w14:textId="77777777" w:rsidR="00AC2C81" w:rsidRPr="00AF4518" w:rsidRDefault="00AC2C81" w:rsidP="00AC2C81">
      <w:pPr>
        <w:ind w:left="360"/>
        <w:rPr>
          <w:szCs w:val="24"/>
        </w:rPr>
      </w:pPr>
    </w:p>
    <w:p w14:paraId="7FCC82BC" w14:textId="4E0BDD1C" w:rsidR="00371467" w:rsidRDefault="00371467" w:rsidP="00CA455E">
      <w:pPr>
        <w:ind w:left="720" w:hanging="360"/>
        <w:rPr>
          <w:szCs w:val="24"/>
        </w:rPr>
      </w:pPr>
      <w:proofErr w:type="gramStart"/>
      <w:r>
        <w:t>5</w:t>
      </w:r>
      <w:r w:rsidRPr="00E371A2">
        <w:t xml:space="preserve">.2 </w:t>
      </w:r>
      <w:r w:rsidR="001052CC">
        <w:t xml:space="preserve"> </w:t>
      </w:r>
      <w:r w:rsidRPr="002C4261">
        <w:rPr>
          <w:szCs w:val="24"/>
        </w:rPr>
        <w:t>How</w:t>
      </w:r>
      <w:proofErr w:type="gramEnd"/>
      <w:r w:rsidRPr="002C4261">
        <w:rPr>
          <w:szCs w:val="24"/>
        </w:rPr>
        <w:t xml:space="preserve"> are students introduced to </w:t>
      </w:r>
      <w:r>
        <w:rPr>
          <w:szCs w:val="24"/>
        </w:rPr>
        <w:t xml:space="preserve">discipline-specific </w:t>
      </w:r>
      <w:r w:rsidRPr="002C4261">
        <w:rPr>
          <w:szCs w:val="24"/>
        </w:rPr>
        <w:t>research principles, practices, and resources?</w:t>
      </w:r>
    </w:p>
    <w:p w14:paraId="4BCA2F1E" w14:textId="77777777" w:rsidR="00AC2C81" w:rsidRDefault="00AC2C81" w:rsidP="00AC2C81">
      <w:pPr>
        <w:ind w:left="360"/>
        <w:rPr>
          <w:szCs w:val="24"/>
        </w:rPr>
      </w:pPr>
    </w:p>
    <w:p w14:paraId="46189055" w14:textId="382E6605" w:rsidR="00371467" w:rsidRDefault="00371467" w:rsidP="00CA455E">
      <w:pPr>
        <w:ind w:left="720" w:hanging="360"/>
        <w:rPr>
          <w:szCs w:val="24"/>
        </w:rPr>
      </w:pPr>
      <w:proofErr w:type="gramStart"/>
      <w:r>
        <w:rPr>
          <w:szCs w:val="24"/>
        </w:rPr>
        <w:t>5.3</w:t>
      </w:r>
      <w:r w:rsidRPr="00AF4518">
        <w:rPr>
          <w:szCs w:val="24"/>
        </w:rPr>
        <w:t xml:space="preserve"> </w:t>
      </w:r>
      <w:r w:rsidR="001052CC">
        <w:rPr>
          <w:szCs w:val="24"/>
        </w:rPr>
        <w:t xml:space="preserve"> </w:t>
      </w:r>
      <w:r w:rsidRPr="00AF4518">
        <w:rPr>
          <w:szCs w:val="24"/>
        </w:rPr>
        <w:t>What</w:t>
      </w:r>
      <w:proofErr w:type="gramEnd"/>
      <w:r w:rsidRPr="00AF4518">
        <w:rPr>
          <w:szCs w:val="24"/>
        </w:rPr>
        <w:t xml:space="preserve"> citations styles are taught and what assignments/activities give s</w:t>
      </w:r>
      <w:r w:rsidR="00AC2C81">
        <w:rPr>
          <w:szCs w:val="24"/>
        </w:rPr>
        <w:t>tudents practice with citation?</w:t>
      </w:r>
    </w:p>
    <w:p w14:paraId="598AF3C1" w14:textId="77777777" w:rsidR="00AC2C81" w:rsidRPr="00AF4518" w:rsidRDefault="00AC2C81" w:rsidP="00AC2C81">
      <w:pPr>
        <w:ind w:left="360"/>
        <w:rPr>
          <w:szCs w:val="24"/>
        </w:rPr>
      </w:pPr>
    </w:p>
    <w:p w14:paraId="4FB033A1" w14:textId="60BC348A" w:rsidR="00371467" w:rsidRPr="00AC2C81" w:rsidRDefault="00371467" w:rsidP="00AC2C81">
      <w:pPr>
        <w:ind w:left="360"/>
        <w:rPr>
          <w:szCs w:val="24"/>
        </w:rPr>
      </w:pPr>
      <w:r w:rsidRPr="002C4261">
        <w:rPr>
          <w:b/>
          <w:szCs w:val="24"/>
          <w:shd w:val="clear" w:color="auto" w:fill="FFFFFF"/>
        </w:rPr>
        <w:t>Note:</w:t>
      </w:r>
      <w:r w:rsidRPr="002C4261">
        <w:rPr>
          <w:szCs w:val="24"/>
          <w:shd w:val="clear" w:color="auto" w:fill="FFFFFF"/>
        </w:rPr>
        <w:t xml:space="preserve"> The Curriculum committee recommends that faculty consult </w:t>
      </w:r>
      <w:r w:rsidRPr="002C4261">
        <w:rPr>
          <w:szCs w:val="24"/>
        </w:rPr>
        <w:t xml:space="preserve">with UCB Libraries Teaching Learning Unit to develop and teach information literacy. Some of the resources that library faculty can provide are: tailored library seminars for students to introduce resources, assignment and activity design consultations for faculty, individual research consultations for students, and online guides for learning and documentation. For more information, see </w:t>
      </w:r>
      <w:hyperlink r:id="rId8" w:history="1">
        <w:r w:rsidRPr="002C4261">
          <w:rPr>
            <w:rStyle w:val="Hyperlink"/>
            <w:szCs w:val="24"/>
          </w:rPr>
          <w:t>http://www.colorado.edu/libraries/research/information-literacy</w:t>
        </w:r>
      </w:hyperlink>
      <w:r w:rsidRPr="002C4261">
        <w:rPr>
          <w:szCs w:val="24"/>
          <w:shd w:val="clear" w:color="auto" w:fill="FFFFFF"/>
        </w:rPr>
        <w:t xml:space="preserve"> .</w:t>
      </w:r>
    </w:p>
    <w:p w14:paraId="35B97557" w14:textId="77777777" w:rsidR="00371467" w:rsidRPr="00AF4518" w:rsidRDefault="00371467" w:rsidP="00AC2C81">
      <w:pPr>
        <w:ind w:left="360"/>
        <w:rPr>
          <w:szCs w:val="24"/>
        </w:rPr>
      </w:pPr>
    </w:p>
    <w:p w14:paraId="26D759E2" w14:textId="77777777" w:rsidR="00371467" w:rsidRPr="00AF4518" w:rsidRDefault="00371467" w:rsidP="00AC2C81">
      <w:pPr>
        <w:ind w:left="360"/>
        <w:rPr>
          <w:szCs w:val="24"/>
        </w:rPr>
      </w:pPr>
    </w:p>
    <w:p w14:paraId="2E9FED52" w14:textId="43A35AB0" w:rsidR="00371467" w:rsidRDefault="00371467" w:rsidP="001052CC">
      <w:pPr>
        <w:numPr>
          <w:ilvl w:val="0"/>
          <w:numId w:val="32"/>
        </w:numPr>
        <w:rPr>
          <w:szCs w:val="24"/>
        </w:rPr>
      </w:pPr>
      <w:r w:rsidRPr="00AF4518">
        <w:rPr>
          <w:b/>
          <w:szCs w:val="24"/>
        </w:rPr>
        <w:t>Language Conventions.</w:t>
      </w:r>
      <w:r w:rsidRPr="00AF4518">
        <w:rPr>
          <w:szCs w:val="24"/>
        </w:rPr>
        <w:t xml:space="preserve"> At the </w:t>
      </w:r>
      <w:r w:rsidR="001052CC">
        <w:rPr>
          <w:b/>
          <w:szCs w:val="24"/>
        </w:rPr>
        <w:t xml:space="preserve">upper </w:t>
      </w:r>
      <w:r w:rsidRPr="00D152EB">
        <w:rPr>
          <w:b/>
          <w:szCs w:val="24"/>
        </w:rPr>
        <w:t>division,</w:t>
      </w:r>
      <w:r w:rsidRPr="00AF4518">
        <w:rPr>
          <w:szCs w:val="24"/>
        </w:rPr>
        <w:t xml:space="preserve"> the committee defines this category as craft</w:t>
      </w:r>
      <w:r>
        <w:rPr>
          <w:szCs w:val="24"/>
        </w:rPr>
        <w:t>ing</w:t>
      </w:r>
      <w:r w:rsidRPr="00AF4518">
        <w:rPr>
          <w:szCs w:val="24"/>
        </w:rPr>
        <w:t xml:space="preserve"> clear writing though the appropriate use of format, documentation, spelling, </w:t>
      </w:r>
      <w:r>
        <w:rPr>
          <w:szCs w:val="24"/>
        </w:rPr>
        <w:t xml:space="preserve">grammar, </w:t>
      </w:r>
      <w:r w:rsidR="001052CC">
        <w:rPr>
          <w:szCs w:val="24"/>
        </w:rPr>
        <w:t>and punctuation.</w:t>
      </w:r>
    </w:p>
    <w:p w14:paraId="486041CC" w14:textId="77777777" w:rsidR="00371467" w:rsidRPr="00AF4518" w:rsidRDefault="00371467" w:rsidP="001052CC">
      <w:pPr>
        <w:ind w:left="360"/>
        <w:rPr>
          <w:szCs w:val="24"/>
        </w:rPr>
      </w:pPr>
    </w:p>
    <w:p w14:paraId="2B9ACA17" w14:textId="77777777" w:rsidR="00AC2C81" w:rsidRDefault="00371467" w:rsidP="00CA455E">
      <w:pPr>
        <w:ind w:left="720" w:hanging="360"/>
        <w:rPr>
          <w:szCs w:val="24"/>
        </w:rPr>
      </w:pPr>
      <w:r>
        <w:rPr>
          <w:szCs w:val="24"/>
        </w:rPr>
        <w:t>6.1</w:t>
      </w:r>
      <w:r w:rsidRPr="00AF4518">
        <w:rPr>
          <w:szCs w:val="24"/>
        </w:rPr>
        <w:t xml:space="preserve"> What activities and assignments focus specifically on language conventions as related to the course’s disciplinary focus?</w:t>
      </w:r>
    </w:p>
    <w:p w14:paraId="6C478DAC" w14:textId="77777777" w:rsidR="00AC2C81" w:rsidRDefault="00AC2C81" w:rsidP="00AC2C81">
      <w:pPr>
        <w:ind w:left="360"/>
        <w:rPr>
          <w:szCs w:val="24"/>
        </w:rPr>
      </w:pPr>
    </w:p>
    <w:p w14:paraId="126017F6" w14:textId="77777777" w:rsidR="008D29FA" w:rsidRDefault="00371467" w:rsidP="008D29FA">
      <w:pPr>
        <w:ind w:left="720" w:hanging="360"/>
        <w:rPr>
          <w:szCs w:val="24"/>
        </w:rPr>
      </w:pPr>
      <w:r>
        <w:rPr>
          <w:szCs w:val="24"/>
        </w:rPr>
        <w:t>6.2</w:t>
      </w:r>
      <w:r w:rsidRPr="00AF4518">
        <w:rPr>
          <w:szCs w:val="24"/>
        </w:rPr>
        <w:t xml:space="preserve"> What resources support the te</w:t>
      </w:r>
      <w:r>
        <w:rPr>
          <w:szCs w:val="24"/>
        </w:rPr>
        <w:t>aching of language conventions</w:t>
      </w:r>
      <w:r w:rsidRPr="00AF4518">
        <w:rPr>
          <w:szCs w:val="24"/>
        </w:rPr>
        <w:t xml:space="preserve">? (For example, </w:t>
      </w:r>
      <w:r>
        <w:rPr>
          <w:szCs w:val="24"/>
        </w:rPr>
        <w:t xml:space="preserve">in-class lessons, </w:t>
      </w:r>
      <w:r w:rsidRPr="00AF4518">
        <w:rPr>
          <w:szCs w:val="24"/>
        </w:rPr>
        <w:t>instructor feedback, grammar handbooks, online resources/tutorials, etc.)</w:t>
      </w:r>
    </w:p>
    <w:p w14:paraId="4FB9CB26" w14:textId="77777777" w:rsidR="008D29FA" w:rsidRDefault="008D29FA" w:rsidP="008D29FA">
      <w:pPr>
        <w:ind w:left="720" w:hanging="360"/>
        <w:rPr>
          <w:szCs w:val="24"/>
        </w:rPr>
      </w:pPr>
    </w:p>
    <w:p w14:paraId="5F385DAD" w14:textId="21A7788D" w:rsidR="008D29FA" w:rsidRPr="0010075F" w:rsidRDefault="008D29FA" w:rsidP="008D29FA">
      <w:pPr>
        <w:ind w:left="360" w:hanging="360"/>
        <w:rPr>
          <w:szCs w:val="24"/>
        </w:rPr>
      </w:pPr>
      <w:r w:rsidRPr="0010075F">
        <w:rPr>
          <w:szCs w:val="24"/>
        </w:rPr>
        <w:t>7.   If this course is taught in multiple sections during the same semester or by different instructors in different semesters, explain what mechanisms the department/program has in place to ensure consistency across sections for meeting the objectives of the General Education requirements.</w:t>
      </w:r>
    </w:p>
    <w:p w14:paraId="1C5EF863" w14:textId="77777777" w:rsidR="00015938" w:rsidRPr="0010075F" w:rsidRDefault="00015938" w:rsidP="008D29FA">
      <w:pPr>
        <w:ind w:left="360" w:hanging="360"/>
        <w:rPr>
          <w:szCs w:val="24"/>
        </w:rPr>
      </w:pPr>
    </w:p>
    <w:p w14:paraId="706CF715" w14:textId="2FDB6317" w:rsidR="00015938" w:rsidRPr="0010075F" w:rsidRDefault="00015938" w:rsidP="00015938">
      <w:pPr>
        <w:ind w:left="360" w:hanging="360"/>
        <w:rPr>
          <w:iCs/>
          <w:szCs w:val="24"/>
        </w:rPr>
      </w:pPr>
      <w:r w:rsidRPr="0010075F">
        <w:rPr>
          <w:iCs/>
          <w:szCs w:val="24"/>
        </w:rPr>
        <w:t xml:space="preserve">8. </w:t>
      </w:r>
      <w:r w:rsidRPr="0010075F">
        <w:rPr>
          <w:iCs/>
          <w:szCs w:val="24"/>
        </w:rPr>
        <w:tab/>
        <w:t xml:space="preserve">Please include the description from the current CU course catalog below: </w:t>
      </w:r>
    </w:p>
    <w:p w14:paraId="026B9D2C" w14:textId="77777777" w:rsidR="00015938" w:rsidRPr="008D29FA" w:rsidRDefault="00015938" w:rsidP="008D29FA">
      <w:pPr>
        <w:ind w:left="360" w:hanging="360"/>
        <w:rPr>
          <w:szCs w:val="24"/>
        </w:rPr>
      </w:pPr>
    </w:p>
    <w:p w14:paraId="4780BA93" w14:textId="77777777" w:rsidR="00AC2C81" w:rsidRDefault="00AC2C81" w:rsidP="008D29FA">
      <w:pPr>
        <w:ind w:left="360" w:hanging="360"/>
        <w:rPr>
          <w:szCs w:val="24"/>
        </w:rPr>
      </w:pPr>
    </w:p>
    <w:p w14:paraId="4004A418" w14:textId="77777777" w:rsidR="00371467" w:rsidRPr="00AF4518" w:rsidRDefault="00371467" w:rsidP="00371467">
      <w:pPr>
        <w:rPr>
          <w:b/>
          <w:szCs w:val="24"/>
        </w:rPr>
      </w:pPr>
      <w:r w:rsidRPr="00AF4518">
        <w:rPr>
          <w:b/>
          <w:szCs w:val="24"/>
        </w:rPr>
        <w:t>ASSESSMENT</w:t>
      </w:r>
    </w:p>
    <w:p w14:paraId="0D17F94D" w14:textId="77777777" w:rsidR="00371467" w:rsidRPr="00AF4518" w:rsidRDefault="00371467" w:rsidP="00371467">
      <w:pPr>
        <w:rPr>
          <w:szCs w:val="24"/>
        </w:rPr>
      </w:pPr>
    </w:p>
    <w:p w14:paraId="6BC3A482" w14:textId="4ABCAB85" w:rsidR="00371467" w:rsidRPr="00AF4518" w:rsidRDefault="00371467" w:rsidP="00371467">
      <w:pPr>
        <w:rPr>
          <w:szCs w:val="24"/>
        </w:rPr>
      </w:pPr>
      <w:r w:rsidRPr="00AF4518">
        <w:rPr>
          <w:szCs w:val="24"/>
        </w:rPr>
        <w:t xml:space="preserve">The </w:t>
      </w:r>
      <w:r w:rsidR="00E35438">
        <w:rPr>
          <w:b/>
          <w:szCs w:val="24"/>
        </w:rPr>
        <w:t>Upper-</w:t>
      </w:r>
      <w:r w:rsidRPr="00D152EB">
        <w:rPr>
          <w:b/>
          <w:szCs w:val="24"/>
        </w:rPr>
        <w:t>Division Writing</w:t>
      </w:r>
      <w:r w:rsidRPr="00AF4518">
        <w:rPr>
          <w:szCs w:val="24"/>
        </w:rPr>
        <w:t xml:space="preserve"> requirement </w:t>
      </w:r>
      <w:r>
        <w:rPr>
          <w:szCs w:val="24"/>
        </w:rPr>
        <w:t>must also include</w:t>
      </w:r>
      <w:r w:rsidRPr="00AF4518">
        <w:rPr>
          <w:szCs w:val="24"/>
        </w:rPr>
        <w:t xml:space="preserve"> effective assessment. This category pertains to how the faculty member will assess progress throughout the duration of the semester.</w:t>
      </w:r>
    </w:p>
    <w:p w14:paraId="4B8B0F81" w14:textId="77777777" w:rsidR="00371467" w:rsidRPr="00AF4518" w:rsidRDefault="00371467" w:rsidP="00371467">
      <w:pPr>
        <w:rPr>
          <w:szCs w:val="24"/>
        </w:rPr>
      </w:pPr>
    </w:p>
    <w:p w14:paraId="0CF6353E" w14:textId="3B7EC1B2" w:rsidR="002B32AD" w:rsidRPr="002B32AD" w:rsidRDefault="002B32AD" w:rsidP="002B32AD">
      <w:pPr>
        <w:pStyle w:val="ListParagraph"/>
        <w:numPr>
          <w:ilvl w:val="0"/>
          <w:numId w:val="9"/>
        </w:numPr>
        <w:ind w:left="360"/>
        <w:rPr>
          <w:szCs w:val="24"/>
        </w:rPr>
      </w:pPr>
      <w:r>
        <w:rPr>
          <w:szCs w:val="24"/>
          <w:shd w:val="clear" w:color="auto" w:fill="FFFFFF"/>
        </w:rPr>
        <w:t>The Curriculum committee</w:t>
      </w:r>
      <w:r w:rsidRPr="002B32AD">
        <w:rPr>
          <w:szCs w:val="24"/>
          <w:shd w:val="clear" w:color="auto" w:fill="FFFFFF"/>
        </w:rPr>
        <w:t xml:space="preserve"> strongly recommend</w:t>
      </w:r>
      <w:r>
        <w:rPr>
          <w:szCs w:val="24"/>
          <w:shd w:val="clear" w:color="auto" w:fill="FFFFFF"/>
        </w:rPr>
        <w:t>s</w:t>
      </w:r>
      <w:r w:rsidRPr="002B32AD">
        <w:rPr>
          <w:szCs w:val="24"/>
          <w:shd w:val="clear" w:color="auto" w:fill="FFFFFF"/>
        </w:rPr>
        <w:t xml:space="preserve"> that enrollment in writing courses be restricted to fewer than 20 students.  If you are proposing to offer a writing course with 20 or more students, please describe how you will provide meaningful feedback and individualized responses to the students' writing. </w:t>
      </w:r>
      <w:r w:rsidR="00BB386F">
        <w:rPr>
          <w:szCs w:val="24"/>
          <w:shd w:val="clear" w:color="auto" w:fill="FFFFFF"/>
        </w:rPr>
        <w:t>Otherwise, write “not applicable.”</w:t>
      </w:r>
    </w:p>
    <w:p w14:paraId="795D5797" w14:textId="5C6548E3" w:rsidR="002B32AD" w:rsidRDefault="002B32AD" w:rsidP="002B32AD"/>
    <w:p w14:paraId="34AA239A" w14:textId="77777777" w:rsidR="002B32AD" w:rsidRDefault="002B32AD" w:rsidP="002B32AD"/>
    <w:p w14:paraId="11663FB1" w14:textId="522BE782" w:rsidR="002C5371" w:rsidRDefault="002C5371" w:rsidP="002C5371">
      <w:pPr>
        <w:numPr>
          <w:ilvl w:val="0"/>
          <w:numId w:val="9"/>
        </w:numPr>
        <w:ind w:left="360"/>
      </w:pPr>
      <w:r>
        <w:lastRenderedPageBreak/>
        <w:t xml:space="preserve">Effective writing assessment includes timely feedback offered at various stages of the writing process. </w:t>
      </w:r>
    </w:p>
    <w:p w14:paraId="1AA633B5" w14:textId="77777777" w:rsidR="002C5371" w:rsidRDefault="002C5371" w:rsidP="002C5371">
      <w:pPr>
        <w:ind w:left="360"/>
      </w:pPr>
    </w:p>
    <w:p w14:paraId="751A6863" w14:textId="1644CA68" w:rsidR="002C5371" w:rsidRDefault="002B32AD" w:rsidP="002C5371">
      <w:pPr>
        <w:ind w:left="720" w:hanging="360"/>
      </w:pPr>
      <w:r>
        <w:t>2</w:t>
      </w:r>
      <w:r w:rsidR="002C5371">
        <w:t xml:space="preserve">.1 What kinds of </w:t>
      </w:r>
      <w:r w:rsidR="002C5371" w:rsidRPr="0074197C">
        <w:rPr>
          <w:b/>
        </w:rPr>
        <w:t>formative</w:t>
      </w:r>
      <w:r w:rsidR="002C5371">
        <w:t xml:space="preserve"> feedback will be offered? (Formative feedback is ongoing feedback offered to students at various stages of the writing process to assist them with revising and improving their writing. </w:t>
      </w:r>
      <w:r w:rsidR="002C5371" w:rsidRPr="00E371A2">
        <w:t>For example, the use of grading rubrics, instructor comments</w:t>
      </w:r>
      <w:r w:rsidR="002C5371">
        <w:t xml:space="preserve"> on full and/or partial drafts</w:t>
      </w:r>
      <w:r w:rsidR="002C5371" w:rsidRPr="00E371A2">
        <w:t xml:space="preserve">, assignment-specific learning goals, </w:t>
      </w:r>
      <w:r w:rsidR="002C5371">
        <w:t xml:space="preserve">peer review/comments, </w:t>
      </w:r>
      <w:r w:rsidR="002C5371" w:rsidRPr="00E371A2">
        <w:t>etc.</w:t>
      </w:r>
      <w:r w:rsidR="002C5371">
        <w:t>)</w:t>
      </w:r>
    </w:p>
    <w:p w14:paraId="1123A2AB" w14:textId="77777777" w:rsidR="002C5371" w:rsidRDefault="002C5371" w:rsidP="002C5371">
      <w:pPr>
        <w:ind w:left="360"/>
      </w:pPr>
    </w:p>
    <w:p w14:paraId="1F24219C" w14:textId="60C48241" w:rsidR="002C5371" w:rsidRPr="00E371A2" w:rsidRDefault="002B32AD" w:rsidP="002C5371">
      <w:pPr>
        <w:pStyle w:val="ListParagraph"/>
        <w:ind w:hanging="360"/>
      </w:pPr>
      <w:r>
        <w:t>2</w:t>
      </w:r>
      <w:r w:rsidR="002C5371">
        <w:t xml:space="preserve">.2 What kinds of </w:t>
      </w:r>
      <w:r w:rsidR="002C5371" w:rsidRPr="003B31BF">
        <w:rPr>
          <w:b/>
        </w:rPr>
        <w:t>summative</w:t>
      </w:r>
      <w:r w:rsidR="002C5371">
        <w:t xml:space="preserve"> feedback will be offered? (</w:t>
      </w:r>
      <w:r w:rsidR="002C5371" w:rsidRPr="00A60C16">
        <w:t>Summative</w:t>
      </w:r>
      <w:r w:rsidR="002C5371">
        <w:t xml:space="preserve"> feedback is feedback offered on the final writing product that assesses the student’s level of success in relation to the course and assignment goals. For example, instructor comments, grading rubrics, etc.)</w:t>
      </w:r>
    </w:p>
    <w:p w14:paraId="482A2CF2" w14:textId="77777777" w:rsidR="002C5371" w:rsidRDefault="002C5371" w:rsidP="002C5371">
      <w:pPr>
        <w:pStyle w:val="ListParagraph"/>
        <w:ind w:left="360"/>
      </w:pPr>
    </w:p>
    <w:p w14:paraId="150B2080" w14:textId="77777777" w:rsidR="002C5371" w:rsidRDefault="002C5371" w:rsidP="002C5371">
      <w:pPr>
        <w:pStyle w:val="ListParagraph"/>
        <w:ind w:left="360"/>
      </w:pPr>
    </w:p>
    <w:p w14:paraId="6A826034" w14:textId="77777777" w:rsidR="00371467" w:rsidRPr="00AF4518" w:rsidRDefault="00371467" w:rsidP="00692A21">
      <w:pPr>
        <w:numPr>
          <w:ilvl w:val="0"/>
          <w:numId w:val="9"/>
        </w:numPr>
        <w:ind w:left="360"/>
        <w:rPr>
          <w:szCs w:val="24"/>
        </w:rPr>
      </w:pPr>
      <w:r w:rsidRPr="00AF4518">
        <w:rPr>
          <w:szCs w:val="24"/>
        </w:rPr>
        <w:t xml:space="preserve">Exams and in-class quizzes </w:t>
      </w:r>
      <w:r w:rsidRPr="00AF4518">
        <w:rPr>
          <w:b/>
          <w:szCs w:val="24"/>
        </w:rPr>
        <w:t>might</w:t>
      </w:r>
      <w:r w:rsidRPr="00AF4518">
        <w:rPr>
          <w:szCs w:val="24"/>
        </w:rPr>
        <w:t xml:space="preserve"> supplement the primary modes of assessment. If your course includes tests and quizzes as assessment tools, please explain how and why these are used in the process of teaching writing to your students.</w:t>
      </w:r>
    </w:p>
    <w:p w14:paraId="02FCF4AB" w14:textId="2ED65945" w:rsidR="00371467" w:rsidRDefault="00371467" w:rsidP="00692A21">
      <w:pPr>
        <w:ind w:left="360"/>
        <w:rPr>
          <w:szCs w:val="24"/>
        </w:rPr>
      </w:pPr>
    </w:p>
    <w:p w14:paraId="702B6BE7" w14:textId="77777777" w:rsidR="001052CC" w:rsidRPr="00AF4518" w:rsidRDefault="001052CC" w:rsidP="00692A21">
      <w:pPr>
        <w:ind w:left="360"/>
        <w:rPr>
          <w:szCs w:val="24"/>
        </w:rPr>
      </w:pPr>
    </w:p>
    <w:p w14:paraId="3D42EE3B" w14:textId="67A81E4D" w:rsidR="00371467" w:rsidRPr="002B32AD" w:rsidRDefault="00371467" w:rsidP="002B32AD">
      <w:pPr>
        <w:numPr>
          <w:ilvl w:val="0"/>
          <w:numId w:val="9"/>
        </w:numPr>
        <w:ind w:left="360"/>
        <w:rPr>
          <w:szCs w:val="24"/>
        </w:rPr>
      </w:pPr>
      <w:r w:rsidRPr="00AF4518">
        <w:rPr>
          <w:szCs w:val="24"/>
        </w:rPr>
        <w:t>The committee expects students in an upper-division writing course to complete at least 30 pages of gra</w:t>
      </w:r>
      <w:r>
        <w:rPr>
          <w:szCs w:val="24"/>
        </w:rPr>
        <w:t xml:space="preserve">ded writing. Such work might include, for example, </w:t>
      </w:r>
      <w:r w:rsidRPr="00AF4518">
        <w:rPr>
          <w:szCs w:val="24"/>
        </w:rPr>
        <w:t>the form of completed essays, in-class writing, abstracts, reports, proposals, evaluations, written commentary on peer writing, and exams. Describe how the course will meet this requirement; include brief descriptions of how a</w:t>
      </w:r>
      <w:r w:rsidRPr="002B32AD">
        <w:rPr>
          <w:szCs w:val="24"/>
        </w:rPr>
        <w:t xml:space="preserve">ssignments/activities included </w:t>
      </w:r>
      <w:r w:rsidR="004E4DC2">
        <w:t>in Writing Process and Revision questions 4.1 and 4.2 in the previous section</w:t>
      </w:r>
      <w:r w:rsidR="004E4DC2" w:rsidRPr="002B32AD">
        <w:rPr>
          <w:szCs w:val="24"/>
        </w:rPr>
        <w:t xml:space="preserve"> </w:t>
      </w:r>
      <w:r w:rsidRPr="002B32AD">
        <w:rPr>
          <w:szCs w:val="24"/>
        </w:rPr>
        <w:t>fit into the 30 pages of graded writing.</w:t>
      </w:r>
    </w:p>
    <w:p w14:paraId="0DCBC4F7" w14:textId="206BA36B" w:rsidR="00CF1016" w:rsidRDefault="00CF1016" w:rsidP="002B32AD">
      <w:pPr>
        <w:ind w:left="360"/>
        <w:rPr>
          <w:szCs w:val="24"/>
        </w:rPr>
      </w:pPr>
    </w:p>
    <w:p w14:paraId="5C68F0CC" w14:textId="750136E3" w:rsidR="002B32AD" w:rsidRDefault="002B32AD" w:rsidP="002B32AD">
      <w:pPr>
        <w:ind w:left="360"/>
        <w:rPr>
          <w:szCs w:val="24"/>
        </w:rPr>
      </w:pPr>
    </w:p>
    <w:p w14:paraId="02A44BDF" w14:textId="77777777" w:rsidR="00275E49" w:rsidRPr="00E56658" w:rsidRDefault="00275E49" w:rsidP="00275E49">
      <w:pPr>
        <w:tabs>
          <w:tab w:val="center" w:pos="4680"/>
        </w:tabs>
        <w:jc w:val="center"/>
        <w:rPr>
          <w:b/>
          <w:szCs w:val="24"/>
        </w:rPr>
      </w:pPr>
      <w:r w:rsidRPr="00E56658">
        <w:rPr>
          <w:b/>
          <w:szCs w:val="24"/>
        </w:rPr>
        <w:t>SIGNATURES</w:t>
      </w:r>
    </w:p>
    <w:p w14:paraId="73FF6401" w14:textId="77777777" w:rsidR="00275E49" w:rsidRPr="00E56658" w:rsidRDefault="00275E49" w:rsidP="00275E4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p>
    <w:p w14:paraId="27AC6AD6" w14:textId="77777777" w:rsidR="00275E49" w:rsidRPr="00E56658" w:rsidRDefault="00275E49" w:rsidP="00275E4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p>
    <w:p w14:paraId="1C8B5083" w14:textId="77777777" w:rsidR="00275E49" w:rsidRPr="00E56658" w:rsidRDefault="00275E49" w:rsidP="00275E4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r w:rsidRPr="00E56658">
        <w:rPr>
          <w:szCs w:val="24"/>
        </w:rPr>
        <w:t>Course nominated by (faculty name typed):   ______________________________</w:t>
      </w:r>
    </w:p>
    <w:p w14:paraId="279C70FB" w14:textId="77777777" w:rsidR="00275E49" w:rsidRPr="00E56658" w:rsidRDefault="00275E49" w:rsidP="00275E4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p>
    <w:p w14:paraId="37A71A49" w14:textId="77777777" w:rsidR="00275E49" w:rsidRPr="00E56658" w:rsidRDefault="00275E49" w:rsidP="00275E4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r w:rsidRPr="00E56658">
        <w:rPr>
          <w:szCs w:val="24"/>
        </w:rPr>
        <w:t xml:space="preserve">Campus Box  </w:t>
      </w:r>
      <w:r w:rsidRPr="00E56658">
        <w:rPr>
          <w:szCs w:val="24"/>
          <w:u w:val="single"/>
        </w:rPr>
        <w:t xml:space="preserve">                      </w:t>
      </w:r>
      <w:r w:rsidRPr="00E56658">
        <w:rPr>
          <w:szCs w:val="24"/>
        </w:rPr>
        <w:t xml:space="preserve">;   Phone: </w:t>
      </w:r>
      <w:r w:rsidRPr="00E56658">
        <w:rPr>
          <w:szCs w:val="24"/>
          <w:u w:val="single"/>
        </w:rPr>
        <w:t xml:space="preserve">                       </w:t>
      </w:r>
      <w:proofErr w:type="gramStart"/>
      <w:r w:rsidRPr="00E56658">
        <w:rPr>
          <w:szCs w:val="24"/>
        </w:rPr>
        <w:t>;  E</w:t>
      </w:r>
      <w:proofErr w:type="gramEnd"/>
      <w:r w:rsidRPr="00E56658">
        <w:rPr>
          <w:szCs w:val="24"/>
        </w:rPr>
        <w:t xml:space="preserve">-mail address: </w:t>
      </w:r>
      <w:r w:rsidRPr="00E56658">
        <w:rPr>
          <w:szCs w:val="24"/>
          <w:u w:val="single"/>
        </w:rPr>
        <w:t xml:space="preserve">                                        </w:t>
      </w:r>
    </w:p>
    <w:p w14:paraId="20A838D7" w14:textId="77777777" w:rsidR="00275E49" w:rsidRPr="00E56658" w:rsidRDefault="00275E49" w:rsidP="00275E4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p>
    <w:p w14:paraId="70994D2B" w14:textId="77777777" w:rsidR="00275E49" w:rsidRPr="00E56658" w:rsidRDefault="00275E49" w:rsidP="00275E4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p>
    <w:p w14:paraId="44326C3F" w14:textId="77777777" w:rsidR="00275E49" w:rsidRPr="00E56658" w:rsidRDefault="00275E49" w:rsidP="00275E4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r w:rsidRPr="00E56658">
        <w:rPr>
          <w:szCs w:val="24"/>
        </w:rPr>
        <w:t>Signature of nominator:</w:t>
      </w:r>
    </w:p>
    <w:p w14:paraId="5D6F9004" w14:textId="77777777" w:rsidR="00275E49" w:rsidRPr="00E56658" w:rsidRDefault="00275E49" w:rsidP="00275E4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p>
    <w:p w14:paraId="1BF4CF35" w14:textId="77777777" w:rsidR="00275E49" w:rsidRPr="00E56658" w:rsidRDefault="00275E49" w:rsidP="00275E4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ind w:left="1080"/>
        <w:rPr>
          <w:szCs w:val="24"/>
        </w:rPr>
      </w:pPr>
      <w:r w:rsidRPr="00E56658">
        <w:rPr>
          <w:szCs w:val="24"/>
        </w:rPr>
        <w:tab/>
      </w:r>
      <w:r w:rsidRPr="00E56658">
        <w:rPr>
          <w:szCs w:val="24"/>
          <w:u w:val="single"/>
        </w:rPr>
        <w:t xml:space="preserve">                                                                        </w:t>
      </w:r>
      <w:r w:rsidRPr="00E56658">
        <w:rPr>
          <w:szCs w:val="24"/>
        </w:rPr>
        <w:t>;    Date</w:t>
      </w:r>
      <w:proofErr w:type="gramStart"/>
      <w:r w:rsidRPr="00E56658">
        <w:rPr>
          <w:szCs w:val="24"/>
        </w:rPr>
        <w:t xml:space="preserve">:  </w:t>
      </w:r>
      <w:r w:rsidRPr="00E56658">
        <w:rPr>
          <w:szCs w:val="24"/>
          <w:u w:val="single"/>
        </w:rPr>
        <w:t xml:space="preserve">                      </w:t>
      </w:r>
      <w:r w:rsidRPr="00E56658">
        <w:rPr>
          <w:szCs w:val="24"/>
        </w:rPr>
        <w:t>.</w:t>
      </w:r>
      <w:proofErr w:type="gramEnd"/>
    </w:p>
    <w:p w14:paraId="19BDF15C" w14:textId="77777777" w:rsidR="00275E49" w:rsidRPr="00E56658" w:rsidRDefault="00275E49" w:rsidP="00275E4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r w:rsidRPr="00E56658">
        <w:rPr>
          <w:szCs w:val="24"/>
        </w:rPr>
        <w:tab/>
      </w:r>
    </w:p>
    <w:p w14:paraId="26E10661" w14:textId="77777777" w:rsidR="00275E49" w:rsidRPr="00E56658" w:rsidRDefault="00275E49" w:rsidP="00275E4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p>
    <w:p w14:paraId="21BE744F" w14:textId="77777777" w:rsidR="00275E49" w:rsidRPr="00E56658" w:rsidRDefault="00275E49" w:rsidP="00275E4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r w:rsidRPr="00E56658">
        <w:rPr>
          <w:szCs w:val="24"/>
        </w:rPr>
        <w:t xml:space="preserve">Signature of department chair or program director endorsing this course: </w:t>
      </w:r>
    </w:p>
    <w:p w14:paraId="2280AF9A" w14:textId="77777777" w:rsidR="00275E49" w:rsidRPr="00E56658" w:rsidRDefault="00275E49" w:rsidP="00275E4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p>
    <w:p w14:paraId="3DDD6390" w14:textId="77777777" w:rsidR="00275E49" w:rsidRPr="00E56658" w:rsidRDefault="00275E49" w:rsidP="00275E4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ind w:left="1080"/>
        <w:rPr>
          <w:szCs w:val="24"/>
        </w:rPr>
      </w:pPr>
      <w:r w:rsidRPr="00E56658">
        <w:rPr>
          <w:szCs w:val="24"/>
        </w:rPr>
        <w:tab/>
      </w:r>
      <w:r w:rsidRPr="00E56658">
        <w:rPr>
          <w:szCs w:val="24"/>
          <w:u w:val="single"/>
        </w:rPr>
        <w:t xml:space="preserve">                                                                        </w:t>
      </w:r>
      <w:r w:rsidRPr="00E56658">
        <w:rPr>
          <w:szCs w:val="24"/>
        </w:rPr>
        <w:t>;    Date</w:t>
      </w:r>
      <w:proofErr w:type="gramStart"/>
      <w:r w:rsidRPr="00E56658">
        <w:rPr>
          <w:szCs w:val="24"/>
        </w:rPr>
        <w:t xml:space="preserve">:  </w:t>
      </w:r>
      <w:r w:rsidRPr="00E56658">
        <w:rPr>
          <w:szCs w:val="24"/>
          <w:u w:val="single"/>
        </w:rPr>
        <w:t xml:space="preserve">                      </w:t>
      </w:r>
      <w:r w:rsidRPr="00E56658">
        <w:rPr>
          <w:szCs w:val="24"/>
        </w:rPr>
        <w:t>.</w:t>
      </w:r>
      <w:proofErr w:type="gramEnd"/>
    </w:p>
    <w:p w14:paraId="71416320" w14:textId="77777777" w:rsidR="00275E49" w:rsidRPr="00E56658" w:rsidRDefault="00275E49" w:rsidP="00275E4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r w:rsidRPr="00E56658">
        <w:rPr>
          <w:szCs w:val="24"/>
        </w:rPr>
        <w:tab/>
      </w:r>
      <w:r w:rsidRPr="00E56658">
        <w:rPr>
          <w:szCs w:val="24"/>
        </w:rPr>
        <w:tab/>
      </w:r>
      <w:r w:rsidRPr="00E56658">
        <w:rPr>
          <w:szCs w:val="24"/>
        </w:rPr>
        <w:tab/>
      </w:r>
      <w:r w:rsidRPr="00E56658">
        <w:rPr>
          <w:szCs w:val="24"/>
        </w:rPr>
        <w:tab/>
      </w:r>
    </w:p>
    <w:p w14:paraId="7484BE54" w14:textId="77777777" w:rsidR="00275E49" w:rsidRPr="00E56658" w:rsidRDefault="00275E49" w:rsidP="00275E4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p>
    <w:p w14:paraId="23869886" w14:textId="77777777" w:rsidR="00275E49" w:rsidRPr="00E56658" w:rsidRDefault="00275E49" w:rsidP="00275E4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r w:rsidRPr="00E56658">
        <w:rPr>
          <w:szCs w:val="24"/>
        </w:rPr>
        <w:t>If course is cross-listed, signature of other department chair or program director:</w:t>
      </w:r>
    </w:p>
    <w:p w14:paraId="7D9617D4" w14:textId="77777777" w:rsidR="00275E49" w:rsidRPr="00E56658" w:rsidRDefault="00275E49" w:rsidP="00275E4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r w:rsidRPr="00E56658">
        <w:rPr>
          <w:szCs w:val="24"/>
        </w:rPr>
        <w:t xml:space="preserve"> </w:t>
      </w:r>
    </w:p>
    <w:p w14:paraId="021D2757" w14:textId="77777777" w:rsidR="00275E49" w:rsidRPr="00E56658" w:rsidRDefault="00275E49" w:rsidP="00275E4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ind w:left="1080"/>
        <w:rPr>
          <w:szCs w:val="24"/>
        </w:rPr>
      </w:pPr>
      <w:r w:rsidRPr="00E56658">
        <w:rPr>
          <w:szCs w:val="24"/>
        </w:rPr>
        <w:tab/>
      </w:r>
      <w:r w:rsidRPr="00E56658">
        <w:rPr>
          <w:szCs w:val="24"/>
          <w:u w:val="single"/>
        </w:rPr>
        <w:t xml:space="preserve">                                                                        </w:t>
      </w:r>
      <w:r w:rsidRPr="00E56658">
        <w:rPr>
          <w:szCs w:val="24"/>
        </w:rPr>
        <w:t>;    Date</w:t>
      </w:r>
      <w:proofErr w:type="gramStart"/>
      <w:r w:rsidRPr="00E56658">
        <w:rPr>
          <w:szCs w:val="24"/>
        </w:rPr>
        <w:t xml:space="preserve">:  </w:t>
      </w:r>
      <w:r w:rsidRPr="00E56658">
        <w:rPr>
          <w:szCs w:val="24"/>
          <w:u w:val="single"/>
        </w:rPr>
        <w:t xml:space="preserve">                      </w:t>
      </w:r>
      <w:r w:rsidRPr="00E56658">
        <w:rPr>
          <w:szCs w:val="24"/>
        </w:rPr>
        <w:t>.</w:t>
      </w:r>
      <w:proofErr w:type="gramEnd"/>
    </w:p>
    <w:p w14:paraId="337AE9E1" w14:textId="77777777" w:rsidR="00275E49" w:rsidRPr="00E56658" w:rsidRDefault="00275E49" w:rsidP="00275E4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r w:rsidRPr="00E56658">
        <w:rPr>
          <w:szCs w:val="24"/>
        </w:rPr>
        <w:tab/>
      </w:r>
    </w:p>
    <w:p w14:paraId="0D6B3C34" w14:textId="77777777" w:rsidR="00275E49" w:rsidRPr="00E56658" w:rsidRDefault="00275E49" w:rsidP="00275E4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p>
    <w:p w14:paraId="65F14ABD" w14:textId="77777777" w:rsidR="00275E49" w:rsidRPr="00E56658" w:rsidRDefault="00275E49" w:rsidP="00275E4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r w:rsidRPr="00E56658">
        <w:rPr>
          <w:szCs w:val="24"/>
        </w:rPr>
        <w:t xml:space="preserve">Curriculum Committee: </w:t>
      </w:r>
    </w:p>
    <w:p w14:paraId="74CD292C" w14:textId="77777777" w:rsidR="00275E49" w:rsidRPr="00E56658" w:rsidRDefault="00275E49" w:rsidP="00275E4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p>
    <w:p w14:paraId="7DB16821" w14:textId="77777777" w:rsidR="00275E49" w:rsidRPr="00E56658" w:rsidRDefault="00275E49" w:rsidP="00275E4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rPr>
          <w:szCs w:val="24"/>
        </w:rPr>
      </w:pPr>
      <w:r w:rsidRPr="00E56658">
        <w:rPr>
          <w:szCs w:val="24"/>
        </w:rPr>
        <w:tab/>
        <w:t xml:space="preserve">                _____________________________________;     Date:  ___________.</w:t>
      </w:r>
    </w:p>
    <w:p w14:paraId="19F4B09A" w14:textId="77777777" w:rsidR="00275E49" w:rsidRPr="00E56658" w:rsidRDefault="00275E49" w:rsidP="00275E49">
      <w:pPr>
        <w:rPr>
          <w:szCs w:val="24"/>
        </w:rPr>
      </w:pPr>
    </w:p>
    <w:p w14:paraId="4AA3A2AB" w14:textId="77777777" w:rsidR="00275E49" w:rsidRPr="002B32AD" w:rsidRDefault="00275E49" w:rsidP="002B32AD">
      <w:pPr>
        <w:ind w:left="360"/>
        <w:rPr>
          <w:szCs w:val="24"/>
        </w:rPr>
      </w:pPr>
      <w:bookmarkStart w:id="0" w:name="_GoBack"/>
      <w:bookmarkEnd w:id="0"/>
    </w:p>
    <w:sectPr w:rsidR="00275E49" w:rsidRPr="002B32AD" w:rsidSect="001D3499">
      <w:headerReference w:type="even" r:id="rId9"/>
      <w:headerReference w:type="default" r:id="rId10"/>
      <w:footerReference w:type="even" r:id="rId11"/>
      <w:footerReference w:type="default" r:id="rId12"/>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F265A2" w14:textId="77777777" w:rsidR="00915C63" w:rsidRDefault="00915C63">
      <w:r>
        <w:separator/>
      </w:r>
    </w:p>
  </w:endnote>
  <w:endnote w:type="continuationSeparator" w:id="0">
    <w:p w14:paraId="593BCA8C" w14:textId="77777777" w:rsidR="00915C63" w:rsidRDefault="0091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AF7BC" w14:textId="77777777" w:rsidR="001D3499" w:rsidRDefault="001D3499">
    <w:pPr>
      <w:framePr w:w="9360" w:h="280" w:hRule="exact" w:wrap="notBeside" w:vAnchor="page" w:hAnchor="text" w:y="14112"/>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spacing w:line="0" w:lineRule="atLeast"/>
      <w:jc w:val="center"/>
      <w:rPr>
        <w:vanish/>
      </w:rPr>
    </w:pPr>
    <w:r>
      <w:rPr>
        <w:color w:val="000000"/>
      </w:rPr>
      <w:t>-</w:t>
    </w:r>
    <w:r>
      <w:rPr>
        <w:color w:val="000000"/>
      </w:rPr>
      <w:pgNum/>
    </w:r>
    <w:r>
      <w:rPr>
        <w:color w:val="000000"/>
      </w:rPr>
      <w:t>-</w:t>
    </w:r>
  </w:p>
  <w:p w14:paraId="1D9EDA17" w14:textId="77777777" w:rsidR="001D3499" w:rsidRDefault="001D349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5C5F3" w14:textId="77777777" w:rsidR="001D3499" w:rsidRDefault="001D3499">
    <w:pPr>
      <w:framePr w:w="9360" w:h="280" w:hRule="exact" w:wrap="notBeside" w:vAnchor="page" w:hAnchor="text" w:y="14112"/>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jc w:val="center"/>
      <w:rPr>
        <w:vanish/>
      </w:rPr>
    </w:pPr>
    <w:r>
      <w:rPr>
        <w:color w:val="000000"/>
      </w:rPr>
      <w:t>-</w:t>
    </w:r>
    <w:r>
      <w:rPr>
        <w:color w:val="000000"/>
      </w:rPr>
      <w:pgNum/>
    </w:r>
    <w:r>
      <w:rPr>
        <w:color w:val="000000"/>
      </w:rPr>
      <w:t>-</w:t>
    </w:r>
  </w:p>
  <w:p w14:paraId="0F47ACF5" w14:textId="77777777" w:rsidR="001D3499" w:rsidRDefault="001D349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DB79D" w14:textId="77777777" w:rsidR="00915C63" w:rsidRDefault="00915C63">
      <w:r>
        <w:separator/>
      </w:r>
    </w:p>
  </w:footnote>
  <w:footnote w:type="continuationSeparator" w:id="0">
    <w:p w14:paraId="484E1A57" w14:textId="77777777" w:rsidR="00915C63" w:rsidRDefault="00915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38EDE" w14:textId="77777777" w:rsidR="001D3499" w:rsidRDefault="001D349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8FB5F" w14:textId="77777777" w:rsidR="001D3499" w:rsidRDefault="001D3499">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5C00C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9F7AFD"/>
    <w:multiLevelType w:val="hybridMultilevel"/>
    <w:tmpl w:val="2F2C25C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2E831D2"/>
    <w:multiLevelType w:val="hybridMultilevel"/>
    <w:tmpl w:val="0EE2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45744"/>
    <w:multiLevelType w:val="hybridMultilevel"/>
    <w:tmpl w:val="A3FA4C9C"/>
    <w:lvl w:ilvl="0" w:tplc="E7321C7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17432"/>
    <w:multiLevelType w:val="hybridMultilevel"/>
    <w:tmpl w:val="F82C5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622C9"/>
    <w:multiLevelType w:val="hybridMultilevel"/>
    <w:tmpl w:val="A4E0959A"/>
    <w:lvl w:ilvl="0" w:tplc="9350C6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2753"/>
    <w:multiLevelType w:val="multilevel"/>
    <w:tmpl w:val="6C6255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74072CC"/>
    <w:multiLevelType w:val="multilevel"/>
    <w:tmpl w:val="8D3CA6D6"/>
    <w:lvl w:ilvl="0">
      <w:start w:val="1"/>
      <w:numFmt w:val="decimal"/>
      <w:lvlText w:val="%1."/>
      <w:lvlJc w:val="left"/>
      <w:pPr>
        <w:ind w:left="360" w:hanging="360"/>
      </w:pPr>
      <w:rPr>
        <w:rFonts w:cs="Times New Roman"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29C93E3D"/>
    <w:multiLevelType w:val="hybridMultilevel"/>
    <w:tmpl w:val="8CDA0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3E4D07"/>
    <w:multiLevelType w:val="multilevel"/>
    <w:tmpl w:val="ACC236B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AF2DDD"/>
    <w:multiLevelType w:val="hybridMultilevel"/>
    <w:tmpl w:val="850A451C"/>
    <w:lvl w:ilvl="0" w:tplc="001A4E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1A5B38"/>
    <w:multiLevelType w:val="hybridMultilevel"/>
    <w:tmpl w:val="61B02AFA"/>
    <w:lvl w:ilvl="0" w:tplc="41EC5C5E">
      <w:start w:val="1"/>
      <w:numFmt w:val="decimal"/>
      <w:lvlText w:val="%1."/>
      <w:lvlJc w:val="left"/>
      <w:pPr>
        <w:ind w:left="239" w:hanging="240"/>
      </w:pPr>
      <w:rPr>
        <w:rFonts w:ascii="Times New Roman" w:eastAsia="Times New Roman" w:hAnsi="Times New Roman" w:cs="Times New Roman" w:hint="default"/>
        <w:spacing w:val="-5"/>
        <w:w w:val="97"/>
        <w:sz w:val="24"/>
        <w:szCs w:val="24"/>
      </w:rPr>
    </w:lvl>
    <w:lvl w:ilvl="1" w:tplc="D7A680DA">
      <w:numFmt w:val="bullet"/>
      <w:lvlText w:val="•"/>
      <w:lvlJc w:val="left"/>
      <w:pPr>
        <w:ind w:left="1178" w:hanging="240"/>
      </w:pPr>
      <w:rPr>
        <w:rFonts w:hint="default"/>
      </w:rPr>
    </w:lvl>
    <w:lvl w:ilvl="2" w:tplc="8B862166">
      <w:numFmt w:val="bullet"/>
      <w:lvlText w:val="•"/>
      <w:lvlJc w:val="left"/>
      <w:pPr>
        <w:ind w:left="2116" w:hanging="240"/>
      </w:pPr>
      <w:rPr>
        <w:rFonts w:hint="default"/>
      </w:rPr>
    </w:lvl>
    <w:lvl w:ilvl="3" w:tplc="AD089676">
      <w:numFmt w:val="bullet"/>
      <w:lvlText w:val="•"/>
      <w:lvlJc w:val="left"/>
      <w:pPr>
        <w:ind w:left="3054" w:hanging="240"/>
      </w:pPr>
      <w:rPr>
        <w:rFonts w:hint="default"/>
      </w:rPr>
    </w:lvl>
    <w:lvl w:ilvl="4" w:tplc="93C8D94A">
      <w:numFmt w:val="bullet"/>
      <w:lvlText w:val="•"/>
      <w:lvlJc w:val="left"/>
      <w:pPr>
        <w:ind w:left="3992" w:hanging="240"/>
      </w:pPr>
      <w:rPr>
        <w:rFonts w:hint="default"/>
      </w:rPr>
    </w:lvl>
    <w:lvl w:ilvl="5" w:tplc="9ACC2E8E">
      <w:numFmt w:val="bullet"/>
      <w:lvlText w:val="•"/>
      <w:lvlJc w:val="left"/>
      <w:pPr>
        <w:ind w:left="4930" w:hanging="240"/>
      </w:pPr>
      <w:rPr>
        <w:rFonts w:hint="default"/>
      </w:rPr>
    </w:lvl>
    <w:lvl w:ilvl="6" w:tplc="568A734A">
      <w:numFmt w:val="bullet"/>
      <w:lvlText w:val="•"/>
      <w:lvlJc w:val="left"/>
      <w:pPr>
        <w:ind w:left="5868" w:hanging="240"/>
      </w:pPr>
      <w:rPr>
        <w:rFonts w:hint="default"/>
      </w:rPr>
    </w:lvl>
    <w:lvl w:ilvl="7" w:tplc="3A4AAF82">
      <w:numFmt w:val="bullet"/>
      <w:lvlText w:val="•"/>
      <w:lvlJc w:val="left"/>
      <w:pPr>
        <w:ind w:left="6806" w:hanging="240"/>
      </w:pPr>
      <w:rPr>
        <w:rFonts w:hint="default"/>
      </w:rPr>
    </w:lvl>
    <w:lvl w:ilvl="8" w:tplc="AD86A354">
      <w:numFmt w:val="bullet"/>
      <w:lvlText w:val="•"/>
      <w:lvlJc w:val="left"/>
      <w:pPr>
        <w:ind w:left="7744" w:hanging="240"/>
      </w:pPr>
      <w:rPr>
        <w:rFonts w:hint="default"/>
      </w:rPr>
    </w:lvl>
  </w:abstractNum>
  <w:abstractNum w:abstractNumId="12" w15:restartNumberingAfterBreak="0">
    <w:nsid w:val="45337C07"/>
    <w:multiLevelType w:val="multilevel"/>
    <w:tmpl w:val="D26898A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9E7F96"/>
    <w:multiLevelType w:val="hybridMultilevel"/>
    <w:tmpl w:val="42423A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4C7DD2"/>
    <w:multiLevelType w:val="multilevel"/>
    <w:tmpl w:val="516062F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BD26AFA"/>
    <w:multiLevelType w:val="multilevel"/>
    <w:tmpl w:val="10D2C3EA"/>
    <w:lvl w:ilvl="0">
      <w:start w:val="1"/>
      <w:numFmt w:val="decimal"/>
      <w:lvlText w:val="%1."/>
      <w:lvlJc w:val="left"/>
      <w:pPr>
        <w:ind w:left="72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C942045"/>
    <w:multiLevelType w:val="multilevel"/>
    <w:tmpl w:val="6B62EA2E"/>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34A7248"/>
    <w:multiLevelType w:val="hybridMultilevel"/>
    <w:tmpl w:val="CB9818C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E06C8B"/>
    <w:multiLevelType w:val="multilevel"/>
    <w:tmpl w:val="A4FA742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5957BDE"/>
    <w:multiLevelType w:val="multilevel"/>
    <w:tmpl w:val="6C6255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F3E11AF"/>
    <w:multiLevelType w:val="multilevel"/>
    <w:tmpl w:val="6C6255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0A6072D"/>
    <w:multiLevelType w:val="hybridMultilevel"/>
    <w:tmpl w:val="E32CB836"/>
    <w:lvl w:ilvl="0" w:tplc="A3A69D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C05EBD"/>
    <w:multiLevelType w:val="multilevel"/>
    <w:tmpl w:val="8814FCAA"/>
    <w:lvl w:ilvl="0">
      <w:start w:val="2"/>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3" w15:restartNumberingAfterBreak="0">
    <w:nsid w:val="641F44CB"/>
    <w:multiLevelType w:val="multilevel"/>
    <w:tmpl w:val="8814FCAA"/>
    <w:lvl w:ilvl="0">
      <w:start w:val="2"/>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4" w15:restartNumberingAfterBreak="0">
    <w:nsid w:val="66CE39F1"/>
    <w:multiLevelType w:val="multilevel"/>
    <w:tmpl w:val="8814FCAA"/>
    <w:lvl w:ilvl="0">
      <w:start w:val="2"/>
      <w:numFmt w:val="decimal"/>
      <w:lvlText w:val="%1"/>
      <w:lvlJc w:val="left"/>
      <w:pPr>
        <w:ind w:left="360" w:hanging="360"/>
      </w:pPr>
      <w:rPr>
        <w:rFonts w:hint="default"/>
      </w:rPr>
    </w:lvl>
    <w:lvl w:ilvl="1">
      <w:start w:val="2"/>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5" w15:restartNumberingAfterBreak="0">
    <w:nsid w:val="67CC3F1B"/>
    <w:multiLevelType w:val="multilevel"/>
    <w:tmpl w:val="4B4C359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8DA2FAE"/>
    <w:multiLevelType w:val="hybridMultilevel"/>
    <w:tmpl w:val="3AC29422"/>
    <w:lvl w:ilvl="0" w:tplc="CA5CD8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7C04FB"/>
    <w:multiLevelType w:val="multilevel"/>
    <w:tmpl w:val="A198CE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4D0959"/>
    <w:multiLevelType w:val="hybridMultilevel"/>
    <w:tmpl w:val="89B8FF1C"/>
    <w:lvl w:ilvl="0" w:tplc="0AEE933A">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F61DEE"/>
    <w:multiLevelType w:val="multilevel"/>
    <w:tmpl w:val="6C6255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92C4DFF"/>
    <w:multiLevelType w:val="multilevel"/>
    <w:tmpl w:val="F982AF5E"/>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79587F03"/>
    <w:multiLevelType w:val="hybridMultilevel"/>
    <w:tmpl w:val="ED902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1C0199"/>
    <w:multiLevelType w:val="multilevel"/>
    <w:tmpl w:val="CE9CD4E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
  </w:num>
  <w:num w:numId="3">
    <w:abstractNumId w:val="1"/>
  </w:num>
  <w:num w:numId="4">
    <w:abstractNumId w:val="25"/>
  </w:num>
  <w:num w:numId="5">
    <w:abstractNumId w:val="4"/>
  </w:num>
  <w:num w:numId="6">
    <w:abstractNumId w:val="30"/>
  </w:num>
  <w:num w:numId="7">
    <w:abstractNumId w:val="12"/>
  </w:num>
  <w:num w:numId="8">
    <w:abstractNumId w:val="17"/>
  </w:num>
  <w:num w:numId="9">
    <w:abstractNumId w:val="8"/>
  </w:num>
  <w:num w:numId="10">
    <w:abstractNumId w:val="5"/>
  </w:num>
  <w:num w:numId="11">
    <w:abstractNumId w:val="21"/>
  </w:num>
  <w:num w:numId="12">
    <w:abstractNumId w:val="26"/>
  </w:num>
  <w:num w:numId="13">
    <w:abstractNumId w:val="15"/>
  </w:num>
  <w:num w:numId="14">
    <w:abstractNumId w:val="10"/>
  </w:num>
  <w:num w:numId="15">
    <w:abstractNumId w:val="13"/>
  </w:num>
  <w:num w:numId="16">
    <w:abstractNumId w:val="14"/>
  </w:num>
  <w:num w:numId="17">
    <w:abstractNumId w:val="16"/>
  </w:num>
  <w:num w:numId="18">
    <w:abstractNumId w:val="32"/>
  </w:num>
  <w:num w:numId="19">
    <w:abstractNumId w:val="19"/>
  </w:num>
  <w:num w:numId="20">
    <w:abstractNumId w:val="29"/>
  </w:num>
  <w:num w:numId="21">
    <w:abstractNumId w:val="20"/>
  </w:num>
  <w:num w:numId="22">
    <w:abstractNumId w:val="6"/>
  </w:num>
  <w:num w:numId="23">
    <w:abstractNumId w:val="22"/>
  </w:num>
  <w:num w:numId="24">
    <w:abstractNumId w:val="23"/>
  </w:num>
  <w:num w:numId="25">
    <w:abstractNumId w:val="24"/>
  </w:num>
  <w:num w:numId="26">
    <w:abstractNumId w:val="18"/>
  </w:num>
  <w:num w:numId="27">
    <w:abstractNumId w:val="9"/>
  </w:num>
  <w:num w:numId="28">
    <w:abstractNumId w:val="28"/>
  </w:num>
  <w:num w:numId="29">
    <w:abstractNumId w:val="3"/>
  </w:num>
  <w:num w:numId="30">
    <w:abstractNumId w:val="27"/>
  </w:num>
  <w:num w:numId="31">
    <w:abstractNumId w:val="31"/>
  </w:num>
  <w:num w:numId="32">
    <w:abstractNumId w:val="7"/>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0F3"/>
    <w:rsid w:val="00012ECE"/>
    <w:rsid w:val="00015938"/>
    <w:rsid w:val="00030B70"/>
    <w:rsid w:val="000457F6"/>
    <w:rsid w:val="00085B72"/>
    <w:rsid w:val="00092A3B"/>
    <w:rsid w:val="000932CB"/>
    <w:rsid w:val="000E01A8"/>
    <w:rsid w:val="000E75D4"/>
    <w:rsid w:val="000F1402"/>
    <w:rsid w:val="000F2EAC"/>
    <w:rsid w:val="0010075F"/>
    <w:rsid w:val="001052CC"/>
    <w:rsid w:val="001106E8"/>
    <w:rsid w:val="00175F7B"/>
    <w:rsid w:val="001A7DFE"/>
    <w:rsid w:val="001C0FC1"/>
    <w:rsid w:val="001C1BB6"/>
    <w:rsid w:val="001D3499"/>
    <w:rsid w:val="001F55B6"/>
    <w:rsid w:val="002177E6"/>
    <w:rsid w:val="00231FCE"/>
    <w:rsid w:val="0023242C"/>
    <w:rsid w:val="002445C7"/>
    <w:rsid w:val="0024541C"/>
    <w:rsid w:val="0027456E"/>
    <w:rsid w:val="00275E49"/>
    <w:rsid w:val="00277003"/>
    <w:rsid w:val="002B32AD"/>
    <w:rsid w:val="002C2596"/>
    <w:rsid w:val="002C4261"/>
    <w:rsid w:val="002C5371"/>
    <w:rsid w:val="00322594"/>
    <w:rsid w:val="003318F5"/>
    <w:rsid w:val="003710E0"/>
    <w:rsid w:val="00371467"/>
    <w:rsid w:val="00373871"/>
    <w:rsid w:val="00394F48"/>
    <w:rsid w:val="003E3C35"/>
    <w:rsid w:val="004136D2"/>
    <w:rsid w:val="00461851"/>
    <w:rsid w:val="00465FB9"/>
    <w:rsid w:val="00476732"/>
    <w:rsid w:val="00477A25"/>
    <w:rsid w:val="00484512"/>
    <w:rsid w:val="004A50B2"/>
    <w:rsid w:val="004B3FB7"/>
    <w:rsid w:val="004C2A36"/>
    <w:rsid w:val="004D1FED"/>
    <w:rsid w:val="004E4DC2"/>
    <w:rsid w:val="00513E50"/>
    <w:rsid w:val="00560C42"/>
    <w:rsid w:val="005675A3"/>
    <w:rsid w:val="00572E62"/>
    <w:rsid w:val="0058629F"/>
    <w:rsid w:val="00591400"/>
    <w:rsid w:val="00591607"/>
    <w:rsid w:val="005922CF"/>
    <w:rsid w:val="005940A4"/>
    <w:rsid w:val="005A66F9"/>
    <w:rsid w:val="005D3F53"/>
    <w:rsid w:val="005E4AE7"/>
    <w:rsid w:val="005E5563"/>
    <w:rsid w:val="005F573B"/>
    <w:rsid w:val="0068761C"/>
    <w:rsid w:val="00692A21"/>
    <w:rsid w:val="006973EB"/>
    <w:rsid w:val="006A46C0"/>
    <w:rsid w:val="006A5C40"/>
    <w:rsid w:val="006C779B"/>
    <w:rsid w:val="006F1539"/>
    <w:rsid w:val="00702BAB"/>
    <w:rsid w:val="00721754"/>
    <w:rsid w:val="007351B5"/>
    <w:rsid w:val="007602C0"/>
    <w:rsid w:val="00767277"/>
    <w:rsid w:val="007B198C"/>
    <w:rsid w:val="007C3186"/>
    <w:rsid w:val="0081514C"/>
    <w:rsid w:val="00833068"/>
    <w:rsid w:val="008350B7"/>
    <w:rsid w:val="008537CC"/>
    <w:rsid w:val="00855566"/>
    <w:rsid w:val="008718B5"/>
    <w:rsid w:val="008858BE"/>
    <w:rsid w:val="00894182"/>
    <w:rsid w:val="008B5C0E"/>
    <w:rsid w:val="008C5730"/>
    <w:rsid w:val="008D29FA"/>
    <w:rsid w:val="008D38A3"/>
    <w:rsid w:val="008D7A73"/>
    <w:rsid w:val="008F2AEC"/>
    <w:rsid w:val="0090293B"/>
    <w:rsid w:val="00915026"/>
    <w:rsid w:val="00915C63"/>
    <w:rsid w:val="009163E8"/>
    <w:rsid w:val="00934871"/>
    <w:rsid w:val="00974C98"/>
    <w:rsid w:val="00982955"/>
    <w:rsid w:val="00984DAB"/>
    <w:rsid w:val="009921C0"/>
    <w:rsid w:val="00993A8A"/>
    <w:rsid w:val="009B1659"/>
    <w:rsid w:val="009B2779"/>
    <w:rsid w:val="009B65FC"/>
    <w:rsid w:val="009C4ADE"/>
    <w:rsid w:val="009D2755"/>
    <w:rsid w:val="00A60C16"/>
    <w:rsid w:val="00A70CC7"/>
    <w:rsid w:val="00A953F4"/>
    <w:rsid w:val="00AB2E40"/>
    <w:rsid w:val="00AB40CF"/>
    <w:rsid w:val="00AC2C81"/>
    <w:rsid w:val="00B36823"/>
    <w:rsid w:val="00B411B9"/>
    <w:rsid w:val="00B439E8"/>
    <w:rsid w:val="00B51952"/>
    <w:rsid w:val="00B5273D"/>
    <w:rsid w:val="00BB2B7D"/>
    <w:rsid w:val="00BB386F"/>
    <w:rsid w:val="00BC17E2"/>
    <w:rsid w:val="00BD7EA6"/>
    <w:rsid w:val="00BE7D13"/>
    <w:rsid w:val="00C3343D"/>
    <w:rsid w:val="00C64F9B"/>
    <w:rsid w:val="00CA455E"/>
    <w:rsid w:val="00CB00F3"/>
    <w:rsid w:val="00CC5150"/>
    <w:rsid w:val="00CE43AA"/>
    <w:rsid w:val="00CF1016"/>
    <w:rsid w:val="00D16A10"/>
    <w:rsid w:val="00D2467A"/>
    <w:rsid w:val="00D35BE7"/>
    <w:rsid w:val="00DB0B05"/>
    <w:rsid w:val="00DB37A2"/>
    <w:rsid w:val="00DC1FDE"/>
    <w:rsid w:val="00DC7588"/>
    <w:rsid w:val="00DD0EE0"/>
    <w:rsid w:val="00DD34FD"/>
    <w:rsid w:val="00DD68FA"/>
    <w:rsid w:val="00DF369A"/>
    <w:rsid w:val="00DF6DDA"/>
    <w:rsid w:val="00DF7DF6"/>
    <w:rsid w:val="00E11DA1"/>
    <w:rsid w:val="00E35438"/>
    <w:rsid w:val="00E371A2"/>
    <w:rsid w:val="00E401FB"/>
    <w:rsid w:val="00E608D5"/>
    <w:rsid w:val="00E62BD2"/>
    <w:rsid w:val="00EA6C68"/>
    <w:rsid w:val="00EA7CB1"/>
    <w:rsid w:val="00F158B6"/>
    <w:rsid w:val="00F83F2F"/>
    <w:rsid w:val="00FB373D"/>
    <w:rsid w:val="00FE1360"/>
    <w:rsid w:val="00FF2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F5F8A7"/>
  <w15:chartTrackingRefBased/>
  <w15:docId w15:val="{A7EAE803-3148-4698-ACB2-A232F772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20ABC"/>
    <w:rPr>
      <w:color w:val="0000FF"/>
      <w:u w:val="single"/>
    </w:rPr>
  </w:style>
  <w:style w:type="paragraph" w:customStyle="1" w:styleId="Outline0011">
    <w:name w:val="Outline001_1"/>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s>
      <w:ind w:left="1080" w:hanging="720"/>
    </w:pPr>
  </w:style>
  <w:style w:type="paragraph" w:customStyle="1" w:styleId="Outline0012">
    <w:name w:val="Outline001_2"/>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360"/>
    </w:pPr>
  </w:style>
  <w:style w:type="paragraph" w:customStyle="1" w:styleId="Outline0013">
    <w:name w:val="Outline001_3"/>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180"/>
    </w:pPr>
  </w:style>
  <w:style w:type="paragraph" w:customStyle="1" w:styleId="Outline0014">
    <w:name w:val="Outline001_4"/>
    <w:basedOn w:val="Normal"/>
    <w:pPr>
      <w:widowControl w:val="0"/>
      <w:tabs>
        <w:tab w:val="left" w:pos="2880"/>
        <w:tab w:val="left" w:pos="3600"/>
        <w:tab w:val="left" w:pos="4320"/>
        <w:tab w:val="left" w:pos="5040"/>
        <w:tab w:val="left" w:pos="5760"/>
        <w:tab w:val="left" w:pos="6480"/>
        <w:tab w:val="left" w:pos="7200"/>
        <w:tab w:val="left" w:pos="7920"/>
      </w:tabs>
      <w:ind w:left="2880" w:hanging="360"/>
    </w:pPr>
  </w:style>
  <w:style w:type="paragraph" w:customStyle="1" w:styleId="Outline0015">
    <w:name w:val="Outline001_5"/>
    <w:basedOn w:val="Normal"/>
    <w:pPr>
      <w:widowControl w:val="0"/>
      <w:tabs>
        <w:tab w:val="left" w:pos="3600"/>
        <w:tab w:val="left" w:pos="4320"/>
        <w:tab w:val="left" w:pos="5040"/>
        <w:tab w:val="left" w:pos="5760"/>
        <w:tab w:val="left" w:pos="6480"/>
        <w:tab w:val="left" w:pos="7200"/>
        <w:tab w:val="left" w:pos="7920"/>
      </w:tabs>
      <w:ind w:left="3600" w:hanging="360"/>
    </w:pPr>
  </w:style>
  <w:style w:type="paragraph" w:customStyle="1" w:styleId="Outline0016">
    <w:name w:val="Outline001_6"/>
    <w:basedOn w:val="Normal"/>
    <w:pPr>
      <w:widowControl w:val="0"/>
      <w:tabs>
        <w:tab w:val="left" w:pos="4320"/>
        <w:tab w:val="left" w:pos="5040"/>
        <w:tab w:val="left" w:pos="5760"/>
        <w:tab w:val="left" w:pos="6480"/>
        <w:tab w:val="left" w:pos="7200"/>
        <w:tab w:val="left" w:pos="7920"/>
      </w:tabs>
      <w:ind w:left="4320" w:hanging="180"/>
    </w:pPr>
  </w:style>
  <w:style w:type="paragraph" w:customStyle="1" w:styleId="Outline0017">
    <w:name w:val="Outline001_7"/>
    <w:basedOn w:val="Normal"/>
    <w:pPr>
      <w:widowControl w:val="0"/>
      <w:tabs>
        <w:tab w:val="left" w:pos="5040"/>
        <w:tab w:val="left" w:pos="5760"/>
        <w:tab w:val="left" w:pos="6480"/>
        <w:tab w:val="left" w:pos="7200"/>
        <w:tab w:val="left" w:pos="7920"/>
      </w:tabs>
      <w:ind w:left="5040" w:hanging="360"/>
    </w:pPr>
  </w:style>
  <w:style w:type="paragraph" w:customStyle="1" w:styleId="Outline0018">
    <w:name w:val="Outline001_8"/>
    <w:basedOn w:val="Normal"/>
    <w:pPr>
      <w:widowControl w:val="0"/>
      <w:tabs>
        <w:tab w:val="left" w:pos="5760"/>
        <w:tab w:val="left" w:pos="6480"/>
        <w:tab w:val="left" w:pos="7200"/>
        <w:tab w:val="left" w:pos="7920"/>
      </w:tabs>
      <w:ind w:left="5760" w:hanging="360"/>
    </w:pPr>
  </w:style>
  <w:style w:type="paragraph" w:customStyle="1" w:styleId="Outline0019">
    <w:name w:val="Outline001_9"/>
    <w:basedOn w:val="Normal"/>
    <w:pPr>
      <w:widowControl w:val="0"/>
      <w:tabs>
        <w:tab w:val="left" w:pos="6480"/>
        <w:tab w:val="left" w:pos="7200"/>
        <w:tab w:val="left" w:pos="7920"/>
      </w:tabs>
      <w:ind w:left="6480" w:hanging="180"/>
    </w:pPr>
  </w:style>
  <w:style w:type="paragraph" w:customStyle="1" w:styleId="level1">
    <w:name w:val="_leve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Heading1">
    <w:name w:val="WP_Heading 1"/>
    <w:basedOn w:val="Normal"/>
    <w:pPr>
      <w:widowControl w:val="0"/>
      <w:ind w:right="720"/>
      <w:jc w:val="center"/>
    </w:pPr>
    <w:rPr>
      <w:b/>
    </w:rPr>
  </w:style>
  <w:style w:type="character" w:customStyle="1" w:styleId="DefaultPara">
    <w:name w:val="Default Para"/>
    <w:basedOn w:val="DefaultParagraphFont"/>
  </w:style>
  <w:style w:type="paragraph" w:customStyle="1" w:styleId="WPBlockText">
    <w:name w:val="WP_Block Text"/>
    <w:basedOn w:val="Normal"/>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ight="720"/>
    </w:pPr>
    <w:rPr>
      <w:i/>
      <w:color w:val="000000"/>
      <w:sz w:val="20"/>
    </w:rPr>
  </w:style>
  <w:style w:type="paragraph" w:customStyle="1" w:styleId="WPBodyText">
    <w:name w:val="WP_Body Text"/>
    <w:basedOn w:val="Normal"/>
    <w:pPr>
      <w:widowControl w:val="0"/>
      <w:ind w:right="720"/>
    </w:pPr>
    <w:rPr>
      <w:sz w:val="19"/>
    </w:rPr>
  </w:style>
  <w:style w:type="paragraph" w:styleId="BodyText2">
    <w:name w:val="Body Text 2"/>
    <w:basedOn w:val="Normal"/>
    <w:link w:val="BodyText2Char"/>
    <w:pPr>
      <w:widowControl w:val="0"/>
      <w:tabs>
        <w:tab w:val="left" w:pos="0"/>
        <w:tab w:val="left" w:pos="559"/>
        <w:tab w:val="left" w:pos="1120"/>
        <w:tab w:val="left" w:pos="1680"/>
        <w:tab w:val="left" w:pos="2239"/>
        <w:tab w:val="left" w:pos="2800"/>
        <w:tab w:val="left" w:pos="3360"/>
        <w:tab w:val="left" w:pos="3919"/>
        <w:tab w:val="left" w:pos="4480"/>
        <w:tab w:val="left" w:pos="5040"/>
        <w:tab w:val="left" w:pos="5599"/>
        <w:tab w:val="left" w:pos="6160"/>
        <w:tab w:val="left" w:pos="6720"/>
        <w:tab w:val="left" w:pos="7200"/>
        <w:tab w:val="left" w:pos="7920"/>
        <w:tab w:val="right" w:pos="8640"/>
      </w:tabs>
      <w:ind w:right="720"/>
    </w:pPr>
    <w:rPr>
      <w:b/>
      <w:sz w:val="19"/>
    </w:rPr>
  </w:style>
  <w:style w:type="character" w:customStyle="1" w:styleId="BodyText2Char">
    <w:name w:val="Body Text 2 Char"/>
    <w:link w:val="BodyText2"/>
    <w:rsid w:val="00851555"/>
    <w:rPr>
      <w:b/>
      <w:sz w:val="19"/>
    </w:rPr>
  </w:style>
  <w:style w:type="paragraph" w:styleId="BodyText3">
    <w:name w:val="Body Text 3"/>
    <w:basedOn w:val="Normal"/>
    <w:link w:val="BodyText3Char"/>
    <w:pPr>
      <w:ind w:right="720"/>
      <w:jc w:val="both"/>
    </w:pPr>
    <w:rPr>
      <w:b/>
      <w:sz w:val="19"/>
    </w:rPr>
  </w:style>
  <w:style w:type="character" w:customStyle="1" w:styleId="BodyText3Char">
    <w:name w:val="Body Text 3 Char"/>
    <w:link w:val="BodyText3"/>
    <w:rsid w:val="00851555"/>
    <w:rPr>
      <w:b/>
      <w:sz w:val="19"/>
    </w:rPr>
  </w:style>
  <w:style w:type="paragraph" w:customStyle="1" w:styleId="BodyTextI1">
    <w:name w:val="Body Text I1"/>
    <w:basedOn w:val="Normal"/>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jc w:val="both"/>
    </w:pPr>
    <w:rPr>
      <w:i/>
      <w:sz w:val="22"/>
    </w:rPr>
  </w:style>
  <w:style w:type="paragraph" w:customStyle="1" w:styleId="BodyTextIn">
    <w:name w:val="Body Text In"/>
    <w:basedOn w:val="Normal"/>
    <w:pPr>
      <w:tabs>
        <w:tab w:val="left" w:pos="450"/>
        <w:tab w:val="left" w:pos="8640"/>
        <w:tab w:val="right" w:pos="9360"/>
      </w:tabs>
      <w:spacing w:after="120"/>
      <w:ind w:left="450"/>
      <w:jc w:val="both"/>
    </w:pPr>
    <w:rPr>
      <w:i/>
      <w:sz w:val="22"/>
    </w:rPr>
  </w:style>
  <w:style w:type="paragraph" w:customStyle="1" w:styleId="WPHeader">
    <w:name w:val="WP_Header"/>
    <w:basedOn w:val="Normal"/>
    <w:pPr>
      <w:tabs>
        <w:tab w:val="left" w:pos="0"/>
        <w:tab w:val="center" w:pos="4320"/>
        <w:tab w:val="right" w:pos="8640"/>
        <w:tab w:val="right" w:pos="9360"/>
      </w:tabs>
    </w:pPr>
  </w:style>
  <w:style w:type="character" w:customStyle="1" w:styleId="WPPageNumber">
    <w:name w:val="WP_Page Number"/>
    <w:basedOn w:val="DefaultParagraphFont"/>
  </w:style>
  <w:style w:type="paragraph" w:customStyle="1" w:styleId="26">
    <w:name w:val="_26"/>
    <w:basedOn w:val="Normal"/>
  </w:style>
  <w:style w:type="paragraph" w:customStyle="1" w:styleId="25">
    <w:name w:val="_25"/>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tabs>
        <w:tab w:val="left" w:pos="5040"/>
        <w:tab w:val="left" w:pos="5760"/>
        <w:tab w:val="left" w:pos="6480"/>
        <w:tab w:val="left" w:pos="7200"/>
        <w:tab w:val="left" w:pos="7920"/>
        <w:tab w:val="left" w:pos="8640"/>
      </w:tabs>
      <w:ind w:left="5040"/>
    </w:pPr>
  </w:style>
  <w:style w:type="paragraph" w:customStyle="1" w:styleId="19">
    <w:name w:val="_19"/>
    <w:basedOn w:val="Normal"/>
    <w:pPr>
      <w:tabs>
        <w:tab w:val="left" w:pos="5760"/>
        <w:tab w:val="left" w:pos="6480"/>
        <w:tab w:val="left" w:pos="7200"/>
        <w:tab w:val="left" w:pos="7920"/>
        <w:tab w:val="left" w:pos="8640"/>
      </w:tabs>
      <w:ind w:left="5760"/>
    </w:pPr>
  </w:style>
  <w:style w:type="paragraph" w:customStyle="1" w:styleId="18">
    <w:name w:val="_18"/>
    <w:basedOn w:val="Normal"/>
    <w:pPr>
      <w:tabs>
        <w:tab w:val="left" w:pos="6480"/>
        <w:tab w:val="left" w:pos="7200"/>
        <w:tab w:val="left" w:pos="7920"/>
        <w:tab w:val="left" w:pos="8640"/>
      </w:tabs>
      <w:ind w:left="6480"/>
    </w:pPr>
  </w:style>
  <w:style w:type="paragraph" w:customStyle="1" w:styleId="17">
    <w:name w:val="_17"/>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tabs>
        <w:tab w:val="left" w:pos="5040"/>
        <w:tab w:val="left" w:pos="5760"/>
        <w:tab w:val="left" w:pos="6480"/>
        <w:tab w:val="left" w:pos="7200"/>
        <w:tab w:val="left" w:pos="7920"/>
        <w:tab w:val="left" w:pos="8640"/>
      </w:tabs>
      <w:ind w:left="5040"/>
    </w:pPr>
  </w:style>
  <w:style w:type="paragraph" w:customStyle="1" w:styleId="10">
    <w:name w:val="_10"/>
    <w:basedOn w:val="Normal"/>
    <w:pPr>
      <w:tabs>
        <w:tab w:val="left" w:pos="5760"/>
        <w:tab w:val="left" w:pos="6480"/>
        <w:tab w:val="left" w:pos="7200"/>
        <w:tab w:val="left" w:pos="7920"/>
        <w:tab w:val="left" w:pos="8640"/>
      </w:tabs>
      <w:ind w:left="5760"/>
    </w:pPr>
  </w:style>
  <w:style w:type="paragraph" w:customStyle="1" w:styleId="9">
    <w:name w:val="_9"/>
    <w:basedOn w:val="Normal"/>
    <w:pPr>
      <w:tabs>
        <w:tab w:val="left" w:pos="6480"/>
        <w:tab w:val="left" w:pos="7200"/>
        <w:tab w:val="left" w:pos="7920"/>
        <w:tab w:val="left" w:pos="8640"/>
      </w:tabs>
      <w:ind w:left="6480"/>
    </w:pPr>
  </w:style>
  <w:style w:type="paragraph" w:customStyle="1" w:styleId="8">
    <w:name w:val="_8"/>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tabs>
        <w:tab w:val="left" w:pos="5040"/>
        <w:tab w:val="left" w:pos="5760"/>
        <w:tab w:val="left" w:pos="6480"/>
        <w:tab w:val="left" w:pos="7200"/>
        <w:tab w:val="left" w:pos="7920"/>
        <w:tab w:val="left" w:pos="8640"/>
      </w:tabs>
      <w:ind w:left="5040"/>
    </w:pPr>
  </w:style>
  <w:style w:type="paragraph" w:customStyle="1" w:styleId="1">
    <w:name w:val="_1"/>
    <w:basedOn w:val="Normal"/>
    <w:pPr>
      <w:tabs>
        <w:tab w:val="left" w:pos="5760"/>
        <w:tab w:val="left" w:pos="6480"/>
        <w:tab w:val="left" w:pos="7200"/>
        <w:tab w:val="left" w:pos="7920"/>
        <w:tab w:val="left" w:pos="8640"/>
      </w:tabs>
      <w:ind w:left="5760"/>
    </w:pPr>
  </w:style>
  <w:style w:type="paragraph" w:customStyle="1" w:styleId="a">
    <w:name w:val="_"/>
    <w:basedOn w:val="Normal"/>
    <w:pPr>
      <w:tabs>
        <w:tab w:val="left" w:pos="6480"/>
        <w:tab w:val="left" w:pos="7200"/>
        <w:tab w:val="left" w:pos="7920"/>
        <w:tab w:val="left" w:pos="8640"/>
      </w:tabs>
      <w:ind w:left="6480"/>
    </w:pPr>
  </w:style>
  <w:style w:type="paragraph" w:customStyle="1" w:styleId="Heading21">
    <w:name w:val="Heading 21"/>
    <w:basedOn w:val="Normal"/>
    <w:pPr>
      <w:tabs>
        <w:tab w:val="left" w:pos="0"/>
        <w:tab w:val="left" w:pos="5940"/>
        <w:tab w:val="left" w:pos="7200"/>
        <w:tab w:val="left" w:pos="7920"/>
        <w:tab w:val="left" w:pos="8640"/>
      </w:tabs>
      <w:jc w:val="both"/>
    </w:pPr>
  </w:style>
  <w:style w:type="paragraph" w:styleId="BalloonText">
    <w:name w:val="Balloon Text"/>
    <w:basedOn w:val="Normal"/>
    <w:link w:val="BalloonTextChar"/>
    <w:uiPriority w:val="99"/>
    <w:semiHidden/>
    <w:unhideWhenUsed/>
    <w:rsid w:val="00572E62"/>
    <w:rPr>
      <w:rFonts w:ascii="Tahoma" w:hAnsi="Tahoma" w:cs="Tahoma"/>
      <w:sz w:val="16"/>
      <w:szCs w:val="16"/>
    </w:rPr>
  </w:style>
  <w:style w:type="character" w:customStyle="1" w:styleId="BalloonTextChar">
    <w:name w:val="Balloon Text Char"/>
    <w:link w:val="BalloonText"/>
    <w:uiPriority w:val="99"/>
    <w:semiHidden/>
    <w:rsid w:val="00572E62"/>
    <w:rPr>
      <w:rFonts w:ascii="Tahoma" w:hAnsi="Tahoma" w:cs="Tahoma"/>
      <w:sz w:val="16"/>
      <w:szCs w:val="16"/>
    </w:rPr>
  </w:style>
  <w:style w:type="character" w:styleId="CommentReference">
    <w:name w:val="annotation reference"/>
    <w:uiPriority w:val="99"/>
    <w:semiHidden/>
    <w:unhideWhenUsed/>
    <w:rsid w:val="00085B72"/>
    <w:rPr>
      <w:sz w:val="16"/>
      <w:szCs w:val="16"/>
    </w:rPr>
  </w:style>
  <w:style w:type="paragraph" w:styleId="CommentText">
    <w:name w:val="annotation text"/>
    <w:basedOn w:val="Normal"/>
    <w:link w:val="CommentTextChar"/>
    <w:uiPriority w:val="99"/>
    <w:semiHidden/>
    <w:unhideWhenUsed/>
    <w:rsid w:val="00085B72"/>
    <w:rPr>
      <w:sz w:val="20"/>
    </w:rPr>
  </w:style>
  <w:style w:type="character" w:customStyle="1" w:styleId="CommentTextChar">
    <w:name w:val="Comment Text Char"/>
    <w:basedOn w:val="DefaultParagraphFont"/>
    <w:link w:val="CommentText"/>
    <w:uiPriority w:val="99"/>
    <w:semiHidden/>
    <w:rsid w:val="00085B72"/>
  </w:style>
  <w:style w:type="paragraph" w:styleId="CommentSubject">
    <w:name w:val="annotation subject"/>
    <w:basedOn w:val="CommentText"/>
    <w:next w:val="CommentText"/>
    <w:link w:val="CommentSubjectChar"/>
    <w:uiPriority w:val="99"/>
    <w:semiHidden/>
    <w:unhideWhenUsed/>
    <w:rsid w:val="00085B72"/>
    <w:rPr>
      <w:b/>
      <w:bCs/>
    </w:rPr>
  </w:style>
  <w:style w:type="character" w:customStyle="1" w:styleId="CommentSubjectChar">
    <w:name w:val="Comment Subject Char"/>
    <w:link w:val="CommentSubject"/>
    <w:uiPriority w:val="99"/>
    <w:semiHidden/>
    <w:rsid w:val="00085B72"/>
    <w:rPr>
      <w:b/>
      <w:bCs/>
    </w:rPr>
  </w:style>
  <w:style w:type="paragraph" w:customStyle="1" w:styleId="Default">
    <w:name w:val="Default"/>
    <w:rsid w:val="00984DAB"/>
    <w:pPr>
      <w:autoSpaceDE w:val="0"/>
      <w:autoSpaceDN w:val="0"/>
      <w:adjustRightInd w:val="0"/>
    </w:pPr>
    <w:rPr>
      <w:color w:val="000000"/>
      <w:sz w:val="24"/>
      <w:szCs w:val="24"/>
    </w:rPr>
  </w:style>
  <w:style w:type="paragraph" w:styleId="NormalWeb">
    <w:name w:val="Normal (Web)"/>
    <w:basedOn w:val="Normal"/>
    <w:uiPriority w:val="99"/>
    <w:semiHidden/>
    <w:unhideWhenUsed/>
    <w:rsid w:val="00AB2E40"/>
    <w:pPr>
      <w:spacing w:before="100" w:beforeAutospacing="1" w:after="100" w:afterAutospacing="1"/>
    </w:pPr>
    <w:rPr>
      <w:szCs w:val="24"/>
    </w:rPr>
  </w:style>
  <w:style w:type="paragraph" w:styleId="ListParagraph">
    <w:name w:val="List Paragraph"/>
    <w:basedOn w:val="Normal"/>
    <w:uiPriority w:val="34"/>
    <w:qFormat/>
    <w:rsid w:val="00894182"/>
    <w:pPr>
      <w:ind w:left="720"/>
    </w:pPr>
  </w:style>
  <w:style w:type="character" w:customStyle="1" w:styleId="Mention1">
    <w:name w:val="Mention1"/>
    <w:basedOn w:val="DefaultParagraphFont"/>
    <w:uiPriority w:val="99"/>
    <w:semiHidden/>
    <w:unhideWhenUsed/>
    <w:rsid w:val="00E11DA1"/>
    <w:rPr>
      <w:color w:val="2B579A"/>
      <w:shd w:val="clear" w:color="auto" w:fill="E6E6E6"/>
    </w:rPr>
  </w:style>
  <w:style w:type="paragraph" w:styleId="FootnoteText">
    <w:name w:val="footnote text"/>
    <w:basedOn w:val="Normal"/>
    <w:link w:val="FootnoteTextChar"/>
    <w:uiPriority w:val="99"/>
    <w:semiHidden/>
    <w:unhideWhenUsed/>
    <w:rsid w:val="005E5563"/>
    <w:rPr>
      <w:sz w:val="20"/>
    </w:rPr>
  </w:style>
  <w:style w:type="character" w:customStyle="1" w:styleId="FootnoteTextChar">
    <w:name w:val="Footnote Text Char"/>
    <w:basedOn w:val="DefaultParagraphFont"/>
    <w:link w:val="FootnoteText"/>
    <w:uiPriority w:val="99"/>
    <w:semiHidden/>
    <w:rsid w:val="005E5563"/>
  </w:style>
  <w:style w:type="character" w:styleId="FootnoteReference">
    <w:name w:val="footnote reference"/>
    <w:basedOn w:val="DefaultParagraphFont"/>
    <w:uiPriority w:val="99"/>
    <w:semiHidden/>
    <w:unhideWhenUsed/>
    <w:rsid w:val="005E5563"/>
    <w:rPr>
      <w:vertAlign w:val="superscript"/>
    </w:rPr>
  </w:style>
  <w:style w:type="paragraph" w:styleId="BodyText">
    <w:name w:val="Body Text"/>
    <w:basedOn w:val="Normal"/>
    <w:link w:val="BodyTextChar"/>
    <w:uiPriority w:val="99"/>
    <w:semiHidden/>
    <w:unhideWhenUsed/>
    <w:rsid w:val="008D29FA"/>
    <w:pPr>
      <w:spacing w:after="120"/>
    </w:pPr>
  </w:style>
  <w:style w:type="character" w:customStyle="1" w:styleId="BodyTextChar">
    <w:name w:val="Body Text Char"/>
    <w:basedOn w:val="DefaultParagraphFont"/>
    <w:link w:val="BodyText"/>
    <w:uiPriority w:val="99"/>
    <w:semiHidden/>
    <w:rsid w:val="008D29F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530786">
      <w:bodyDiv w:val="1"/>
      <w:marLeft w:val="0"/>
      <w:marRight w:val="0"/>
      <w:marTop w:val="0"/>
      <w:marBottom w:val="0"/>
      <w:divBdr>
        <w:top w:val="none" w:sz="0" w:space="0" w:color="auto"/>
        <w:left w:val="none" w:sz="0" w:space="0" w:color="auto"/>
        <w:bottom w:val="none" w:sz="0" w:space="0" w:color="auto"/>
        <w:right w:val="none" w:sz="0" w:space="0" w:color="auto"/>
      </w:divBdr>
    </w:div>
    <w:div w:id="137333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rado.edu/libraries/research/information-litera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6724D-17B4-4E94-8D19-EF8C9C8B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1562</Words>
  <Characters>10359</Characters>
  <Application>Microsoft Office Word</Application>
  <DocSecurity>4</DocSecurity>
  <Lines>220</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Valerio Ferme</dc:creator>
  <cp:keywords/>
  <cp:lastModifiedBy>Peter Hoagland</cp:lastModifiedBy>
  <cp:revision>2</cp:revision>
  <cp:lastPrinted>2017-09-11T14:17:00Z</cp:lastPrinted>
  <dcterms:created xsi:type="dcterms:W3CDTF">2020-01-16T22:19:00Z</dcterms:created>
  <dcterms:modified xsi:type="dcterms:W3CDTF">2020-01-16T22:19:00Z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