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EC17A" w14:textId="5FD93005" w:rsidR="006A27BC" w:rsidRDefault="00A1505C" w:rsidP="00311A9E">
      <w:pPr>
        <w:pStyle w:val="Heading1"/>
      </w:pPr>
      <w:r>
        <w:t>Sponsor</w:t>
      </w:r>
      <w:r w:rsidR="00671F3F">
        <w:t xml:space="preserve"> Guidelines AY 202</w:t>
      </w:r>
      <w:r w:rsidR="0057664C">
        <w:t>3</w:t>
      </w:r>
      <w:r w:rsidR="005D7522">
        <w:t>/</w:t>
      </w:r>
      <w:r w:rsidR="00671F3F">
        <w:t>2</w:t>
      </w:r>
      <w:r w:rsidR="0057664C">
        <w:t>4</w:t>
      </w:r>
    </w:p>
    <w:p w14:paraId="4C8162D3" w14:textId="77777777" w:rsidR="001E0E0B" w:rsidRDefault="005D7522" w:rsidP="005E452A">
      <w:pPr>
        <w:pStyle w:val="Subtitle"/>
      </w:pPr>
      <w:bookmarkStart w:id="0" w:name="Document_Course"/>
      <w:r>
        <w:t>Senior Projects (ASEN 4018 &amp; 4028)</w:t>
      </w:r>
      <w:bookmarkEnd w:id="0"/>
    </w:p>
    <w:p w14:paraId="1AB91C16" w14:textId="77777777" w:rsidR="001E0E0B" w:rsidRPr="00364E26" w:rsidRDefault="001E0E0B" w:rsidP="00311A9E">
      <w:pPr>
        <w:pStyle w:val="Heading2"/>
      </w:pPr>
      <w:r>
        <w:t>Introduction</w:t>
      </w:r>
    </w:p>
    <w:p w14:paraId="590209CF" w14:textId="1FA3BDF4" w:rsidR="001E0E0B" w:rsidRPr="005C50C2" w:rsidRDefault="001E0E0B" w:rsidP="007068D8">
      <w:pPr>
        <w:pStyle w:val="BodyText"/>
        <w:rPr>
          <w:rFonts w:ascii="Helvetica" w:hAnsi="Helvetica" w:cs="Arial"/>
          <w:sz w:val="20"/>
          <w:szCs w:val="20"/>
          <w:lang w:eastAsia="ja-JP"/>
        </w:rPr>
      </w:pPr>
      <w:r w:rsidRPr="005C50C2">
        <w:rPr>
          <w:rFonts w:ascii="Helvetica" w:hAnsi="Helvetica" w:cs="Arial"/>
          <w:sz w:val="20"/>
          <w:szCs w:val="20"/>
        </w:rPr>
        <w:t xml:space="preserve">All undergraduates </w:t>
      </w:r>
      <w:r w:rsidR="00BD658E" w:rsidRPr="005C50C2">
        <w:rPr>
          <w:rFonts w:ascii="Helvetica" w:hAnsi="Helvetica" w:cs="Arial"/>
          <w:sz w:val="20"/>
          <w:szCs w:val="20"/>
        </w:rPr>
        <w:t>in the</w:t>
      </w:r>
      <w:r w:rsidRPr="005C50C2">
        <w:rPr>
          <w:rFonts w:ascii="Helvetica" w:hAnsi="Helvetica" w:cs="Arial"/>
          <w:sz w:val="20"/>
          <w:szCs w:val="20"/>
        </w:rPr>
        <w:t xml:space="preserve"> </w:t>
      </w:r>
      <w:hyperlink r:id="rId8" w:history="1">
        <w:r w:rsidRPr="005C50C2">
          <w:rPr>
            <w:rStyle w:val="Hyperlink"/>
            <w:rFonts w:ascii="Helvetica" w:hAnsi="Helvetica" w:cs="Arial"/>
            <w:sz w:val="20"/>
            <w:szCs w:val="20"/>
          </w:rPr>
          <w:t>A</w:t>
        </w:r>
        <w:r w:rsidR="00BD658E" w:rsidRPr="005C50C2">
          <w:rPr>
            <w:rStyle w:val="Hyperlink"/>
            <w:rFonts w:ascii="Helvetica" w:hAnsi="Helvetica" w:cs="Arial"/>
            <w:sz w:val="20"/>
            <w:szCs w:val="20"/>
          </w:rPr>
          <w:t>nn and H.J. Smead A</w:t>
        </w:r>
        <w:r w:rsidRPr="005C50C2">
          <w:rPr>
            <w:rStyle w:val="Hyperlink"/>
            <w:rFonts w:ascii="Helvetica" w:hAnsi="Helvetica" w:cs="Arial"/>
            <w:sz w:val="20"/>
            <w:szCs w:val="20"/>
          </w:rPr>
          <w:t>erospace Engineering Sciences (AES)</w:t>
        </w:r>
      </w:hyperlink>
      <w:r w:rsidRPr="005C50C2">
        <w:rPr>
          <w:rFonts w:ascii="Helvetica" w:hAnsi="Helvetica" w:cs="Arial"/>
          <w:sz w:val="20"/>
          <w:szCs w:val="20"/>
        </w:rPr>
        <w:t xml:space="preserve"> </w:t>
      </w:r>
      <w:r w:rsidR="00BD658E" w:rsidRPr="005C50C2">
        <w:rPr>
          <w:rFonts w:ascii="Helvetica" w:hAnsi="Helvetica" w:cs="Arial"/>
          <w:sz w:val="20"/>
          <w:szCs w:val="20"/>
        </w:rPr>
        <w:t xml:space="preserve">department at the University of Colorado Boulder </w:t>
      </w:r>
      <w:r w:rsidRPr="005C50C2">
        <w:rPr>
          <w:rFonts w:ascii="Helvetica" w:hAnsi="Helvetica" w:cs="Arial"/>
          <w:sz w:val="20"/>
          <w:szCs w:val="20"/>
        </w:rPr>
        <w:t>are required to take a two semester capstone projects course sequence</w:t>
      </w:r>
      <w:r w:rsidR="00333B8C" w:rsidRPr="005C50C2">
        <w:rPr>
          <w:rFonts w:ascii="Helvetica" w:hAnsi="Helvetica" w:cs="Arial"/>
          <w:sz w:val="20"/>
          <w:szCs w:val="20"/>
        </w:rPr>
        <w:t xml:space="preserve">; </w:t>
      </w:r>
      <w:r w:rsidRPr="005C50C2">
        <w:rPr>
          <w:rFonts w:ascii="Helvetica" w:hAnsi="Helvetica" w:cs="Arial"/>
          <w:i/>
          <w:sz w:val="20"/>
          <w:szCs w:val="20"/>
        </w:rPr>
        <w:t>ASEN 4018 Senior Projects I:  Design Synthesis</w:t>
      </w:r>
      <w:r w:rsidRPr="005C50C2">
        <w:rPr>
          <w:rFonts w:ascii="Helvetica" w:hAnsi="Helvetica" w:cs="Arial"/>
          <w:sz w:val="20"/>
          <w:szCs w:val="20"/>
        </w:rPr>
        <w:t xml:space="preserve"> (Fall semester) and </w:t>
      </w:r>
      <w:r w:rsidRPr="005C50C2">
        <w:rPr>
          <w:rFonts w:ascii="Helvetica" w:hAnsi="Helvetica" w:cs="Arial"/>
          <w:i/>
          <w:sz w:val="20"/>
          <w:szCs w:val="20"/>
        </w:rPr>
        <w:t xml:space="preserve">ASEN 4028 Senior Projects II: Design Practicum </w:t>
      </w:r>
      <w:r w:rsidRPr="005C50C2">
        <w:rPr>
          <w:rFonts w:ascii="Helvetica" w:hAnsi="Helvetica" w:cs="Arial"/>
          <w:sz w:val="20"/>
          <w:szCs w:val="20"/>
        </w:rPr>
        <w:t>(Spring semester).</w:t>
      </w:r>
      <w:r w:rsidRPr="005C50C2">
        <w:rPr>
          <w:rFonts w:ascii="Helvetica" w:hAnsi="Helvetica" w:cs="Arial"/>
          <w:i/>
          <w:sz w:val="20"/>
          <w:szCs w:val="20"/>
        </w:rPr>
        <w:t xml:space="preserve"> </w:t>
      </w:r>
      <w:r w:rsidRPr="005C50C2">
        <w:rPr>
          <w:rFonts w:ascii="Helvetica" w:hAnsi="Helvetica" w:cs="Arial"/>
          <w:sz w:val="20"/>
          <w:szCs w:val="20"/>
        </w:rPr>
        <w:t xml:space="preserve">The course </w:t>
      </w:r>
      <w:r w:rsidR="00333B8C" w:rsidRPr="005C50C2">
        <w:rPr>
          <w:rFonts w:ascii="Helvetica" w:hAnsi="Helvetica" w:cs="Arial"/>
          <w:sz w:val="20"/>
          <w:szCs w:val="20"/>
        </w:rPr>
        <w:t>is</w:t>
      </w:r>
      <w:r w:rsidR="004909B3" w:rsidRPr="005C50C2">
        <w:rPr>
          <w:rFonts w:ascii="Helvetica" w:hAnsi="Helvetica" w:cs="Arial"/>
          <w:sz w:val="20"/>
          <w:szCs w:val="20"/>
        </w:rPr>
        <w:t xml:space="preserve"> </w:t>
      </w:r>
      <w:r w:rsidRPr="005C50C2">
        <w:rPr>
          <w:rFonts w:ascii="Helvetica" w:hAnsi="Helvetica" w:cs="Arial"/>
          <w:sz w:val="20"/>
          <w:szCs w:val="20"/>
        </w:rPr>
        <w:t>taught by a</w:t>
      </w:r>
      <w:r w:rsidR="00E120ED" w:rsidRPr="005C50C2">
        <w:rPr>
          <w:rFonts w:ascii="Helvetica" w:hAnsi="Helvetica" w:cs="Arial"/>
          <w:sz w:val="20"/>
          <w:szCs w:val="20"/>
        </w:rPr>
        <w:t xml:space="preserve"> </w:t>
      </w:r>
      <w:r w:rsidRPr="005C50C2">
        <w:rPr>
          <w:rFonts w:ascii="Helvetica" w:hAnsi="Helvetica" w:cs="Arial"/>
          <w:sz w:val="20"/>
          <w:szCs w:val="20"/>
        </w:rPr>
        <w:t>team</w:t>
      </w:r>
      <w:r w:rsidR="00333B8C" w:rsidRPr="005C50C2">
        <w:rPr>
          <w:rFonts w:ascii="Helvetica" w:hAnsi="Helvetica" w:cs="Arial"/>
          <w:sz w:val="20"/>
          <w:szCs w:val="20"/>
        </w:rPr>
        <w:t xml:space="preserve"> </w:t>
      </w:r>
      <w:r w:rsidR="00E120ED" w:rsidRPr="005C50C2">
        <w:rPr>
          <w:rFonts w:ascii="Helvetica" w:hAnsi="Helvetica" w:cs="Arial"/>
          <w:sz w:val="20"/>
          <w:szCs w:val="20"/>
        </w:rPr>
        <w:t xml:space="preserve">of </w:t>
      </w:r>
      <w:r w:rsidRPr="005C50C2">
        <w:rPr>
          <w:rFonts w:ascii="Helvetica" w:hAnsi="Helvetica" w:cs="Arial"/>
          <w:sz w:val="20"/>
          <w:szCs w:val="20"/>
        </w:rPr>
        <w:t>faculty</w:t>
      </w:r>
      <w:r w:rsidR="00AE61A2" w:rsidRPr="005C50C2">
        <w:rPr>
          <w:rFonts w:ascii="Helvetica" w:hAnsi="Helvetica" w:cs="Arial"/>
          <w:sz w:val="20"/>
          <w:szCs w:val="20"/>
        </w:rPr>
        <w:t xml:space="preserve"> and</w:t>
      </w:r>
      <w:r w:rsidRPr="005C50C2">
        <w:rPr>
          <w:rFonts w:ascii="Helvetica" w:hAnsi="Helvetica" w:cs="Arial"/>
          <w:sz w:val="20"/>
          <w:szCs w:val="20"/>
        </w:rPr>
        <w:t xml:space="preserve"> st</w:t>
      </w:r>
      <w:r w:rsidR="00257C27" w:rsidRPr="005C50C2">
        <w:rPr>
          <w:rFonts w:ascii="Helvetica" w:hAnsi="Helvetica" w:cs="Arial"/>
          <w:sz w:val="20"/>
          <w:szCs w:val="20"/>
        </w:rPr>
        <w:t>aff members</w:t>
      </w:r>
      <w:r w:rsidR="00AE61A2" w:rsidRPr="005C50C2">
        <w:rPr>
          <w:rFonts w:ascii="Helvetica" w:hAnsi="Helvetica" w:cs="Arial"/>
          <w:sz w:val="20"/>
          <w:szCs w:val="20"/>
        </w:rPr>
        <w:t xml:space="preserve"> </w:t>
      </w:r>
      <w:proofErr w:type="gramStart"/>
      <w:r w:rsidR="00E120ED" w:rsidRPr="005C50C2">
        <w:rPr>
          <w:rFonts w:ascii="Helvetica" w:hAnsi="Helvetica" w:cs="Arial"/>
          <w:sz w:val="20"/>
          <w:szCs w:val="20"/>
        </w:rPr>
        <w:t>whom</w:t>
      </w:r>
      <w:proofErr w:type="gramEnd"/>
      <w:r w:rsidR="00AE61A2" w:rsidRPr="005C50C2">
        <w:rPr>
          <w:rFonts w:ascii="Helvetica" w:hAnsi="Helvetica" w:cs="Arial"/>
          <w:sz w:val="20"/>
          <w:szCs w:val="20"/>
        </w:rPr>
        <w:t xml:space="preserve"> make up the</w:t>
      </w:r>
      <w:r w:rsidR="00257C27" w:rsidRPr="005C50C2">
        <w:rPr>
          <w:rFonts w:ascii="Helvetica" w:hAnsi="Helvetica" w:cs="Arial"/>
          <w:sz w:val="20"/>
          <w:szCs w:val="20"/>
        </w:rPr>
        <w:t xml:space="preserve"> Project</w:t>
      </w:r>
      <w:r w:rsidRPr="005C50C2">
        <w:rPr>
          <w:rFonts w:ascii="Helvetica" w:hAnsi="Helvetica" w:cs="Arial"/>
          <w:sz w:val="20"/>
          <w:szCs w:val="20"/>
        </w:rPr>
        <w:t xml:space="preserve"> Advisory Board (PAB). </w:t>
      </w:r>
      <w:r w:rsidR="00333B8C" w:rsidRPr="005C50C2">
        <w:rPr>
          <w:rFonts w:ascii="Helvetica" w:hAnsi="Helvetica" w:cs="Arial"/>
          <w:sz w:val="20"/>
          <w:szCs w:val="20"/>
          <w:lang w:eastAsia="ja-JP"/>
        </w:rPr>
        <w:t>T</w:t>
      </w:r>
      <w:r w:rsidRPr="005C50C2">
        <w:rPr>
          <w:rFonts w:ascii="Helvetica" w:hAnsi="Helvetica" w:cs="Arial"/>
          <w:sz w:val="20"/>
          <w:szCs w:val="20"/>
          <w:lang w:eastAsia="ja-JP"/>
        </w:rPr>
        <w:t xml:space="preserve">he purpose of the AES Senior Projects </w:t>
      </w:r>
      <w:r w:rsidR="00A65E74" w:rsidRPr="005C50C2">
        <w:rPr>
          <w:rFonts w:ascii="Helvetica" w:hAnsi="Helvetica" w:cs="Arial"/>
          <w:sz w:val="20"/>
          <w:szCs w:val="20"/>
          <w:lang w:eastAsia="ja-JP"/>
        </w:rPr>
        <w:t xml:space="preserve">course </w:t>
      </w:r>
      <w:r w:rsidRPr="005C50C2">
        <w:rPr>
          <w:rFonts w:ascii="Helvetica" w:hAnsi="Helvetica" w:cs="Arial"/>
          <w:sz w:val="20"/>
          <w:szCs w:val="20"/>
          <w:lang w:eastAsia="ja-JP"/>
        </w:rPr>
        <w:t xml:space="preserve">is to provide undergraduate </w:t>
      </w:r>
      <w:r w:rsidR="00E120ED" w:rsidRPr="005C50C2">
        <w:rPr>
          <w:rFonts w:ascii="Helvetica" w:hAnsi="Helvetica" w:cs="Arial"/>
          <w:sz w:val="20"/>
          <w:szCs w:val="20"/>
          <w:lang w:eastAsia="ja-JP"/>
        </w:rPr>
        <w:t xml:space="preserve">AES </w:t>
      </w:r>
      <w:r w:rsidRPr="005C50C2">
        <w:rPr>
          <w:rFonts w:ascii="Helvetica" w:hAnsi="Helvetica" w:cs="Arial"/>
          <w:sz w:val="20"/>
          <w:szCs w:val="20"/>
          <w:lang w:eastAsia="ja-JP"/>
        </w:rPr>
        <w:t xml:space="preserve">students with a first-hand experience </w:t>
      </w:r>
      <w:r w:rsidR="00333B8C" w:rsidRPr="005C50C2">
        <w:rPr>
          <w:rFonts w:ascii="Helvetica" w:hAnsi="Helvetica" w:cs="Arial"/>
          <w:sz w:val="20"/>
          <w:szCs w:val="20"/>
          <w:lang w:eastAsia="ja-JP"/>
        </w:rPr>
        <w:t>of</w:t>
      </w:r>
      <w:r w:rsidRPr="005C50C2">
        <w:rPr>
          <w:rFonts w:ascii="Helvetica" w:hAnsi="Helvetica" w:cs="Arial"/>
          <w:sz w:val="20"/>
          <w:szCs w:val="20"/>
          <w:lang w:eastAsia="ja-JP"/>
        </w:rPr>
        <w:t xml:space="preserve"> a requirements-based design process</w:t>
      </w:r>
      <w:r w:rsidR="00E120ED" w:rsidRPr="005C50C2">
        <w:rPr>
          <w:rFonts w:ascii="Helvetica" w:hAnsi="Helvetica" w:cs="Arial"/>
          <w:sz w:val="20"/>
          <w:szCs w:val="20"/>
          <w:lang w:eastAsia="ja-JP"/>
        </w:rPr>
        <w:t>.</w:t>
      </w:r>
      <w:r w:rsidRPr="005C50C2">
        <w:rPr>
          <w:rFonts w:ascii="Helvetica" w:hAnsi="Helvetica" w:cs="Arial"/>
          <w:sz w:val="20"/>
          <w:szCs w:val="20"/>
          <w:lang w:eastAsia="ja-JP"/>
        </w:rPr>
        <w:t xml:space="preserve"> </w:t>
      </w:r>
      <w:r w:rsidR="00A65E74" w:rsidRPr="005C50C2">
        <w:rPr>
          <w:rFonts w:ascii="Helvetica" w:hAnsi="Helvetica" w:cs="Arial"/>
          <w:sz w:val="20"/>
          <w:szCs w:val="20"/>
          <w:lang w:eastAsia="ja-JP"/>
        </w:rPr>
        <w:t xml:space="preserve">Projects for the course are developed by faculty to align to current interests and technology applications in the aerospace industry defined by specific functional objectives.  All projects provide significant design challenges that allow students to explore various design trades and develop a final design based on engineering analysis, prototyping, and test. </w:t>
      </w:r>
      <w:r w:rsidR="00E120ED" w:rsidRPr="005C50C2">
        <w:rPr>
          <w:rFonts w:ascii="Helvetica" w:hAnsi="Helvetica" w:cs="Arial"/>
          <w:sz w:val="20"/>
          <w:szCs w:val="20"/>
          <w:lang w:eastAsia="ja-JP"/>
        </w:rPr>
        <w:t>The student teams must</w:t>
      </w:r>
      <w:r w:rsidRPr="005C50C2">
        <w:rPr>
          <w:rFonts w:ascii="Helvetica" w:hAnsi="Helvetica" w:cs="Arial"/>
          <w:sz w:val="20"/>
          <w:szCs w:val="20"/>
          <w:lang w:eastAsia="ja-JP"/>
        </w:rPr>
        <w:t xml:space="preserve"> </w:t>
      </w:r>
      <w:r w:rsidR="00A65E74" w:rsidRPr="005C50C2">
        <w:rPr>
          <w:rFonts w:ascii="Helvetica" w:hAnsi="Helvetica" w:cs="Arial"/>
          <w:sz w:val="20"/>
          <w:szCs w:val="20"/>
          <w:lang w:eastAsia="ja-JP"/>
        </w:rPr>
        <w:t>apply</w:t>
      </w:r>
      <w:r w:rsidRPr="005C50C2">
        <w:rPr>
          <w:rFonts w:ascii="Helvetica" w:hAnsi="Helvetica" w:cs="Arial"/>
          <w:sz w:val="20"/>
          <w:szCs w:val="20"/>
          <w:lang w:eastAsia="ja-JP"/>
        </w:rPr>
        <w:t xml:space="preserve"> fundamental engineering principles to </w:t>
      </w:r>
      <w:r w:rsidR="00A65E74" w:rsidRPr="005C50C2">
        <w:rPr>
          <w:rFonts w:ascii="Helvetica" w:hAnsi="Helvetica" w:cs="Arial"/>
          <w:sz w:val="20"/>
          <w:szCs w:val="20"/>
          <w:lang w:eastAsia="ja-JP"/>
        </w:rPr>
        <w:t xml:space="preserve">design an aerospace system which meets the customer requirements.  Further, student teams must communicate a strong engineering understanding of their system design to the PAB at four design reviews. Projects are </w:t>
      </w:r>
      <w:r w:rsidR="00662726" w:rsidRPr="005C50C2">
        <w:rPr>
          <w:rFonts w:ascii="Helvetica" w:hAnsi="Helvetica" w:cs="Arial"/>
          <w:sz w:val="20"/>
          <w:szCs w:val="20"/>
          <w:lang w:eastAsia="ja-JP"/>
        </w:rPr>
        <w:t xml:space="preserve">scoped </w:t>
      </w:r>
      <w:r w:rsidR="00316184" w:rsidRPr="005C50C2">
        <w:rPr>
          <w:rFonts w:ascii="Helvetica" w:hAnsi="Helvetica" w:cs="Arial"/>
          <w:sz w:val="20"/>
          <w:szCs w:val="20"/>
          <w:lang w:eastAsia="ja-JP"/>
        </w:rPr>
        <w:t>to a</w:t>
      </w:r>
      <w:r w:rsidR="00662726" w:rsidRPr="005C50C2">
        <w:rPr>
          <w:rFonts w:ascii="Helvetica" w:hAnsi="Helvetica" w:cs="Arial"/>
          <w:sz w:val="20"/>
          <w:szCs w:val="20"/>
          <w:lang w:eastAsia="ja-JP"/>
        </w:rPr>
        <w:t xml:space="preserve"> </w:t>
      </w:r>
      <w:r w:rsidRPr="005C50C2">
        <w:rPr>
          <w:rFonts w:ascii="Helvetica" w:hAnsi="Helvetica" w:cs="Arial"/>
          <w:sz w:val="20"/>
          <w:szCs w:val="20"/>
          <w:lang w:eastAsia="ja-JP"/>
        </w:rPr>
        <w:t xml:space="preserve">level of complexity </w:t>
      </w:r>
      <w:r w:rsidR="00A65E74" w:rsidRPr="005C50C2">
        <w:rPr>
          <w:rFonts w:ascii="Helvetica" w:hAnsi="Helvetica" w:cs="Arial"/>
          <w:sz w:val="20"/>
          <w:szCs w:val="20"/>
          <w:lang w:eastAsia="ja-JP"/>
        </w:rPr>
        <w:t xml:space="preserve">that </w:t>
      </w:r>
      <w:r w:rsidRPr="005C50C2">
        <w:rPr>
          <w:rFonts w:ascii="Helvetica" w:hAnsi="Helvetica" w:cs="Arial"/>
          <w:sz w:val="20"/>
          <w:szCs w:val="20"/>
          <w:lang w:eastAsia="ja-JP"/>
        </w:rPr>
        <w:t xml:space="preserve">is compatible with </w:t>
      </w:r>
      <w:r w:rsidR="00DA2E1B" w:rsidRPr="005C50C2">
        <w:rPr>
          <w:rFonts w:ascii="Helvetica" w:hAnsi="Helvetica" w:cs="Arial"/>
          <w:sz w:val="20"/>
          <w:szCs w:val="20"/>
          <w:lang w:eastAsia="ja-JP"/>
        </w:rPr>
        <w:t>8</w:t>
      </w:r>
      <w:r w:rsidRPr="005C50C2">
        <w:rPr>
          <w:rFonts w:ascii="Helvetica" w:hAnsi="Helvetica" w:cs="Arial"/>
          <w:sz w:val="20"/>
          <w:szCs w:val="20"/>
          <w:lang w:eastAsia="ja-JP"/>
        </w:rPr>
        <w:t>-</w:t>
      </w:r>
      <w:r w:rsidR="005E452A" w:rsidRPr="005C50C2">
        <w:rPr>
          <w:rFonts w:ascii="Helvetica" w:hAnsi="Helvetica" w:cs="Arial"/>
          <w:sz w:val="20"/>
          <w:szCs w:val="20"/>
          <w:lang w:eastAsia="ja-JP"/>
        </w:rPr>
        <w:t>12</w:t>
      </w:r>
      <w:r w:rsidRPr="005C50C2">
        <w:rPr>
          <w:rFonts w:ascii="Helvetica" w:hAnsi="Helvetica" w:cs="Arial"/>
          <w:sz w:val="20"/>
          <w:szCs w:val="20"/>
          <w:lang w:eastAsia="ja-JP"/>
        </w:rPr>
        <w:t xml:space="preserve"> person teams of engineering seniors working an average of 16 hours each per week for 28 weeks. </w:t>
      </w:r>
    </w:p>
    <w:p w14:paraId="1708C8CD" w14:textId="77777777" w:rsidR="001E0E0B" w:rsidRDefault="001E0E0B" w:rsidP="00372BDE">
      <w:pPr>
        <w:pStyle w:val="Heading2"/>
      </w:pPr>
      <w:r>
        <w:t>Senior Projects Course Content</w:t>
      </w:r>
    </w:p>
    <w:p w14:paraId="7E916051" w14:textId="2A2BEE4D" w:rsidR="007068D8" w:rsidRPr="005C50C2" w:rsidRDefault="00E120ED" w:rsidP="007068D8">
      <w:pPr>
        <w:pStyle w:val="BodyText"/>
        <w:rPr>
          <w:rFonts w:ascii="Helvetica" w:hAnsi="Helvetica" w:cs="Arial"/>
          <w:sz w:val="20"/>
          <w:szCs w:val="20"/>
        </w:rPr>
      </w:pPr>
      <w:r w:rsidRPr="005C50C2">
        <w:rPr>
          <w:rFonts w:ascii="Helvetica" w:hAnsi="Helvetica" w:cs="Arial"/>
          <w:sz w:val="20"/>
          <w:szCs w:val="20"/>
          <w:lang w:eastAsia="ja-JP"/>
        </w:rPr>
        <w:t>Senior Projects is</w:t>
      </w:r>
      <w:r w:rsidR="001E0E0B" w:rsidRPr="005C50C2">
        <w:rPr>
          <w:rFonts w:ascii="Helvetica" w:hAnsi="Helvetica" w:cs="Arial"/>
          <w:sz w:val="20"/>
          <w:szCs w:val="20"/>
          <w:lang w:eastAsia="ja-JP"/>
        </w:rPr>
        <w:t xml:space="preserve"> </w:t>
      </w:r>
      <w:r w:rsidR="00A65E74" w:rsidRPr="005C50C2">
        <w:rPr>
          <w:rFonts w:ascii="Helvetica" w:hAnsi="Helvetica" w:cs="Arial"/>
          <w:sz w:val="20"/>
          <w:szCs w:val="20"/>
          <w:lang w:eastAsia="ja-JP"/>
        </w:rPr>
        <w:t xml:space="preserve">a </w:t>
      </w:r>
      <w:r w:rsidR="001E0E0B" w:rsidRPr="005C50C2">
        <w:rPr>
          <w:rFonts w:ascii="Helvetica" w:hAnsi="Helvetica" w:cs="Arial"/>
          <w:sz w:val="20"/>
          <w:szCs w:val="20"/>
          <w:lang w:eastAsia="ja-JP"/>
        </w:rPr>
        <w:t xml:space="preserve">rigorous two-semester </w:t>
      </w:r>
      <w:r w:rsidRPr="005C50C2">
        <w:rPr>
          <w:rFonts w:ascii="Helvetica" w:hAnsi="Helvetica" w:cs="Arial"/>
          <w:sz w:val="20"/>
          <w:szCs w:val="20"/>
          <w:lang w:eastAsia="ja-JP"/>
        </w:rPr>
        <w:t xml:space="preserve">design </w:t>
      </w:r>
      <w:r w:rsidR="001E0E0B" w:rsidRPr="005C50C2">
        <w:rPr>
          <w:rFonts w:ascii="Helvetica" w:hAnsi="Helvetica" w:cs="Arial"/>
          <w:sz w:val="20"/>
          <w:szCs w:val="20"/>
          <w:lang w:eastAsia="ja-JP"/>
        </w:rPr>
        <w:t xml:space="preserve">course where students </w:t>
      </w:r>
      <w:r w:rsidR="00AE61A2" w:rsidRPr="005C50C2">
        <w:rPr>
          <w:rFonts w:ascii="Helvetica" w:hAnsi="Helvetica" w:cs="Arial"/>
          <w:sz w:val="20"/>
          <w:szCs w:val="20"/>
          <w:lang w:eastAsia="ja-JP"/>
        </w:rPr>
        <w:t xml:space="preserve">utilize systems engineering principles to </w:t>
      </w:r>
      <w:r w:rsidRPr="005C50C2">
        <w:rPr>
          <w:rFonts w:ascii="Helvetica" w:hAnsi="Helvetica" w:cs="Arial"/>
          <w:sz w:val="20"/>
          <w:szCs w:val="20"/>
          <w:lang w:eastAsia="ja-JP"/>
        </w:rPr>
        <w:t>develop and integrate complex designs that require multiple subsystems</w:t>
      </w:r>
      <w:r w:rsidR="00DB1056" w:rsidRPr="005C50C2">
        <w:rPr>
          <w:rFonts w:ascii="Helvetica" w:hAnsi="Helvetica" w:cs="Arial"/>
          <w:sz w:val="20"/>
          <w:szCs w:val="20"/>
          <w:lang w:eastAsia="ja-JP"/>
        </w:rPr>
        <w:t xml:space="preserve">. </w:t>
      </w:r>
      <w:r w:rsidR="00AE61A2" w:rsidRPr="005C50C2">
        <w:rPr>
          <w:rFonts w:ascii="Helvetica" w:hAnsi="Helvetica" w:cs="Arial"/>
          <w:sz w:val="20"/>
          <w:szCs w:val="20"/>
          <w:lang w:eastAsia="ja-JP"/>
        </w:rPr>
        <w:t xml:space="preserve"> </w:t>
      </w:r>
      <w:r w:rsidR="00F2133A" w:rsidRPr="005C50C2">
        <w:rPr>
          <w:rFonts w:ascii="Helvetica" w:hAnsi="Helvetica" w:cs="Arial"/>
          <w:sz w:val="20"/>
          <w:szCs w:val="20"/>
          <w:lang w:eastAsia="ja-JP"/>
        </w:rPr>
        <w:t>In the fall</w:t>
      </w:r>
      <w:r w:rsidR="00A65E74" w:rsidRPr="005C50C2">
        <w:rPr>
          <w:rFonts w:ascii="Helvetica" w:hAnsi="Helvetica" w:cs="Arial"/>
          <w:sz w:val="20"/>
          <w:szCs w:val="20"/>
          <w:lang w:eastAsia="ja-JP"/>
        </w:rPr>
        <w:t>,</w:t>
      </w:r>
      <w:r w:rsidR="00F2133A" w:rsidRPr="005C50C2">
        <w:rPr>
          <w:rFonts w:ascii="Helvetica" w:hAnsi="Helvetica" w:cs="Arial"/>
          <w:sz w:val="20"/>
          <w:szCs w:val="20"/>
          <w:lang w:eastAsia="ja-JP"/>
        </w:rPr>
        <w:t xml:space="preserve"> s</w:t>
      </w:r>
      <w:r w:rsidR="00DB1056" w:rsidRPr="005C50C2">
        <w:rPr>
          <w:rFonts w:ascii="Helvetica" w:hAnsi="Helvetica" w:cs="Arial"/>
          <w:sz w:val="20"/>
          <w:szCs w:val="20"/>
          <w:lang w:eastAsia="ja-JP"/>
        </w:rPr>
        <w:t xml:space="preserve">tudent teams begin </w:t>
      </w:r>
      <w:r w:rsidR="00AE61A2" w:rsidRPr="005C50C2">
        <w:rPr>
          <w:rFonts w:ascii="Helvetica" w:hAnsi="Helvetica" w:cs="Arial"/>
          <w:sz w:val="20"/>
          <w:szCs w:val="20"/>
          <w:lang w:eastAsia="ja-JP"/>
        </w:rPr>
        <w:t xml:space="preserve">with </w:t>
      </w:r>
      <w:r w:rsidR="00DB1056" w:rsidRPr="005C50C2">
        <w:rPr>
          <w:rFonts w:ascii="Helvetica" w:hAnsi="Helvetica" w:cs="Arial"/>
          <w:sz w:val="20"/>
          <w:szCs w:val="20"/>
          <w:lang w:eastAsia="ja-JP"/>
        </w:rPr>
        <w:t>requirement development, conduct trades, perform feasibility analyses and prototyp</w:t>
      </w:r>
      <w:r w:rsidR="00F2133A" w:rsidRPr="005C50C2">
        <w:rPr>
          <w:rFonts w:ascii="Helvetica" w:hAnsi="Helvetica" w:cs="Arial"/>
          <w:sz w:val="20"/>
          <w:szCs w:val="20"/>
          <w:lang w:eastAsia="ja-JP"/>
        </w:rPr>
        <w:t>ing</w:t>
      </w:r>
      <w:r w:rsidR="00DB1056" w:rsidRPr="005C50C2">
        <w:rPr>
          <w:rFonts w:ascii="Helvetica" w:hAnsi="Helvetica" w:cs="Arial"/>
          <w:sz w:val="20"/>
          <w:szCs w:val="20"/>
          <w:lang w:eastAsia="ja-JP"/>
        </w:rPr>
        <w:t xml:space="preserve">, </w:t>
      </w:r>
      <w:r w:rsidR="00F2133A" w:rsidRPr="005C50C2">
        <w:rPr>
          <w:rFonts w:ascii="Helvetica" w:hAnsi="Helvetica" w:cs="Arial"/>
          <w:sz w:val="20"/>
          <w:szCs w:val="20"/>
          <w:lang w:eastAsia="ja-JP"/>
        </w:rPr>
        <w:t>and present a</w:t>
      </w:r>
      <w:r w:rsidR="00DB1056" w:rsidRPr="005C50C2">
        <w:rPr>
          <w:rFonts w:ascii="Helvetica" w:hAnsi="Helvetica" w:cs="Arial"/>
          <w:sz w:val="20"/>
          <w:szCs w:val="20"/>
          <w:lang w:eastAsia="ja-JP"/>
        </w:rPr>
        <w:t xml:space="preserve"> </w:t>
      </w:r>
      <w:r w:rsidR="00A65E74" w:rsidRPr="005C50C2">
        <w:rPr>
          <w:rFonts w:ascii="Helvetica" w:hAnsi="Helvetica" w:cs="Arial"/>
          <w:sz w:val="20"/>
          <w:szCs w:val="20"/>
          <w:lang w:eastAsia="ja-JP"/>
        </w:rPr>
        <w:t>detailed</w:t>
      </w:r>
      <w:r w:rsidR="00DB1056" w:rsidRPr="005C50C2">
        <w:rPr>
          <w:rFonts w:ascii="Helvetica" w:hAnsi="Helvetica" w:cs="Arial"/>
          <w:sz w:val="20"/>
          <w:szCs w:val="20"/>
          <w:lang w:eastAsia="ja-JP"/>
        </w:rPr>
        <w:t xml:space="preserve"> </w:t>
      </w:r>
      <w:r w:rsidR="00AE61A2" w:rsidRPr="005C50C2">
        <w:rPr>
          <w:rFonts w:ascii="Helvetica" w:hAnsi="Helvetica" w:cs="Arial"/>
          <w:sz w:val="20"/>
          <w:szCs w:val="20"/>
          <w:lang w:eastAsia="ja-JP"/>
        </w:rPr>
        <w:t>design</w:t>
      </w:r>
      <w:r w:rsidR="00F2133A" w:rsidRPr="005C50C2">
        <w:rPr>
          <w:rFonts w:ascii="Helvetica" w:hAnsi="Helvetica" w:cs="Arial"/>
          <w:sz w:val="20"/>
          <w:szCs w:val="20"/>
          <w:lang w:eastAsia="ja-JP"/>
        </w:rPr>
        <w:t>.</w:t>
      </w:r>
      <w:r w:rsidR="00AE61A2" w:rsidRPr="005C50C2">
        <w:rPr>
          <w:rFonts w:ascii="Helvetica" w:hAnsi="Helvetica" w:cs="Arial"/>
          <w:sz w:val="20"/>
          <w:szCs w:val="20"/>
          <w:lang w:eastAsia="ja-JP"/>
        </w:rPr>
        <w:t xml:space="preserve"> </w:t>
      </w:r>
      <w:r w:rsidR="00F2133A" w:rsidRPr="005C50C2">
        <w:rPr>
          <w:rFonts w:ascii="Helvetica" w:hAnsi="Helvetica" w:cs="Arial"/>
          <w:sz w:val="20"/>
          <w:szCs w:val="20"/>
          <w:lang w:eastAsia="ja-JP"/>
        </w:rPr>
        <w:t>In the spring</w:t>
      </w:r>
      <w:r w:rsidR="00A65E74" w:rsidRPr="005C50C2">
        <w:rPr>
          <w:rFonts w:ascii="Helvetica" w:hAnsi="Helvetica" w:cs="Arial"/>
          <w:sz w:val="20"/>
          <w:szCs w:val="20"/>
          <w:lang w:eastAsia="ja-JP"/>
        </w:rPr>
        <w:t>,</w:t>
      </w:r>
      <w:r w:rsidR="00F2133A" w:rsidRPr="005C50C2">
        <w:rPr>
          <w:rFonts w:ascii="Helvetica" w:hAnsi="Helvetica" w:cs="Arial"/>
          <w:sz w:val="20"/>
          <w:szCs w:val="20"/>
          <w:lang w:eastAsia="ja-JP"/>
        </w:rPr>
        <w:t xml:space="preserve"> teams </w:t>
      </w:r>
      <w:r w:rsidR="00DB1056" w:rsidRPr="005C50C2">
        <w:rPr>
          <w:rFonts w:ascii="Helvetica" w:hAnsi="Helvetica" w:cs="Arial"/>
          <w:sz w:val="20"/>
          <w:szCs w:val="20"/>
          <w:lang w:eastAsia="ja-JP"/>
        </w:rPr>
        <w:t xml:space="preserve">procure materials, fabricate the designs, </w:t>
      </w:r>
      <w:r w:rsidR="00AE61A2" w:rsidRPr="005C50C2">
        <w:rPr>
          <w:rFonts w:ascii="Helvetica" w:hAnsi="Helvetica" w:cs="Arial"/>
          <w:sz w:val="20"/>
          <w:szCs w:val="20"/>
          <w:lang w:eastAsia="ja-JP"/>
        </w:rPr>
        <w:t>integrat</w:t>
      </w:r>
      <w:r w:rsidR="00A65E74" w:rsidRPr="005C50C2">
        <w:rPr>
          <w:rFonts w:ascii="Helvetica" w:hAnsi="Helvetica" w:cs="Arial"/>
          <w:sz w:val="20"/>
          <w:szCs w:val="20"/>
          <w:lang w:eastAsia="ja-JP"/>
        </w:rPr>
        <w:t>e</w:t>
      </w:r>
      <w:r w:rsidR="00AE61A2" w:rsidRPr="005C50C2">
        <w:rPr>
          <w:rFonts w:ascii="Helvetica" w:hAnsi="Helvetica" w:cs="Arial"/>
          <w:sz w:val="20"/>
          <w:szCs w:val="20"/>
          <w:lang w:eastAsia="ja-JP"/>
        </w:rPr>
        <w:t xml:space="preserve"> and test</w:t>
      </w:r>
      <w:r w:rsidR="00DB1056" w:rsidRPr="005C50C2">
        <w:rPr>
          <w:rFonts w:ascii="Helvetica" w:hAnsi="Helvetica" w:cs="Arial"/>
          <w:sz w:val="20"/>
          <w:szCs w:val="20"/>
          <w:lang w:eastAsia="ja-JP"/>
        </w:rPr>
        <w:t>, and analyze test data to attempt verification and validation of the design</w:t>
      </w:r>
      <w:r w:rsidR="00AE61A2" w:rsidRPr="005C50C2">
        <w:rPr>
          <w:rFonts w:ascii="Helvetica" w:hAnsi="Helvetica" w:cs="Arial"/>
          <w:sz w:val="20"/>
          <w:szCs w:val="20"/>
          <w:lang w:eastAsia="ja-JP"/>
        </w:rPr>
        <w:t>.</w:t>
      </w:r>
      <w:r w:rsidR="001E0E0B" w:rsidRPr="005C50C2">
        <w:rPr>
          <w:rFonts w:ascii="Helvetica" w:hAnsi="Helvetica" w:cs="Arial"/>
          <w:sz w:val="20"/>
          <w:szCs w:val="20"/>
          <w:lang w:eastAsia="ja-JP"/>
        </w:rPr>
        <w:t xml:space="preserve"> </w:t>
      </w:r>
      <w:r w:rsidR="00DB1056" w:rsidRPr="005C50C2">
        <w:rPr>
          <w:rFonts w:ascii="Helvetica" w:hAnsi="Helvetica" w:cs="Arial"/>
          <w:sz w:val="20"/>
          <w:szCs w:val="20"/>
          <w:lang w:eastAsia="ja-JP"/>
        </w:rPr>
        <w:t xml:space="preserve">Teams must close the loop between their </w:t>
      </w:r>
      <w:r w:rsidRPr="005C50C2">
        <w:rPr>
          <w:rFonts w:ascii="Helvetica" w:hAnsi="Helvetica" w:cs="Arial"/>
          <w:sz w:val="20"/>
          <w:szCs w:val="20"/>
          <w:lang w:eastAsia="ja-JP"/>
        </w:rPr>
        <w:t xml:space="preserve">analysis and </w:t>
      </w:r>
      <w:r w:rsidR="00DB1056" w:rsidRPr="005C50C2">
        <w:rPr>
          <w:rFonts w:ascii="Helvetica" w:hAnsi="Helvetica" w:cs="Arial"/>
          <w:sz w:val="20"/>
          <w:szCs w:val="20"/>
          <w:lang w:eastAsia="ja-JP"/>
        </w:rPr>
        <w:t>model predictions</w:t>
      </w:r>
      <w:r w:rsidRPr="005C50C2">
        <w:rPr>
          <w:rFonts w:ascii="Helvetica" w:hAnsi="Helvetica" w:cs="Arial"/>
          <w:sz w:val="20"/>
          <w:szCs w:val="20"/>
          <w:lang w:eastAsia="ja-JP"/>
        </w:rPr>
        <w:t xml:space="preserve"> from the fall </w:t>
      </w:r>
      <w:r w:rsidR="00DB1056" w:rsidRPr="005C50C2">
        <w:rPr>
          <w:rFonts w:ascii="Helvetica" w:hAnsi="Helvetica" w:cs="Arial"/>
          <w:sz w:val="20"/>
          <w:szCs w:val="20"/>
          <w:lang w:eastAsia="ja-JP"/>
        </w:rPr>
        <w:t>and the actual test data</w:t>
      </w:r>
      <w:r w:rsidRPr="005C50C2">
        <w:rPr>
          <w:rFonts w:ascii="Helvetica" w:hAnsi="Helvetica" w:cs="Arial"/>
          <w:sz w:val="20"/>
          <w:szCs w:val="20"/>
          <w:lang w:eastAsia="ja-JP"/>
        </w:rPr>
        <w:t xml:space="preserve"> in the spring</w:t>
      </w:r>
      <w:r w:rsidR="00333B8C" w:rsidRPr="005C50C2">
        <w:rPr>
          <w:rFonts w:ascii="Helvetica" w:hAnsi="Helvetica" w:cs="Arial"/>
          <w:sz w:val="20"/>
          <w:szCs w:val="20"/>
          <w:lang w:eastAsia="ja-JP"/>
        </w:rPr>
        <w:t>. Finally, students</w:t>
      </w:r>
      <w:r w:rsidR="00DB1056" w:rsidRPr="005C50C2">
        <w:rPr>
          <w:rFonts w:ascii="Helvetica" w:hAnsi="Helvetica" w:cs="Arial"/>
          <w:sz w:val="20"/>
          <w:szCs w:val="20"/>
          <w:lang w:eastAsia="ja-JP"/>
        </w:rPr>
        <w:t xml:space="preserve"> use the conclusions </w:t>
      </w:r>
      <w:r w:rsidR="00333B8C" w:rsidRPr="005C50C2">
        <w:rPr>
          <w:rFonts w:ascii="Helvetica" w:hAnsi="Helvetica" w:cs="Arial"/>
          <w:sz w:val="20"/>
          <w:szCs w:val="20"/>
          <w:lang w:eastAsia="ja-JP"/>
        </w:rPr>
        <w:t xml:space="preserve">from testing and model comparisons </w:t>
      </w:r>
      <w:r w:rsidR="00DB1056" w:rsidRPr="005C50C2">
        <w:rPr>
          <w:rFonts w:ascii="Helvetica" w:hAnsi="Helvetica" w:cs="Arial"/>
          <w:sz w:val="20"/>
          <w:szCs w:val="20"/>
          <w:lang w:eastAsia="ja-JP"/>
        </w:rPr>
        <w:t xml:space="preserve">to suggest improvements </w:t>
      </w:r>
      <w:r w:rsidRPr="005C50C2">
        <w:rPr>
          <w:rFonts w:ascii="Helvetica" w:hAnsi="Helvetica" w:cs="Arial"/>
          <w:sz w:val="20"/>
          <w:szCs w:val="20"/>
          <w:lang w:eastAsia="ja-JP"/>
        </w:rPr>
        <w:t xml:space="preserve">to their recommended design for </w:t>
      </w:r>
      <w:r w:rsidR="00DB1056" w:rsidRPr="005C50C2">
        <w:rPr>
          <w:rFonts w:ascii="Helvetica" w:hAnsi="Helvetica" w:cs="Arial"/>
          <w:sz w:val="20"/>
          <w:szCs w:val="20"/>
          <w:lang w:eastAsia="ja-JP"/>
        </w:rPr>
        <w:t xml:space="preserve">future work. </w:t>
      </w:r>
      <w:r w:rsidR="001E0E0B" w:rsidRPr="005C50C2">
        <w:rPr>
          <w:rFonts w:ascii="Helvetica" w:hAnsi="Helvetica" w:cs="Arial"/>
          <w:sz w:val="20"/>
          <w:szCs w:val="20"/>
          <w:lang w:eastAsia="ja-JP"/>
        </w:rPr>
        <w:t>S</w:t>
      </w:r>
      <w:r w:rsidR="001E0E0B" w:rsidRPr="005C50C2">
        <w:rPr>
          <w:rFonts w:ascii="Helvetica" w:hAnsi="Helvetica" w:cs="Arial"/>
          <w:sz w:val="20"/>
          <w:szCs w:val="20"/>
        </w:rPr>
        <w:t>tudents work in self-directed teams</w:t>
      </w:r>
      <w:r w:rsidR="00AE61A2" w:rsidRPr="005C50C2">
        <w:rPr>
          <w:rFonts w:ascii="Helvetica" w:hAnsi="Helvetica" w:cs="Arial"/>
          <w:sz w:val="20"/>
          <w:szCs w:val="20"/>
        </w:rPr>
        <w:t xml:space="preserve"> which</w:t>
      </w:r>
      <w:r w:rsidR="001E0E0B" w:rsidRPr="005C50C2">
        <w:rPr>
          <w:rFonts w:ascii="Helvetica" w:hAnsi="Helvetica" w:cs="Arial"/>
          <w:sz w:val="20"/>
          <w:szCs w:val="20"/>
        </w:rPr>
        <w:t xml:space="preserve"> consist of </w:t>
      </w:r>
      <w:r w:rsidR="00DA2E1B" w:rsidRPr="005C50C2">
        <w:rPr>
          <w:rFonts w:ascii="Helvetica" w:hAnsi="Helvetica" w:cs="Arial"/>
          <w:sz w:val="20"/>
          <w:szCs w:val="20"/>
        </w:rPr>
        <w:t>8</w:t>
      </w:r>
      <w:r w:rsidR="002525CC" w:rsidRPr="005C50C2">
        <w:rPr>
          <w:rFonts w:ascii="Helvetica" w:hAnsi="Helvetica" w:cs="Arial"/>
          <w:sz w:val="20"/>
          <w:szCs w:val="20"/>
        </w:rPr>
        <w:t>-12</w:t>
      </w:r>
      <w:r w:rsidR="001E0E0B" w:rsidRPr="005C50C2">
        <w:rPr>
          <w:rFonts w:ascii="Helvetica" w:hAnsi="Helvetica" w:cs="Arial"/>
          <w:sz w:val="20"/>
          <w:szCs w:val="20"/>
        </w:rPr>
        <w:t xml:space="preserve"> </w:t>
      </w:r>
      <w:r w:rsidR="00DA2E1B" w:rsidRPr="005C50C2">
        <w:rPr>
          <w:rFonts w:ascii="Helvetica" w:hAnsi="Helvetica" w:cs="Arial"/>
          <w:sz w:val="20"/>
          <w:szCs w:val="20"/>
        </w:rPr>
        <w:t>a</w:t>
      </w:r>
      <w:r w:rsidR="001E0E0B" w:rsidRPr="005C50C2">
        <w:rPr>
          <w:rFonts w:ascii="Helvetica" w:hAnsi="Helvetica" w:cs="Arial"/>
          <w:sz w:val="20"/>
          <w:szCs w:val="20"/>
        </w:rPr>
        <w:t xml:space="preserve">erospace </w:t>
      </w:r>
      <w:r w:rsidR="00DA2E1B" w:rsidRPr="005C50C2">
        <w:rPr>
          <w:rFonts w:ascii="Helvetica" w:hAnsi="Helvetica" w:cs="Arial"/>
          <w:sz w:val="20"/>
          <w:szCs w:val="20"/>
        </w:rPr>
        <w:t>e</w:t>
      </w:r>
      <w:r w:rsidR="001E0E0B" w:rsidRPr="005C50C2">
        <w:rPr>
          <w:rFonts w:ascii="Helvetica" w:hAnsi="Helvetica" w:cs="Arial"/>
          <w:sz w:val="20"/>
          <w:szCs w:val="20"/>
        </w:rPr>
        <w:t xml:space="preserve">ngineering </w:t>
      </w:r>
      <w:r w:rsidR="00AE61A2" w:rsidRPr="005C50C2">
        <w:rPr>
          <w:rFonts w:ascii="Helvetica" w:hAnsi="Helvetica" w:cs="Arial"/>
          <w:sz w:val="20"/>
          <w:szCs w:val="20"/>
        </w:rPr>
        <w:t>seniors</w:t>
      </w:r>
      <w:r w:rsidR="001E0E0B" w:rsidRPr="005C50C2">
        <w:rPr>
          <w:rFonts w:ascii="Helvetica" w:hAnsi="Helvetica" w:cs="Arial"/>
          <w:sz w:val="20"/>
          <w:szCs w:val="20"/>
        </w:rPr>
        <w:t xml:space="preserve">.  </w:t>
      </w:r>
      <w:r w:rsidR="00AE61A2" w:rsidRPr="005C50C2">
        <w:rPr>
          <w:rFonts w:ascii="Helvetica" w:hAnsi="Helvetica" w:cs="Arial"/>
          <w:sz w:val="20"/>
          <w:szCs w:val="20"/>
          <w:lang w:eastAsia="ja-JP"/>
        </w:rPr>
        <w:t xml:space="preserve">Each student must have a well-defined role on their design </w:t>
      </w:r>
      <w:proofErr w:type="gramStart"/>
      <w:r w:rsidR="00AE61A2" w:rsidRPr="005C50C2">
        <w:rPr>
          <w:rFonts w:ascii="Helvetica" w:hAnsi="Helvetica" w:cs="Arial"/>
          <w:sz w:val="20"/>
          <w:szCs w:val="20"/>
          <w:lang w:eastAsia="ja-JP"/>
        </w:rPr>
        <w:t>team, and</w:t>
      </w:r>
      <w:proofErr w:type="gramEnd"/>
      <w:r w:rsidR="00AE61A2" w:rsidRPr="005C50C2">
        <w:rPr>
          <w:rFonts w:ascii="Helvetica" w:hAnsi="Helvetica" w:cs="Arial"/>
          <w:sz w:val="20"/>
          <w:szCs w:val="20"/>
          <w:lang w:eastAsia="ja-JP"/>
        </w:rPr>
        <w:t xml:space="preserve"> demonstrate leadership in at least one aspect of project development and execution. </w:t>
      </w:r>
      <w:r w:rsidR="00AE61A2" w:rsidRPr="005C50C2">
        <w:rPr>
          <w:rFonts w:ascii="Helvetica" w:hAnsi="Helvetica" w:cs="Arial"/>
          <w:sz w:val="20"/>
          <w:szCs w:val="20"/>
        </w:rPr>
        <w:t>Each t</w:t>
      </w:r>
      <w:r w:rsidR="001E0E0B" w:rsidRPr="005C50C2">
        <w:rPr>
          <w:rFonts w:ascii="Helvetica" w:hAnsi="Helvetica" w:cs="Arial"/>
          <w:sz w:val="20"/>
          <w:szCs w:val="20"/>
        </w:rPr>
        <w:t xml:space="preserve">eam is </w:t>
      </w:r>
      <w:r w:rsidR="00AE61A2" w:rsidRPr="005C50C2">
        <w:rPr>
          <w:rFonts w:ascii="Helvetica" w:hAnsi="Helvetica" w:cs="Arial"/>
          <w:sz w:val="20"/>
          <w:szCs w:val="20"/>
        </w:rPr>
        <w:t>advised by</w:t>
      </w:r>
      <w:r w:rsidR="001E0E0B" w:rsidRPr="005C50C2">
        <w:rPr>
          <w:rFonts w:ascii="Helvetica" w:hAnsi="Helvetica" w:cs="Arial"/>
          <w:sz w:val="20"/>
          <w:szCs w:val="20"/>
        </w:rPr>
        <w:t xml:space="preserve"> one faculty </w:t>
      </w:r>
      <w:r w:rsidR="00AE61A2" w:rsidRPr="005C50C2">
        <w:rPr>
          <w:rFonts w:ascii="Helvetica" w:hAnsi="Helvetica" w:cs="Arial"/>
          <w:sz w:val="20"/>
          <w:szCs w:val="20"/>
        </w:rPr>
        <w:t>member</w:t>
      </w:r>
      <w:r w:rsidR="001E0E0B" w:rsidRPr="005C50C2">
        <w:rPr>
          <w:rFonts w:ascii="Helvetica" w:hAnsi="Helvetica" w:cs="Arial"/>
          <w:sz w:val="20"/>
          <w:szCs w:val="20"/>
        </w:rPr>
        <w:t xml:space="preserve"> from the Project Advisory Board (PAB). These faculty members cover a wide range of technical skills and design experience to guide the teams through the design process</w:t>
      </w:r>
      <w:r w:rsidR="00A65E74" w:rsidRPr="005C50C2">
        <w:rPr>
          <w:rFonts w:ascii="Helvetica" w:hAnsi="Helvetica" w:cs="Arial"/>
          <w:sz w:val="20"/>
          <w:szCs w:val="20"/>
        </w:rPr>
        <w:t>, which is augmented by other members of the PAB.</w:t>
      </w:r>
      <w:r w:rsidR="001E0E0B" w:rsidRPr="005C50C2">
        <w:rPr>
          <w:rFonts w:ascii="Helvetica" w:hAnsi="Helvetica" w:cs="Arial"/>
          <w:sz w:val="20"/>
          <w:szCs w:val="20"/>
        </w:rPr>
        <w:t xml:space="preserve"> </w:t>
      </w:r>
      <w:r w:rsidR="00A65E74" w:rsidRPr="005C50C2">
        <w:rPr>
          <w:rFonts w:ascii="Helvetica" w:hAnsi="Helvetica" w:cs="Arial"/>
          <w:sz w:val="20"/>
          <w:szCs w:val="20"/>
        </w:rPr>
        <w:t xml:space="preserve"> </w:t>
      </w:r>
      <w:r w:rsidR="001E0E0B" w:rsidRPr="005C50C2">
        <w:rPr>
          <w:rFonts w:ascii="Helvetica" w:hAnsi="Helvetica" w:cs="Arial"/>
          <w:sz w:val="20"/>
          <w:szCs w:val="20"/>
        </w:rPr>
        <w:t xml:space="preserve">Advisors formally meet with their teams for at least one hour each week. </w:t>
      </w:r>
      <w:r w:rsidR="00676EF6" w:rsidRPr="005C50C2">
        <w:rPr>
          <w:rFonts w:ascii="Helvetica" w:hAnsi="Helvetica" w:cs="Arial"/>
          <w:sz w:val="20"/>
          <w:szCs w:val="20"/>
        </w:rPr>
        <w:t>Course details and</w:t>
      </w:r>
      <w:r w:rsidR="00AE61A2" w:rsidRPr="005C50C2">
        <w:rPr>
          <w:rFonts w:ascii="Helvetica" w:hAnsi="Helvetica" w:cs="Arial"/>
          <w:sz w:val="20"/>
          <w:szCs w:val="20"/>
        </w:rPr>
        <w:t xml:space="preserve"> schedule, including review</w:t>
      </w:r>
      <w:r w:rsidR="00676EF6" w:rsidRPr="005C50C2">
        <w:rPr>
          <w:rFonts w:ascii="Helvetica" w:hAnsi="Helvetica" w:cs="Arial"/>
          <w:sz w:val="20"/>
          <w:szCs w:val="20"/>
        </w:rPr>
        <w:t xml:space="preserve">s, are </w:t>
      </w:r>
      <w:r w:rsidR="00AE61A2" w:rsidRPr="005C50C2">
        <w:rPr>
          <w:rFonts w:ascii="Helvetica" w:hAnsi="Helvetica" w:cs="Arial"/>
          <w:sz w:val="20"/>
          <w:szCs w:val="20"/>
        </w:rPr>
        <w:t>shown in Figure 1</w:t>
      </w:r>
      <w:r w:rsidR="00676EF6" w:rsidRPr="005C50C2">
        <w:rPr>
          <w:rFonts w:ascii="Helvetica" w:hAnsi="Helvetica" w:cs="Arial"/>
          <w:sz w:val="20"/>
          <w:szCs w:val="20"/>
        </w:rPr>
        <w:t xml:space="preserve"> below</w:t>
      </w:r>
      <w:r w:rsidR="00AE61A2" w:rsidRPr="005C50C2">
        <w:rPr>
          <w:rFonts w:ascii="Helvetica" w:hAnsi="Helvetica" w:cs="Arial"/>
          <w:sz w:val="20"/>
          <w:szCs w:val="20"/>
        </w:rPr>
        <w:t>.</w:t>
      </w:r>
      <w:r w:rsidR="00676EF6" w:rsidRPr="005C50C2">
        <w:rPr>
          <w:rFonts w:ascii="Helvetica" w:hAnsi="Helvetica" w:cs="Arial"/>
          <w:sz w:val="20"/>
          <w:szCs w:val="20"/>
        </w:rPr>
        <w:t xml:space="preserve"> </w:t>
      </w:r>
    </w:p>
    <w:p w14:paraId="35A820ED" w14:textId="77777777" w:rsidR="007068D8" w:rsidRDefault="007068D8" w:rsidP="007068D8">
      <w:pPr>
        <w:pStyle w:val="BodyText"/>
        <w:rPr>
          <w:rFonts w:ascii="Arial" w:hAnsi="Arial" w:cs="Arial"/>
          <w:sz w:val="20"/>
          <w:szCs w:val="20"/>
        </w:rPr>
      </w:pPr>
    </w:p>
    <w:p w14:paraId="6AA472ED" w14:textId="2093DD67" w:rsidR="00676EF6" w:rsidRDefault="007068D8" w:rsidP="00676EF6">
      <w:pPr>
        <w:pStyle w:val="BodyText"/>
        <w:rPr>
          <w:rFonts w:ascii="Arial" w:hAnsi="Arial" w:cs="Arial"/>
          <w:sz w:val="20"/>
          <w:szCs w:val="20"/>
        </w:rPr>
      </w:pPr>
      <w:r w:rsidRPr="007068D8">
        <w:rPr>
          <w:rFonts w:ascii="Arial" w:hAnsi="Arial" w:cs="Arial"/>
          <w:noProof/>
          <w:sz w:val="20"/>
          <w:szCs w:val="20"/>
        </w:rPr>
        <w:lastRenderedPageBreak/>
        <w:drawing>
          <wp:inline distT="0" distB="0" distL="0" distR="0" wp14:anchorId="1A5C415B" wp14:editId="560ACED2">
            <wp:extent cx="6221593" cy="2779776"/>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21593" cy="2779776"/>
                    </a:xfrm>
                    <a:prstGeom prst="rect">
                      <a:avLst/>
                    </a:prstGeom>
                  </pic:spPr>
                </pic:pic>
              </a:graphicData>
            </a:graphic>
          </wp:inline>
        </w:drawing>
      </w:r>
    </w:p>
    <w:p w14:paraId="63A18A03" w14:textId="46E61FE3" w:rsidR="007068D8" w:rsidRPr="00676EF6" w:rsidRDefault="00D804EC" w:rsidP="00676EF6">
      <w:pPr>
        <w:pStyle w:val="BodyText"/>
        <w:rPr>
          <w:rFonts w:ascii="Arial" w:hAnsi="Arial" w:cs="Arial"/>
          <w:sz w:val="20"/>
          <w:szCs w:val="20"/>
        </w:rPr>
      </w:pPr>
      <w:r w:rsidRPr="00D804EC">
        <w:rPr>
          <w:rFonts w:ascii="Arial" w:hAnsi="Arial" w:cs="Arial"/>
          <w:noProof/>
          <w:sz w:val="20"/>
          <w:szCs w:val="20"/>
        </w:rPr>
        <w:drawing>
          <wp:inline distT="0" distB="0" distL="0" distR="0" wp14:anchorId="05623384" wp14:editId="2D522184">
            <wp:extent cx="6240738" cy="26303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59299" cy="2638134"/>
                    </a:xfrm>
                    <a:prstGeom prst="rect">
                      <a:avLst/>
                    </a:prstGeom>
                  </pic:spPr>
                </pic:pic>
              </a:graphicData>
            </a:graphic>
          </wp:inline>
        </w:drawing>
      </w:r>
    </w:p>
    <w:p w14:paraId="5E346FB5" w14:textId="4417CA04" w:rsidR="00AE61A2" w:rsidRDefault="00676EF6" w:rsidP="00A11497">
      <w:pPr>
        <w:pStyle w:val="Caption"/>
        <w:ind w:left="720"/>
        <w:rPr>
          <w:rFonts w:ascii="Arial" w:hAnsi="Arial" w:cs="Arial"/>
          <w:sz w:val="20"/>
          <w:szCs w:val="20"/>
        </w:rPr>
      </w:pPr>
      <w:r>
        <w:t xml:space="preserve">Figure </w:t>
      </w:r>
      <w:fldSimple w:instr=" SEQ Figure \* ARABIC ">
        <w:r w:rsidR="00C25BC7">
          <w:rPr>
            <w:noProof/>
          </w:rPr>
          <w:t>1</w:t>
        </w:r>
      </w:fldSimple>
      <w:r>
        <w:t xml:space="preserve">: Senior Projects course details and schedule. Light blue blocks indicate </w:t>
      </w:r>
      <w:r w:rsidR="00F2133A">
        <w:t>design phases</w:t>
      </w:r>
      <w:r>
        <w:t>, while dark blue blocks indicate design review</w:t>
      </w:r>
      <w:r>
        <w:rPr>
          <w:noProof/>
        </w:rPr>
        <w:t>s</w:t>
      </w:r>
      <w:r w:rsidR="00F2133A">
        <w:rPr>
          <w:noProof/>
        </w:rPr>
        <w:t xml:space="preserve"> or deliverables</w:t>
      </w:r>
      <w:r>
        <w:rPr>
          <w:noProof/>
        </w:rPr>
        <w:t>.</w:t>
      </w:r>
    </w:p>
    <w:p w14:paraId="4BE4B9A0" w14:textId="77777777" w:rsidR="00316184" w:rsidRDefault="00316184" w:rsidP="00316184">
      <w:pPr>
        <w:pStyle w:val="Heading2"/>
      </w:pPr>
      <w:r>
        <w:t>What is Expected from Project Sponsors?</w:t>
      </w:r>
    </w:p>
    <w:p w14:paraId="3764757A" w14:textId="2D2FF524" w:rsidR="0057664C" w:rsidRPr="005C50C2" w:rsidRDefault="00316184" w:rsidP="0057664C">
      <w:pPr>
        <w:pStyle w:val="BodyText"/>
        <w:rPr>
          <w:rFonts w:ascii="Helvetica" w:hAnsi="Helvetica" w:cs="Arial"/>
          <w:sz w:val="20"/>
        </w:rPr>
      </w:pPr>
      <w:r w:rsidRPr="005C50C2">
        <w:rPr>
          <w:rFonts w:ascii="Helvetica" w:hAnsi="Helvetica" w:cs="Arial"/>
          <w:sz w:val="20"/>
          <w:szCs w:val="20"/>
          <w:lang w:eastAsia="ja-JP"/>
        </w:rPr>
        <w:t xml:space="preserve">Companies, national laboratories, R&amp;D organizations, </w:t>
      </w:r>
      <w:r w:rsidR="00AE0395" w:rsidRPr="005C50C2">
        <w:rPr>
          <w:rFonts w:ascii="Helvetica" w:hAnsi="Helvetica" w:cs="Arial"/>
          <w:sz w:val="20"/>
          <w:szCs w:val="20"/>
          <w:lang w:eastAsia="ja-JP"/>
        </w:rPr>
        <w:t xml:space="preserve">organizations and individuals interested in philanthropic giving, </w:t>
      </w:r>
      <w:r w:rsidRPr="005C50C2">
        <w:rPr>
          <w:rFonts w:ascii="Helvetica" w:hAnsi="Helvetica" w:cs="Arial"/>
          <w:sz w:val="20"/>
          <w:szCs w:val="20"/>
          <w:lang w:eastAsia="ja-JP"/>
        </w:rPr>
        <w:t>and academic faculty members may become project sponsors. Within the framework of the Senior Design course, all projects are conducted on a best effort</w:t>
      </w:r>
      <w:r w:rsidRPr="005C50C2">
        <w:rPr>
          <w:rFonts w:ascii="Helvetica" w:hAnsi="Helvetica" w:cs="Arial"/>
          <w:i/>
          <w:sz w:val="20"/>
          <w:szCs w:val="20"/>
          <w:lang w:eastAsia="ja-JP"/>
        </w:rPr>
        <w:t xml:space="preserve"> </w:t>
      </w:r>
      <w:r w:rsidRPr="005C50C2">
        <w:rPr>
          <w:rFonts w:ascii="Helvetica" w:hAnsi="Helvetica" w:cs="Arial"/>
          <w:sz w:val="20"/>
          <w:szCs w:val="20"/>
          <w:lang w:eastAsia="ja-JP"/>
        </w:rPr>
        <w:t xml:space="preserve">basis by students, guided by a member of the AES PAB. </w:t>
      </w:r>
      <w:r w:rsidR="0057664C" w:rsidRPr="005C50C2">
        <w:rPr>
          <w:rFonts w:ascii="Helvetica" w:hAnsi="Helvetica" w:cs="Arial"/>
          <w:sz w:val="20"/>
          <w:szCs w:val="20"/>
          <w:lang w:eastAsia="ja-JP"/>
        </w:rPr>
        <w:t>S</w:t>
      </w:r>
      <w:r w:rsidRPr="005C50C2">
        <w:rPr>
          <w:rFonts w:ascii="Helvetica" w:hAnsi="Helvetica" w:cs="Arial"/>
          <w:sz w:val="20"/>
          <w:szCs w:val="20"/>
          <w:lang w:eastAsia="ja-JP"/>
        </w:rPr>
        <w:t xml:space="preserve">ponsors </w:t>
      </w:r>
      <w:r w:rsidR="0057664C" w:rsidRPr="005C50C2">
        <w:rPr>
          <w:rFonts w:ascii="Helvetica" w:hAnsi="Helvetica" w:cs="Arial"/>
          <w:sz w:val="20"/>
          <w:szCs w:val="20"/>
          <w:lang w:eastAsia="ja-JP"/>
        </w:rPr>
        <w:t>can</w:t>
      </w:r>
      <w:r w:rsidRPr="005C50C2">
        <w:rPr>
          <w:rFonts w:ascii="Helvetica" w:hAnsi="Helvetica" w:cs="Arial"/>
          <w:sz w:val="20"/>
          <w:szCs w:val="20"/>
          <w:lang w:eastAsia="ja-JP"/>
        </w:rPr>
        <w:t xml:space="preserve"> participate in the AES Senior Projects program</w:t>
      </w:r>
      <w:r w:rsidR="0057664C" w:rsidRPr="005C50C2">
        <w:rPr>
          <w:rFonts w:ascii="Helvetica" w:hAnsi="Helvetica" w:cs="Arial"/>
          <w:sz w:val="20"/>
          <w:szCs w:val="20"/>
          <w:lang w:eastAsia="ja-JP"/>
        </w:rPr>
        <w:t xml:space="preserve"> by </w:t>
      </w:r>
      <w:r w:rsidRPr="005C50C2">
        <w:rPr>
          <w:rFonts w:ascii="Helvetica" w:hAnsi="Helvetica" w:cs="Arial"/>
          <w:sz w:val="20"/>
          <w:szCs w:val="20"/>
          <w:lang w:eastAsia="ja-JP"/>
        </w:rPr>
        <w:t>contribut</w:t>
      </w:r>
      <w:r w:rsidR="0057664C" w:rsidRPr="005C50C2">
        <w:rPr>
          <w:rFonts w:ascii="Helvetica" w:hAnsi="Helvetica" w:cs="Arial"/>
          <w:sz w:val="20"/>
          <w:szCs w:val="20"/>
          <w:lang w:eastAsia="ja-JP"/>
        </w:rPr>
        <w:t>ing</w:t>
      </w:r>
      <w:r w:rsidRPr="005C50C2">
        <w:rPr>
          <w:rFonts w:ascii="Helvetica" w:hAnsi="Helvetica" w:cs="Arial"/>
          <w:sz w:val="20"/>
          <w:szCs w:val="20"/>
          <w:lang w:eastAsia="ja-JP"/>
        </w:rPr>
        <w:t xml:space="preserve"> $15K</w:t>
      </w:r>
      <w:r w:rsidR="0057664C" w:rsidRPr="005C50C2">
        <w:rPr>
          <w:rFonts w:ascii="Helvetica" w:hAnsi="Helvetica" w:cs="Arial"/>
          <w:sz w:val="20"/>
          <w:szCs w:val="20"/>
          <w:lang w:eastAsia="ja-JP"/>
        </w:rPr>
        <w:t xml:space="preserve"> </w:t>
      </w:r>
      <w:r w:rsidR="00704DC4" w:rsidRPr="005C50C2">
        <w:rPr>
          <w:rFonts w:ascii="Helvetica" w:hAnsi="Helvetica" w:cs="Arial"/>
          <w:sz w:val="20"/>
          <w:szCs w:val="20"/>
          <w:lang w:eastAsia="ja-JP"/>
        </w:rPr>
        <w:t>to support</w:t>
      </w:r>
      <w:r w:rsidRPr="005C50C2">
        <w:rPr>
          <w:rFonts w:ascii="Helvetica" w:hAnsi="Helvetica" w:cs="Arial"/>
          <w:sz w:val="20"/>
          <w:szCs w:val="20"/>
          <w:lang w:eastAsia="ja-JP"/>
        </w:rPr>
        <w:t xml:space="preserve"> projects</w:t>
      </w:r>
      <w:r w:rsidR="00704DC4" w:rsidRPr="005C50C2">
        <w:rPr>
          <w:rFonts w:ascii="Helvetica" w:hAnsi="Helvetica" w:cs="Arial"/>
          <w:sz w:val="20"/>
          <w:szCs w:val="20"/>
          <w:lang w:eastAsia="ja-JP"/>
        </w:rPr>
        <w:t xml:space="preserve"> that</w:t>
      </w:r>
      <w:r w:rsidRPr="005C50C2">
        <w:rPr>
          <w:rFonts w:ascii="Helvetica" w:hAnsi="Helvetica" w:cs="Arial"/>
          <w:sz w:val="20"/>
          <w:szCs w:val="20"/>
          <w:lang w:eastAsia="ja-JP"/>
        </w:rPr>
        <w:t xml:space="preserve"> are scoped by AES faculty </w:t>
      </w:r>
      <w:r w:rsidR="00731DC2" w:rsidRPr="005C50C2">
        <w:rPr>
          <w:rFonts w:ascii="Helvetica" w:hAnsi="Helvetica" w:cs="Arial"/>
          <w:sz w:val="20"/>
        </w:rPr>
        <w:t>member</w:t>
      </w:r>
      <w:r w:rsidR="0057664C" w:rsidRPr="005C50C2">
        <w:rPr>
          <w:rFonts w:ascii="Helvetica" w:hAnsi="Helvetica" w:cs="Arial"/>
          <w:sz w:val="20"/>
        </w:rPr>
        <w:t>s and designed to train students in relevant engineering and program management skills.</w:t>
      </w:r>
      <w:r w:rsidR="00731DC2" w:rsidRPr="005C50C2">
        <w:rPr>
          <w:rFonts w:ascii="Helvetica" w:hAnsi="Helvetica" w:cs="Arial"/>
          <w:sz w:val="20"/>
        </w:rPr>
        <w:t xml:space="preserve"> </w:t>
      </w:r>
      <w:r w:rsidR="0057664C" w:rsidRPr="005C50C2">
        <w:rPr>
          <w:rFonts w:ascii="Helvetica" w:hAnsi="Helvetica" w:cs="Arial"/>
          <w:sz w:val="20"/>
          <w:szCs w:val="20"/>
          <w:lang w:eastAsia="ja-JP"/>
        </w:rPr>
        <w:t xml:space="preserve"> </w:t>
      </w:r>
      <w:r w:rsidR="00C5712A" w:rsidRPr="005C50C2">
        <w:rPr>
          <w:rFonts w:ascii="Helvetica" w:hAnsi="Helvetica" w:cs="Arial"/>
          <w:sz w:val="20"/>
        </w:rPr>
        <w:t xml:space="preserve">This ensures students have a faculty </w:t>
      </w:r>
      <w:r w:rsidR="00731DC2" w:rsidRPr="005C50C2">
        <w:rPr>
          <w:rFonts w:ascii="Helvetica" w:hAnsi="Helvetica" w:cs="Arial"/>
          <w:sz w:val="20"/>
        </w:rPr>
        <w:t>advisor</w:t>
      </w:r>
      <w:r w:rsidR="00C5712A" w:rsidRPr="005C50C2">
        <w:rPr>
          <w:rFonts w:ascii="Helvetica" w:hAnsi="Helvetica" w:cs="Arial"/>
          <w:sz w:val="20"/>
        </w:rPr>
        <w:t xml:space="preserve"> with a technical background in the project area to help guide and accurately assess the design, analyses, and test procedures. </w:t>
      </w:r>
      <w:r w:rsidR="00F87CCD" w:rsidRPr="005C50C2">
        <w:rPr>
          <w:rFonts w:ascii="Helvetica" w:hAnsi="Helvetica" w:cs="Arial"/>
          <w:sz w:val="20"/>
        </w:rPr>
        <w:t>Further, the</w:t>
      </w:r>
      <w:r w:rsidR="00C5712A" w:rsidRPr="005C50C2">
        <w:rPr>
          <w:rFonts w:ascii="Helvetica" w:hAnsi="Helvetica" w:cs="Arial"/>
          <w:sz w:val="20"/>
        </w:rPr>
        <w:t xml:space="preserve"> program </w:t>
      </w:r>
      <w:r w:rsidR="00F87CCD" w:rsidRPr="005C50C2">
        <w:rPr>
          <w:rFonts w:ascii="Helvetica" w:hAnsi="Helvetica" w:cs="Arial"/>
          <w:sz w:val="20"/>
        </w:rPr>
        <w:t>seeks</w:t>
      </w:r>
      <w:r w:rsidR="00C5712A" w:rsidRPr="005C50C2">
        <w:rPr>
          <w:rFonts w:ascii="Helvetica" w:hAnsi="Helvetica" w:cs="Arial"/>
          <w:sz w:val="20"/>
        </w:rPr>
        <w:t xml:space="preserve"> to maintain strong AES student-industry relations while reducing the </w:t>
      </w:r>
      <w:r w:rsidR="00F87CCD" w:rsidRPr="005C50C2">
        <w:rPr>
          <w:rFonts w:ascii="Helvetica" w:hAnsi="Helvetica" w:cs="Arial"/>
          <w:sz w:val="20"/>
        </w:rPr>
        <w:t xml:space="preserve">logistics that came from running a large </w:t>
      </w:r>
      <w:r w:rsidR="00C5712A" w:rsidRPr="005C50C2">
        <w:rPr>
          <w:rFonts w:ascii="Helvetica" w:hAnsi="Helvetica" w:cs="Arial"/>
          <w:sz w:val="20"/>
        </w:rPr>
        <w:t>variety of projects at a time</w:t>
      </w:r>
      <w:r w:rsidR="00704DC4" w:rsidRPr="005C50C2">
        <w:rPr>
          <w:rFonts w:ascii="Helvetica" w:hAnsi="Helvetica" w:cs="Arial"/>
          <w:sz w:val="20"/>
        </w:rPr>
        <w:t xml:space="preserve"> for 200+ students each year</w:t>
      </w:r>
      <w:r w:rsidR="00C5712A" w:rsidRPr="005C50C2">
        <w:rPr>
          <w:rFonts w:ascii="Helvetica" w:hAnsi="Helvetica" w:cs="Arial"/>
          <w:sz w:val="20"/>
        </w:rPr>
        <w:t>.</w:t>
      </w:r>
      <w:r w:rsidR="0057664C" w:rsidRPr="005C50C2">
        <w:rPr>
          <w:rFonts w:ascii="Helvetica" w:hAnsi="Helvetica" w:cs="Arial"/>
          <w:sz w:val="20"/>
        </w:rPr>
        <w:t xml:space="preserve">  </w:t>
      </w:r>
      <w:r w:rsidR="0057664C" w:rsidRPr="005C50C2">
        <w:rPr>
          <w:rFonts w:ascii="Helvetica" w:hAnsi="Helvetica" w:cs="Arial"/>
          <w:sz w:val="20"/>
          <w:szCs w:val="20"/>
          <w:lang w:eastAsia="ja-JP"/>
        </w:rPr>
        <w:t xml:space="preserve">Sponsors can attend any design review of any </w:t>
      </w:r>
      <w:proofErr w:type="gramStart"/>
      <w:r w:rsidR="0057664C" w:rsidRPr="005C50C2">
        <w:rPr>
          <w:rFonts w:ascii="Helvetica" w:hAnsi="Helvetica" w:cs="Arial"/>
          <w:sz w:val="20"/>
          <w:szCs w:val="20"/>
          <w:lang w:eastAsia="ja-JP"/>
        </w:rPr>
        <w:t>team, and</w:t>
      </w:r>
      <w:proofErr w:type="gramEnd"/>
      <w:r w:rsidR="0057664C" w:rsidRPr="005C50C2">
        <w:rPr>
          <w:rFonts w:ascii="Helvetica" w:hAnsi="Helvetica" w:cs="Arial"/>
          <w:sz w:val="20"/>
          <w:szCs w:val="20"/>
          <w:lang w:eastAsia="ja-JP"/>
        </w:rPr>
        <w:t xml:space="preserve"> have the option of mentoring a team. </w:t>
      </w:r>
    </w:p>
    <w:p w14:paraId="67B11C46" w14:textId="23FBAC14" w:rsidR="00C5712A" w:rsidRPr="00C5712A" w:rsidRDefault="00C5712A" w:rsidP="0057664C">
      <w:pPr>
        <w:pStyle w:val="BodyText"/>
        <w:rPr>
          <w:rFonts w:ascii="Arial" w:hAnsi="Arial" w:cs="Arial"/>
          <w:b/>
          <w:sz w:val="20"/>
        </w:rPr>
      </w:pPr>
    </w:p>
    <w:p w14:paraId="538BB74F" w14:textId="612FA244" w:rsidR="00731DC2" w:rsidRPr="005C50C2" w:rsidRDefault="00201616" w:rsidP="001968C7">
      <w:pPr>
        <w:rPr>
          <w:rFonts w:ascii="Helvetica" w:hAnsi="Helvetica" w:cs="Arial"/>
          <w:bCs/>
          <w:sz w:val="20"/>
          <w:szCs w:val="20"/>
        </w:rPr>
      </w:pPr>
      <w:r w:rsidRPr="005C50C2">
        <w:rPr>
          <w:rFonts w:ascii="Helvetica" w:hAnsi="Helvetica" w:cs="Arial"/>
          <w:sz w:val="20"/>
        </w:rPr>
        <w:lastRenderedPageBreak/>
        <w:t xml:space="preserve">Each faculty advisor for senior projects will scope a project that has high industry impact while being in the faculty member’s area of expertise. Projects will allow for an open-ended design space with multiple key performance parameters, require integration across sub-systems, and allow for both software and hardware design. Faculty members have extensive experience scoping projects that will challenge the students, allowing </w:t>
      </w:r>
      <w:r w:rsidRPr="005C50C2">
        <w:rPr>
          <w:rFonts w:ascii="Helvetica" w:hAnsi="Helvetica" w:cs="Arial"/>
          <w:sz w:val="20"/>
          <w:szCs w:val="20"/>
        </w:rPr>
        <w:t>opportunities for failure and recovery</w:t>
      </w:r>
      <w:r w:rsidR="00AE0395" w:rsidRPr="005C50C2">
        <w:rPr>
          <w:rFonts w:ascii="Helvetica" w:hAnsi="Helvetica" w:cs="Arial"/>
          <w:sz w:val="20"/>
          <w:szCs w:val="20"/>
        </w:rPr>
        <w:t>.</w:t>
      </w:r>
    </w:p>
    <w:p w14:paraId="3ED20C92" w14:textId="4BF8E000" w:rsidR="00C5712A" w:rsidRPr="005C50C2" w:rsidRDefault="00201616" w:rsidP="001968C7">
      <w:pPr>
        <w:pStyle w:val="Heading3"/>
        <w:numPr>
          <w:ilvl w:val="0"/>
          <w:numId w:val="0"/>
        </w:numPr>
        <w:rPr>
          <w:rFonts w:cs="Arial"/>
          <w:b w:val="0"/>
          <w:sz w:val="20"/>
        </w:rPr>
      </w:pPr>
      <w:r w:rsidRPr="005C50C2">
        <w:rPr>
          <w:rFonts w:cs="Arial"/>
          <w:b w:val="0"/>
          <w:sz w:val="20"/>
        </w:rPr>
        <w:t xml:space="preserve">Three teams will be assigned to </w:t>
      </w:r>
      <w:r w:rsidR="00446EC4" w:rsidRPr="005C50C2">
        <w:rPr>
          <w:rFonts w:cs="Arial"/>
          <w:b w:val="0"/>
          <w:sz w:val="20"/>
        </w:rPr>
        <w:t>each PAB</w:t>
      </w:r>
      <w:r w:rsidRPr="005C50C2">
        <w:rPr>
          <w:rFonts w:cs="Arial"/>
          <w:b w:val="0"/>
          <w:sz w:val="20"/>
        </w:rPr>
        <w:t xml:space="preserve"> member’s project</w:t>
      </w:r>
      <w:r w:rsidR="00446EC4" w:rsidRPr="005C50C2">
        <w:rPr>
          <w:rFonts w:cs="Arial"/>
          <w:b w:val="0"/>
          <w:sz w:val="20"/>
        </w:rPr>
        <w:t xml:space="preserve"> scope</w:t>
      </w:r>
      <w:r w:rsidRPr="005C50C2">
        <w:rPr>
          <w:rFonts w:cs="Arial"/>
          <w:b w:val="0"/>
          <w:sz w:val="20"/>
        </w:rPr>
        <w:t xml:space="preserve">. </w:t>
      </w:r>
      <w:r w:rsidR="00446EC4" w:rsidRPr="005C50C2">
        <w:rPr>
          <w:rFonts w:cs="Arial"/>
          <w:b w:val="0"/>
          <w:sz w:val="20"/>
        </w:rPr>
        <w:t>While three teams will each share the same high-level project scope, e</w:t>
      </w:r>
      <w:r w:rsidRPr="005C50C2">
        <w:rPr>
          <w:rFonts w:cs="Arial"/>
          <w:b w:val="0"/>
          <w:sz w:val="20"/>
        </w:rPr>
        <w:t xml:space="preserve">ach team will </w:t>
      </w:r>
      <w:r w:rsidR="00446EC4" w:rsidRPr="005C50C2">
        <w:rPr>
          <w:rFonts w:cs="Arial"/>
          <w:b w:val="0"/>
          <w:sz w:val="20"/>
        </w:rPr>
        <w:t xml:space="preserve">work independently and develop </w:t>
      </w:r>
      <w:r w:rsidRPr="005C50C2">
        <w:rPr>
          <w:rFonts w:cs="Arial"/>
          <w:b w:val="0"/>
          <w:sz w:val="20"/>
        </w:rPr>
        <w:t xml:space="preserve">their own design </w:t>
      </w:r>
      <w:r w:rsidR="00446EC4" w:rsidRPr="005C50C2">
        <w:rPr>
          <w:rFonts w:cs="Arial"/>
          <w:b w:val="0"/>
          <w:sz w:val="20"/>
        </w:rPr>
        <w:t xml:space="preserve">that </w:t>
      </w:r>
      <w:r w:rsidRPr="005C50C2">
        <w:rPr>
          <w:rFonts w:cs="Arial"/>
          <w:b w:val="0"/>
          <w:sz w:val="20"/>
        </w:rPr>
        <w:t xml:space="preserve">may optimize different key performance parameters. Teams will execute the design-integrate-test cycle </w:t>
      </w:r>
      <w:r w:rsidR="00C5712A" w:rsidRPr="005C50C2">
        <w:rPr>
          <w:rFonts w:cs="Arial"/>
          <w:b w:val="0"/>
          <w:sz w:val="20"/>
        </w:rPr>
        <w:t xml:space="preserve">described in Figure 1 </w:t>
      </w:r>
      <w:r w:rsidRPr="005C50C2">
        <w:rPr>
          <w:rFonts w:cs="Arial"/>
          <w:b w:val="0"/>
          <w:sz w:val="20"/>
        </w:rPr>
        <w:t>with the faculty member transitioning from a customer role to a technical mentor role mid-fall semester</w:t>
      </w:r>
      <w:r w:rsidR="002A0FBA" w:rsidRPr="005C50C2">
        <w:rPr>
          <w:rFonts w:cs="Arial"/>
          <w:b w:val="0"/>
          <w:sz w:val="20"/>
        </w:rPr>
        <w:t>.</w:t>
      </w:r>
    </w:p>
    <w:p w14:paraId="58E6518B" w14:textId="7032A614" w:rsidR="00C5712A" w:rsidRPr="005C50C2" w:rsidRDefault="00C5712A" w:rsidP="001968C7">
      <w:pPr>
        <w:pStyle w:val="Heading3"/>
        <w:numPr>
          <w:ilvl w:val="0"/>
          <w:numId w:val="0"/>
        </w:numPr>
        <w:rPr>
          <w:rFonts w:cs="Arial"/>
          <w:b w:val="0"/>
          <w:sz w:val="20"/>
        </w:rPr>
      </w:pPr>
      <w:r w:rsidRPr="005C50C2">
        <w:rPr>
          <w:rFonts w:cs="Arial"/>
          <w:b w:val="0"/>
          <w:sz w:val="20"/>
        </w:rPr>
        <w:t xml:space="preserve">Sponsors will receive a summary of planned projects over the summer, and a dossier in early September outlining the course schedule, design review dates, and student project teams. Sponsors have the option of attending any design review for any team, which is a great opportunity for recruiting as design reviews begin in early October. Sponsors will </w:t>
      </w:r>
      <w:r w:rsidR="007C54F0" w:rsidRPr="005C50C2">
        <w:rPr>
          <w:rFonts w:cs="Arial"/>
          <w:b w:val="0"/>
          <w:sz w:val="20"/>
        </w:rPr>
        <w:t xml:space="preserve">also </w:t>
      </w:r>
      <w:r w:rsidRPr="005C50C2">
        <w:rPr>
          <w:rFonts w:cs="Arial"/>
          <w:b w:val="0"/>
          <w:sz w:val="20"/>
        </w:rPr>
        <w:t xml:space="preserve">receive access to the final fall and spring reports for all teams, and an invitation to </w:t>
      </w:r>
      <w:r w:rsidR="009A14A4" w:rsidRPr="005C50C2">
        <w:rPr>
          <w:rFonts w:cs="Arial"/>
          <w:b w:val="0"/>
          <w:sz w:val="20"/>
        </w:rPr>
        <w:t xml:space="preserve">the Sponsor Kick-off Night early in the fall semester and the </w:t>
      </w:r>
      <w:r w:rsidRPr="005C50C2">
        <w:rPr>
          <w:rFonts w:cs="Arial"/>
          <w:b w:val="0"/>
          <w:sz w:val="20"/>
        </w:rPr>
        <w:t>AES Senior Projects Symposium</w:t>
      </w:r>
      <w:r w:rsidR="009A14A4" w:rsidRPr="005C50C2">
        <w:rPr>
          <w:rFonts w:cs="Arial"/>
          <w:b w:val="0"/>
          <w:sz w:val="20"/>
        </w:rPr>
        <w:t xml:space="preserve"> in April</w:t>
      </w:r>
      <w:r w:rsidRPr="005C50C2">
        <w:rPr>
          <w:rFonts w:cs="Arial"/>
          <w:b w:val="0"/>
          <w:sz w:val="20"/>
        </w:rPr>
        <w:t xml:space="preserve">. </w:t>
      </w:r>
      <w:r w:rsidR="00D62C5D" w:rsidRPr="005C50C2">
        <w:rPr>
          <w:rFonts w:cs="Arial"/>
          <w:b w:val="0"/>
          <w:sz w:val="20"/>
        </w:rPr>
        <w:t xml:space="preserve">The Sponsor Kick Off event is limited to sponsors and gives them exclusive access to the seniors early in the fall semester.  </w:t>
      </w:r>
      <w:r w:rsidR="007C54F0" w:rsidRPr="005C50C2">
        <w:rPr>
          <w:rFonts w:cs="Arial"/>
          <w:b w:val="0"/>
          <w:sz w:val="20"/>
        </w:rPr>
        <w:t>Sponsors</w:t>
      </w:r>
      <w:r w:rsidR="00D62C5D" w:rsidRPr="005C50C2">
        <w:rPr>
          <w:rFonts w:cs="Arial"/>
          <w:b w:val="0"/>
          <w:sz w:val="20"/>
        </w:rPr>
        <w:t xml:space="preserve"> are invited to bring their talent acquisition leads to this event.  The AES Projects Symposium is a large event in the spring semester and invitations are sent to a broad array of industry and government partners, aerospace alumni and leaders in the aerospace industry.  As a result, having the name</w:t>
      </w:r>
      <w:r w:rsidR="007C54F0" w:rsidRPr="005C50C2">
        <w:rPr>
          <w:rFonts w:cs="Arial"/>
          <w:b w:val="0"/>
          <w:sz w:val="20"/>
        </w:rPr>
        <w:t>s</w:t>
      </w:r>
      <w:r w:rsidR="00D62C5D" w:rsidRPr="005C50C2">
        <w:rPr>
          <w:rFonts w:cs="Arial"/>
          <w:b w:val="0"/>
          <w:sz w:val="20"/>
        </w:rPr>
        <w:t xml:space="preserve"> of</w:t>
      </w:r>
      <w:r w:rsidR="007C54F0" w:rsidRPr="005C50C2">
        <w:rPr>
          <w:rFonts w:cs="Arial"/>
          <w:b w:val="0"/>
          <w:sz w:val="20"/>
        </w:rPr>
        <w:t xml:space="preserve"> all sponsor organizations displayed</w:t>
      </w:r>
      <w:r w:rsidR="00D62C5D" w:rsidRPr="005C50C2">
        <w:rPr>
          <w:rFonts w:cs="Arial"/>
          <w:b w:val="0"/>
          <w:sz w:val="20"/>
        </w:rPr>
        <w:t xml:space="preserve"> at this event will raise the</w:t>
      </w:r>
      <w:r w:rsidR="007C54F0" w:rsidRPr="005C50C2">
        <w:rPr>
          <w:rFonts w:cs="Arial"/>
          <w:b w:val="0"/>
          <w:sz w:val="20"/>
        </w:rPr>
        <w:t xml:space="preserve"> sponsor’s</w:t>
      </w:r>
      <w:r w:rsidR="00D62C5D" w:rsidRPr="005C50C2">
        <w:rPr>
          <w:rFonts w:cs="Arial"/>
          <w:b w:val="0"/>
          <w:sz w:val="20"/>
        </w:rPr>
        <w:t xml:space="preserve"> visibility </w:t>
      </w:r>
      <w:r w:rsidR="007C54F0" w:rsidRPr="005C50C2">
        <w:rPr>
          <w:rFonts w:cs="Arial"/>
          <w:b w:val="0"/>
          <w:sz w:val="20"/>
        </w:rPr>
        <w:t>with our students, faculty and other aerospace stakeholders</w:t>
      </w:r>
      <w:r w:rsidR="00D62C5D" w:rsidRPr="005C50C2">
        <w:rPr>
          <w:rFonts w:cs="Arial"/>
          <w:b w:val="0"/>
          <w:sz w:val="20"/>
        </w:rPr>
        <w:t>.</w:t>
      </w:r>
    </w:p>
    <w:p w14:paraId="5F60317F" w14:textId="5AC340E9" w:rsidR="002A0FBA" w:rsidRPr="00E929BD" w:rsidRDefault="002A0FBA" w:rsidP="001968C7">
      <w:pPr>
        <w:pStyle w:val="Heading3"/>
        <w:numPr>
          <w:ilvl w:val="0"/>
          <w:numId w:val="0"/>
        </w:numPr>
        <w:rPr>
          <w:rFonts w:cs="Arial"/>
          <w:b w:val="0"/>
          <w:sz w:val="20"/>
        </w:rPr>
      </w:pPr>
      <w:r w:rsidRPr="00E929BD">
        <w:rPr>
          <w:rFonts w:cs="Arial"/>
          <w:b w:val="0"/>
          <w:sz w:val="20"/>
        </w:rPr>
        <w:t>S</w:t>
      </w:r>
      <w:r w:rsidR="00C5712A" w:rsidRPr="00E929BD">
        <w:rPr>
          <w:rFonts w:cs="Arial"/>
          <w:b w:val="0"/>
          <w:sz w:val="20"/>
        </w:rPr>
        <w:t xml:space="preserve">ponsors may choose to mentor a team throughout the academic year from a technical, teamwork, and program management </w:t>
      </w:r>
      <w:proofErr w:type="gramStart"/>
      <w:r w:rsidR="00C5712A" w:rsidRPr="00E929BD">
        <w:rPr>
          <w:rFonts w:cs="Arial"/>
          <w:b w:val="0"/>
          <w:sz w:val="20"/>
        </w:rPr>
        <w:t>stand point</w:t>
      </w:r>
      <w:proofErr w:type="gramEnd"/>
      <w:r w:rsidR="00C5712A" w:rsidRPr="00E929BD">
        <w:rPr>
          <w:rFonts w:cs="Arial"/>
          <w:b w:val="0"/>
          <w:sz w:val="20"/>
        </w:rPr>
        <w:t>. This can be seen as a “</w:t>
      </w:r>
      <w:r w:rsidRPr="00E929BD">
        <w:rPr>
          <w:rFonts w:cs="Arial"/>
          <w:b w:val="0"/>
          <w:sz w:val="20"/>
        </w:rPr>
        <w:t>9-month</w:t>
      </w:r>
      <w:r w:rsidR="00C5712A" w:rsidRPr="00E929BD">
        <w:rPr>
          <w:rFonts w:cs="Arial"/>
          <w:b w:val="0"/>
          <w:sz w:val="20"/>
        </w:rPr>
        <w:t xml:space="preserve"> interview” for potential future employees</w:t>
      </w:r>
      <w:r w:rsidR="008423B6" w:rsidRPr="00E929BD">
        <w:rPr>
          <w:rFonts w:cs="Arial"/>
          <w:b w:val="0"/>
          <w:sz w:val="20"/>
        </w:rPr>
        <w:t xml:space="preserve">. </w:t>
      </w:r>
      <w:r w:rsidR="007C54F0" w:rsidRPr="00E929BD">
        <w:rPr>
          <w:rFonts w:cs="Arial"/>
          <w:b w:val="0"/>
          <w:sz w:val="20"/>
        </w:rPr>
        <w:t>A</w:t>
      </w:r>
      <w:r w:rsidRPr="00E929BD">
        <w:rPr>
          <w:rFonts w:cs="Arial"/>
          <w:b w:val="0"/>
          <w:sz w:val="20"/>
        </w:rPr>
        <w:t xml:space="preserve"> sponsor’s</w:t>
      </w:r>
      <w:r w:rsidR="007C54F0" w:rsidRPr="00E929BD">
        <w:rPr>
          <w:rFonts w:cs="Arial"/>
          <w:b w:val="0"/>
          <w:sz w:val="20"/>
        </w:rPr>
        <w:t xml:space="preserve"> return on investment</w:t>
      </w:r>
      <w:r w:rsidRPr="00E929BD">
        <w:rPr>
          <w:rFonts w:cs="Arial"/>
          <w:b w:val="0"/>
          <w:sz w:val="20"/>
        </w:rPr>
        <w:t xml:space="preserve"> are the students</w:t>
      </w:r>
      <w:r w:rsidR="007C54F0" w:rsidRPr="00E929BD">
        <w:rPr>
          <w:rFonts w:cs="Arial"/>
          <w:b w:val="0"/>
          <w:sz w:val="20"/>
        </w:rPr>
        <w:t xml:space="preserve"> and building a workforce development pipeline</w:t>
      </w:r>
      <w:r w:rsidR="008423B6" w:rsidRPr="00E929BD">
        <w:rPr>
          <w:rFonts w:cs="Arial"/>
          <w:b w:val="0"/>
          <w:sz w:val="20"/>
        </w:rPr>
        <w:t>;</w:t>
      </w:r>
      <w:r w:rsidRPr="00E929BD">
        <w:rPr>
          <w:rFonts w:cs="Arial"/>
          <w:b w:val="0"/>
          <w:sz w:val="20"/>
        </w:rPr>
        <w:t xml:space="preserve"> </w:t>
      </w:r>
      <w:r w:rsidR="008423B6" w:rsidRPr="00E929BD">
        <w:rPr>
          <w:rFonts w:cs="Arial"/>
          <w:b w:val="0"/>
          <w:sz w:val="20"/>
        </w:rPr>
        <w:t>o</w:t>
      </w:r>
      <w:r w:rsidRPr="00E929BD">
        <w:rPr>
          <w:rFonts w:cs="Arial"/>
          <w:b w:val="0"/>
          <w:sz w:val="20"/>
        </w:rPr>
        <w:t>ver the course of two semesters (28 weeks), a student team of 8</w:t>
      </w:r>
      <w:r w:rsidR="00BD3F09" w:rsidRPr="00E929BD">
        <w:rPr>
          <w:rFonts w:cs="Arial"/>
          <w:b w:val="0"/>
          <w:sz w:val="20"/>
        </w:rPr>
        <w:t xml:space="preserve"> </w:t>
      </w:r>
      <w:r w:rsidRPr="00E929BD">
        <w:rPr>
          <w:rFonts w:cs="Arial"/>
          <w:b w:val="0"/>
          <w:sz w:val="20"/>
        </w:rPr>
        <w:t>- 12 members is required to spend at least 4500 – 5000 person-hours working on their senior project</w:t>
      </w:r>
      <w:r w:rsidR="008423B6" w:rsidRPr="00E929BD">
        <w:rPr>
          <w:rFonts w:cs="Arial"/>
          <w:b w:val="0"/>
          <w:sz w:val="20"/>
        </w:rPr>
        <w:t>. Sponsors</w:t>
      </w:r>
      <w:r w:rsidR="002059B7" w:rsidRPr="00E929BD">
        <w:rPr>
          <w:rFonts w:cs="Arial"/>
          <w:b w:val="0"/>
          <w:sz w:val="20"/>
        </w:rPr>
        <w:t xml:space="preserve"> will be informed of the broad areas that will be covered that year and</w:t>
      </w:r>
      <w:r w:rsidR="008423B6" w:rsidRPr="00E929BD">
        <w:rPr>
          <w:rFonts w:cs="Arial"/>
          <w:b w:val="0"/>
          <w:sz w:val="20"/>
        </w:rPr>
        <w:t xml:space="preserve"> can request to mentor </w:t>
      </w:r>
      <w:r w:rsidR="002059B7" w:rsidRPr="00E929BD">
        <w:rPr>
          <w:rFonts w:cs="Arial"/>
          <w:b w:val="0"/>
          <w:sz w:val="20"/>
        </w:rPr>
        <w:t xml:space="preserve">a </w:t>
      </w:r>
      <w:r w:rsidR="008423B6" w:rsidRPr="00E929BD">
        <w:rPr>
          <w:rFonts w:cs="Arial"/>
          <w:b w:val="0"/>
          <w:sz w:val="20"/>
        </w:rPr>
        <w:t>team</w:t>
      </w:r>
      <w:r w:rsidR="002059B7" w:rsidRPr="00E929BD">
        <w:rPr>
          <w:rFonts w:cs="Arial"/>
          <w:b w:val="0"/>
          <w:sz w:val="20"/>
        </w:rPr>
        <w:t xml:space="preserve"> in the area that match their interests</w:t>
      </w:r>
      <w:r w:rsidR="008423B6" w:rsidRPr="00E929BD">
        <w:rPr>
          <w:rFonts w:cs="Arial"/>
          <w:b w:val="0"/>
          <w:sz w:val="20"/>
        </w:rPr>
        <w:t>, and these requests will be assigned on a first come, first serve basis.</w:t>
      </w:r>
    </w:p>
    <w:p w14:paraId="115B22DC" w14:textId="1D1371AD" w:rsidR="00874BE3" w:rsidRPr="00E929BD" w:rsidRDefault="002A0FBA" w:rsidP="001968C7">
      <w:pPr>
        <w:pStyle w:val="Heading3"/>
        <w:numPr>
          <w:ilvl w:val="0"/>
          <w:numId w:val="0"/>
        </w:numPr>
        <w:rPr>
          <w:rFonts w:cs="Arial"/>
          <w:b w:val="0"/>
          <w:sz w:val="20"/>
        </w:rPr>
      </w:pPr>
      <w:r w:rsidRPr="00E929BD">
        <w:rPr>
          <w:rFonts w:cs="Arial"/>
          <w:b w:val="0"/>
          <w:sz w:val="20"/>
        </w:rPr>
        <w:t xml:space="preserve">Sponsors </w:t>
      </w:r>
      <w:r w:rsidR="007C54F0" w:rsidRPr="00E929BD">
        <w:rPr>
          <w:rFonts w:cs="Arial"/>
          <w:b w:val="0"/>
          <w:sz w:val="20"/>
        </w:rPr>
        <w:t>shall complete</w:t>
      </w:r>
      <w:r w:rsidRPr="00E929BD">
        <w:rPr>
          <w:rFonts w:cs="Arial"/>
          <w:b w:val="0"/>
          <w:sz w:val="20"/>
        </w:rPr>
        <w:t xml:space="preserve"> a standard Notice of Intent (NOI) form</w:t>
      </w:r>
      <w:r w:rsidR="007C54F0" w:rsidRPr="00E929BD">
        <w:rPr>
          <w:rFonts w:cs="Arial"/>
          <w:b w:val="0"/>
          <w:sz w:val="20"/>
        </w:rPr>
        <w:t xml:space="preserve"> and submit it</w:t>
      </w:r>
      <w:r w:rsidRPr="00E929BD">
        <w:rPr>
          <w:rFonts w:cs="Arial"/>
          <w:b w:val="0"/>
          <w:sz w:val="20"/>
        </w:rPr>
        <w:t xml:space="preserve"> to the AES Senior Projects Coordinator. The NOI must provide </w:t>
      </w:r>
      <w:r w:rsidRPr="00E929BD">
        <w:rPr>
          <w:rFonts w:cs="Arial"/>
          <w:b w:val="0"/>
          <w:bCs/>
          <w:sz w:val="20"/>
        </w:rPr>
        <w:t>t</w:t>
      </w:r>
      <w:r w:rsidRPr="00E929BD">
        <w:rPr>
          <w:rFonts w:cs="Arial"/>
          <w:b w:val="0"/>
          <w:sz w:val="20"/>
        </w:rPr>
        <w:t xml:space="preserve">he name and contact information of the sponsor’s contracting expert, who will work with the University’s contracting department to set-up the necessary structures to </w:t>
      </w:r>
      <w:r w:rsidR="00C304DC" w:rsidRPr="00E929BD">
        <w:rPr>
          <w:rFonts w:cs="Arial"/>
          <w:b w:val="0"/>
          <w:sz w:val="20"/>
        </w:rPr>
        <w:t xml:space="preserve">be a senior project sponsor.  </w:t>
      </w:r>
      <w:r w:rsidRPr="00E929BD">
        <w:rPr>
          <w:rFonts w:cs="Arial"/>
          <w:b w:val="0"/>
          <w:sz w:val="20"/>
        </w:rPr>
        <w:t>The contracting expert should be the one to sign the NOI on the sponsor’s part. If the sponsor wishes to mentor a team, the sponsor should</w:t>
      </w:r>
      <w:r w:rsidR="00C304DC" w:rsidRPr="00E929BD">
        <w:rPr>
          <w:rFonts w:cs="Arial"/>
          <w:b w:val="0"/>
          <w:sz w:val="20"/>
        </w:rPr>
        <w:t xml:space="preserve"> also</w:t>
      </w:r>
      <w:r w:rsidRPr="00E929BD">
        <w:rPr>
          <w:rFonts w:cs="Arial"/>
          <w:b w:val="0"/>
          <w:sz w:val="20"/>
        </w:rPr>
        <w:t xml:space="preserve"> provide the name and contact information of the team mentor to the AES Senior Projects Coordinator.</w:t>
      </w:r>
      <w:r w:rsidRPr="00E929BD">
        <w:rPr>
          <w:rFonts w:cs="Arial"/>
          <w:b w:val="0"/>
          <w:sz w:val="20"/>
        </w:rPr>
        <w:br/>
      </w:r>
    </w:p>
    <w:p w14:paraId="70AD9DFF" w14:textId="41D0C3FD" w:rsidR="001E0E0B" w:rsidRPr="001E0E0B" w:rsidRDefault="00316184" w:rsidP="00316184">
      <w:pPr>
        <w:pStyle w:val="Heading2"/>
      </w:pPr>
      <w:bookmarkStart w:id="1" w:name="_Ref459967051"/>
      <w:r>
        <w:t>AES</w:t>
      </w:r>
      <w:r w:rsidR="00530BF9">
        <w:t xml:space="preserve"> </w:t>
      </w:r>
      <w:r>
        <w:t xml:space="preserve">Senior Projects </w:t>
      </w:r>
      <w:r w:rsidR="00DA2E1B">
        <w:t>Student Team</w:t>
      </w:r>
      <w:r w:rsidR="001E0E0B" w:rsidRPr="001E0E0B">
        <w:t xml:space="preserve"> Resources</w:t>
      </w:r>
      <w:bookmarkEnd w:id="1"/>
      <w:r w:rsidR="001E0E0B" w:rsidRPr="001E0E0B">
        <w:t xml:space="preserve"> </w:t>
      </w:r>
    </w:p>
    <w:p w14:paraId="22A49975" w14:textId="763FC0B1" w:rsidR="00C304DC" w:rsidRPr="00E929BD" w:rsidRDefault="001E0E0B" w:rsidP="00DB1056">
      <w:pPr>
        <w:pStyle w:val="BodyText"/>
        <w:rPr>
          <w:rFonts w:ascii="Helvetica" w:hAnsi="Helvetica" w:cs="Arial"/>
          <w:sz w:val="20"/>
          <w:szCs w:val="20"/>
        </w:rPr>
      </w:pPr>
      <w:r w:rsidRPr="00E929BD">
        <w:rPr>
          <w:rFonts w:ascii="Helvetica" w:hAnsi="Helvetica" w:cs="Arial"/>
          <w:sz w:val="20"/>
          <w:szCs w:val="20"/>
        </w:rPr>
        <w:t xml:space="preserve">AES facilities, staff, and faculty </w:t>
      </w:r>
      <w:r w:rsidR="00DA2E1B" w:rsidRPr="00E929BD">
        <w:rPr>
          <w:rFonts w:ascii="Helvetica" w:hAnsi="Helvetica" w:cs="Arial"/>
          <w:sz w:val="20"/>
          <w:szCs w:val="20"/>
        </w:rPr>
        <w:t>are</w:t>
      </w:r>
      <w:r w:rsidRPr="00E929BD">
        <w:rPr>
          <w:rFonts w:ascii="Helvetica" w:hAnsi="Helvetica" w:cs="Arial"/>
          <w:sz w:val="20"/>
          <w:szCs w:val="20"/>
        </w:rPr>
        <w:t xml:space="preserve"> resources for </w:t>
      </w:r>
      <w:r w:rsidR="00DA2E1B" w:rsidRPr="00E929BD">
        <w:rPr>
          <w:rFonts w:ascii="Helvetica" w:hAnsi="Helvetica" w:cs="Arial"/>
          <w:sz w:val="20"/>
          <w:szCs w:val="20"/>
        </w:rPr>
        <w:t>all senior projects</w:t>
      </w:r>
      <w:r w:rsidRPr="00E929BD">
        <w:rPr>
          <w:rFonts w:ascii="Helvetica" w:hAnsi="Helvetica" w:cs="Arial"/>
          <w:sz w:val="20"/>
          <w:szCs w:val="20"/>
        </w:rPr>
        <w:t>. Each team is assigned one faculty advisor from the Project Advisory Board (PAB) pool</w:t>
      </w:r>
      <w:r w:rsidR="00C94699" w:rsidRPr="00E929BD">
        <w:rPr>
          <w:rFonts w:ascii="Helvetica" w:hAnsi="Helvetica" w:cs="Arial"/>
          <w:sz w:val="20"/>
          <w:szCs w:val="20"/>
        </w:rPr>
        <w:t xml:space="preserve">, who will </w:t>
      </w:r>
      <w:r w:rsidR="00C304DC" w:rsidRPr="00E929BD">
        <w:rPr>
          <w:rFonts w:ascii="Helvetica" w:hAnsi="Helvetica" w:cs="Arial"/>
          <w:sz w:val="20"/>
          <w:szCs w:val="20"/>
        </w:rPr>
        <w:t>meet with the team weekly to give technical guidance and assess progress.  Project teams may also be assigned an industry sponsor mentor that can provide mentorship on communication, program management techniques, technical design decisions, and career pathways.</w:t>
      </w:r>
    </w:p>
    <w:p w14:paraId="43E784C8" w14:textId="61420B67" w:rsidR="001E0E0B" w:rsidRPr="00E929BD" w:rsidRDefault="001E0E0B" w:rsidP="00530BF9">
      <w:pPr>
        <w:pStyle w:val="BodyText"/>
        <w:rPr>
          <w:rFonts w:ascii="Helvetica" w:hAnsi="Helvetica" w:cs="Arial"/>
          <w:sz w:val="20"/>
          <w:szCs w:val="20"/>
          <w:lang w:eastAsia="ja-JP"/>
        </w:rPr>
      </w:pPr>
      <w:r w:rsidRPr="00E929BD">
        <w:rPr>
          <w:rFonts w:ascii="Helvetica" w:hAnsi="Helvetica" w:cs="Arial"/>
          <w:sz w:val="20"/>
          <w:szCs w:val="20"/>
        </w:rPr>
        <w:t xml:space="preserve">All senior design teams have priority access to the </w:t>
      </w:r>
      <w:r w:rsidR="00C94699" w:rsidRPr="00E929BD">
        <w:rPr>
          <w:rFonts w:ascii="Helvetica" w:hAnsi="Helvetica" w:cs="Arial"/>
          <w:sz w:val="20"/>
          <w:szCs w:val="20"/>
        </w:rPr>
        <w:t xml:space="preserve">AES </w:t>
      </w:r>
      <w:r w:rsidR="00530BF9" w:rsidRPr="00E929BD">
        <w:rPr>
          <w:rFonts w:ascii="Helvetica" w:hAnsi="Helvetica" w:cs="Arial"/>
          <w:sz w:val="20"/>
          <w:szCs w:val="20"/>
        </w:rPr>
        <w:t>manufacturing facilities</w:t>
      </w:r>
      <w:r w:rsidRPr="00E929BD">
        <w:rPr>
          <w:rFonts w:ascii="Helvetica" w:hAnsi="Helvetica" w:cs="Arial"/>
          <w:sz w:val="20"/>
          <w:szCs w:val="20"/>
        </w:rPr>
        <w:t xml:space="preserve"> and electronics lab</w:t>
      </w:r>
      <w:r w:rsidR="00530BF9" w:rsidRPr="00E929BD">
        <w:rPr>
          <w:rFonts w:ascii="Helvetica" w:hAnsi="Helvetica" w:cs="Arial"/>
          <w:sz w:val="20"/>
          <w:szCs w:val="20"/>
        </w:rPr>
        <w:t>s</w:t>
      </w:r>
      <w:r w:rsidRPr="00E929BD">
        <w:rPr>
          <w:rFonts w:ascii="Helvetica" w:hAnsi="Helvetica" w:cs="Arial"/>
          <w:sz w:val="20"/>
          <w:szCs w:val="20"/>
        </w:rPr>
        <w:t>.</w:t>
      </w:r>
      <w:r w:rsidR="00C94699" w:rsidRPr="00E929BD">
        <w:rPr>
          <w:rFonts w:ascii="Helvetica" w:hAnsi="Helvetica" w:cs="Arial"/>
          <w:sz w:val="20"/>
          <w:szCs w:val="20"/>
        </w:rPr>
        <w:t xml:space="preserve"> </w:t>
      </w:r>
      <w:r w:rsidRPr="00E929BD">
        <w:rPr>
          <w:rFonts w:ascii="Helvetica" w:hAnsi="Helvetica" w:cs="Arial"/>
          <w:sz w:val="20"/>
          <w:szCs w:val="20"/>
        </w:rPr>
        <w:t xml:space="preserve">The students receive design and manufacturing guidance from </w:t>
      </w:r>
      <w:r w:rsidR="00DA2E1B" w:rsidRPr="00E929BD">
        <w:rPr>
          <w:rFonts w:ascii="Helvetica" w:hAnsi="Helvetica" w:cs="Arial"/>
          <w:sz w:val="20"/>
          <w:szCs w:val="20"/>
        </w:rPr>
        <w:t xml:space="preserve">a </w:t>
      </w:r>
      <w:r w:rsidRPr="00E929BD">
        <w:rPr>
          <w:rFonts w:ascii="Helvetica" w:hAnsi="Helvetica" w:cs="Arial"/>
          <w:sz w:val="20"/>
          <w:szCs w:val="20"/>
        </w:rPr>
        <w:t>full-time machinist</w:t>
      </w:r>
      <w:r w:rsidR="004F7B03" w:rsidRPr="00E929BD">
        <w:rPr>
          <w:rFonts w:ascii="Helvetica" w:hAnsi="Helvetica" w:cs="Arial"/>
          <w:sz w:val="20"/>
          <w:szCs w:val="20"/>
        </w:rPr>
        <w:t>,</w:t>
      </w:r>
      <w:r w:rsidR="00DA2E1B" w:rsidRPr="00E929BD">
        <w:rPr>
          <w:rFonts w:ascii="Helvetica" w:hAnsi="Helvetica" w:cs="Arial"/>
          <w:sz w:val="20"/>
          <w:szCs w:val="20"/>
        </w:rPr>
        <w:t xml:space="preserve"> and </w:t>
      </w:r>
      <w:r w:rsidR="00530BF9" w:rsidRPr="00E929BD">
        <w:rPr>
          <w:rFonts w:ascii="Helvetica" w:hAnsi="Helvetica" w:cs="Arial"/>
          <w:sz w:val="20"/>
          <w:szCs w:val="20"/>
        </w:rPr>
        <w:t xml:space="preserve">manufacturing, </w:t>
      </w:r>
      <w:r w:rsidRPr="00E929BD">
        <w:rPr>
          <w:rFonts w:ascii="Helvetica" w:hAnsi="Helvetica" w:cs="Arial"/>
          <w:sz w:val="20"/>
          <w:szCs w:val="20"/>
        </w:rPr>
        <w:t>electronics</w:t>
      </w:r>
      <w:r w:rsidR="00530BF9" w:rsidRPr="00E929BD">
        <w:rPr>
          <w:rFonts w:ascii="Helvetica" w:hAnsi="Helvetica" w:cs="Arial"/>
          <w:sz w:val="20"/>
          <w:szCs w:val="20"/>
        </w:rPr>
        <w:t>,</w:t>
      </w:r>
      <w:r w:rsidRPr="00E929BD">
        <w:rPr>
          <w:rFonts w:ascii="Helvetica" w:hAnsi="Helvetica" w:cs="Arial"/>
          <w:sz w:val="20"/>
          <w:szCs w:val="20"/>
        </w:rPr>
        <w:t xml:space="preserve"> </w:t>
      </w:r>
      <w:r w:rsidR="004F7B03" w:rsidRPr="00E929BD">
        <w:rPr>
          <w:rFonts w:ascii="Helvetica" w:hAnsi="Helvetica" w:cs="Arial"/>
          <w:sz w:val="20"/>
          <w:szCs w:val="20"/>
        </w:rPr>
        <w:t>and software</w:t>
      </w:r>
      <w:r w:rsidR="00DA2E1B" w:rsidRPr="00E929BD">
        <w:rPr>
          <w:rFonts w:ascii="Helvetica" w:hAnsi="Helvetica" w:cs="Arial"/>
          <w:sz w:val="20"/>
          <w:szCs w:val="20"/>
        </w:rPr>
        <w:t xml:space="preserve"> advisors</w:t>
      </w:r>
      <w:r w:rsidRPr="00E929BD">
        <w:rPr>
          <w:rFonts w:ascii="Helvetica" w:hAnsi="Helvetica" w:cs="Arial"/>
          <w:sz w:val="20"/>
          <w:szCs w:val="20"/>
        </w:rPr>
        <w:t xml:space="preserve">. </w:t>
      </w:r>
    </w:p>
    <w:p w14:paraId="07A61846" w14:textId="7A176F9E" w:rsidR="00874BE3" w:rsidRPr="00E929BD" w:rsidRDefault="001E0E0B" w:rsidP="00530BF9">
      <w:pPr>
        <w:pStyle w:val="BodyText"/>
        <w:rPr>
          <w:rFonts w:ascii="Helvetica" w:hAnsi="Helvetica" w:cs="Arial"/>
          <w:sz w:val="20"/>
          <w:szCs w:val="20"/>
        </w:rPr>
      </w:pPr>
      <w:r w:rsidRPr="00E929BD">
        <w:rPr>
          <w:rFonts w:ascii="Helvetica" w:hAnsi="Helvetica" w:cs="Arial"/>
          <w:sz w:val="20"/>
          <w:szCs w:val="20"/>
        </w:rPr>
        <w:t xml:space="preserve">All faculty members </w:t>
      </w:r>
      <w:r w:rsidR="00FE5F5C" w:rsidRPr="00E929BD">
        <w:rPr>
          <w:rFonts w:ascii="Helvetica" w:hAnsi="Helvetica" w:cs="Arial"/>
          <w:sz w:val="20"/>
          <w:szCs w:val="20"/>
        </w:rPr>
        <w:t>in AES</w:t>
      </w:r>
      <w:r w:rsidRPr="00E929BD">
        <w:rPr>
          <w:rFonts w:ascii="Helvetica" w:hAnsi="Helvetica" w:cs="Arial"/>
          <w:sz w:val="20"/>
          <w:szCs w:val="20"/>
        </w:rPr>
        <w:t xml:space="preserve"> have agreed to support senior design teams if approached with project</w:t>
      </w:r>
      <w:r w:rsidR="00FE5F5C" w:rsidRPr="00E929BD">
        <w:rPr>
          <w:rFonts w:ascii="Helvetica" w:hAnsi="Helvetica" w:cs="Arial"/>
          <w:sz w:val="20"/>
          <w:szCs w:val="20"/>
        </w:rPr>
        <w:t xml:space="preserve"> </w:t>
      </w:r>
      <w:r w:rsidRPr="00E929BD">
        <w:rPr>
          <w:rFonts w:ascii="Helvetica" w:hAnsi="Helvetica" w:cs="Arial"/>
          <w:sz w:val="20"/>
          <w:szCs w:val="20"/>
        </w:rPr>
        <w:t xml:space="preserve">related questions, providing a broad and deep base of expertise and experience for the students to draw upon. Students are also encouraged to seek out other sources of expertise, information, and advice from industry and the engineering literature to support their design decisions. </w:t>
      </w:r>
    </w:p>
    <w:p w14:paraId="05BAACD9" w14:textId="78D13EEB" w:rsidR="00530BF9" w:rsidRPr="00530BF9" w:rsidRDefault="001E0E0B" w:rsidP="00530BF9">
      <w:pPr>
        <w:pStyle w:val="Heading2"/>
      </w:pPr>
      <w:r w:rsidRPr="001E0E0B">
        <w:lastRenderedPageBreak/>
        <w:t xml:space="preserve">Project </w:t>
      </w:r>
      <w:r w:rsidR="00530BF9">
        <w:t>Sponsorship</w:t>
      </w:r>
      <w:r w:rsidRPr="001E0E0B">
        <w:t xml:space="preserve"> </w:t>
      </w:r>
    </w:p>
    <w:p w14:paraId="7D7DE5EC" w14:textId="455D3318" w:rsidR="001E0E0B" w:rsidRPr="00E929BD" w:rsidRDefault="00FE5F5C" w:rsidP="00530BF9">
      <w:pPr>
        <w:pStyle w:val="BodyText"/>
        <w:rPr>
          <w:rFonts w:ascii="Helvetica" w:hAnsi="Helvetica" w:cs="Arial"/>
          <w:sz w:val="20"/>
          <w:szCs w:val="20"/>
        </w:rPr>
      </w:pPr>
      <w:r w:rsidRPr="00E929BD">
        <w:rPr>
          <w:rFonts w:ascii="Helvetica" w:hAnsi="Helvetica" w:cs="Arial"/>
          <w:sz w:val="20"/>
          <w:szCs w:val="20"/>
        </w:rPr>
        <w:t xml:space="preserve">AES </w:t>
      </w:r>
      <w:r w:rsidR="001E0E0B" w:rsidRPr="00E929BD">
        <w:rPr>
          <w:rFonts w:ascii="Helvetica" w:hAnsi="Helvetica" w:cs="Arial"/>
          <w:sz w:val="20"/>
          <w:szCs w:val="20"/>
        </w:rPr>
        <w:t xml:space="preserve">has established a preferred avenue for </w:t>
      </w:r>
      <w:r w:rsidR="00920199" w:rsidRPr="00E929BD">
        <w:rPr>
          <w:rFonts w:ascii="Helvetica" w:hAnsi="Helvetica" w:cs="Arial"/>
          <w:sz w:val="20"/>
          <w:szCs w:val="20"/>
        </w:rPr>
        <w:t>sponsors</w:t>
      </w:r>
      <w:r w:rsidR="001E0E0B" w:rsidRPr="00E929BD">
        <w:rPr>
          <w:rFonts w:ascii="Helvetica" w:hAnsi="Helvetica" w:cs="Arial"/>
          <w:sz w:val="20"/>
          <w:szCs w:val="20"/>
        </w:rPr>
        <w:t xml:space="preserve"> who would like to support </w:t>
      </w:r>
      <w:r w:rsidR="00C304DC" w:rsidRPr="00E929BD">
        <w:rPr>
          <w:rFonts w:ascii="Helvetica" w:hAnsi="Helvetica" w:cs="Arial"/>
          <w:sz w:val="20"/>
          <w:szCs w:val="20"/>
        </w:rPr>
        <w:t>the</w:t>
      </w:r>
      <w:r w:rsidR="001E0E0B" w:rsidRPr="00E929BD">
        <w:rPr>
          <w:rFonts w:ascii="Helvetica" w:hAnsi="Helvetica" w:cs="Arial"/>
          <w:sz w:val="20"/>
          <w:szCs w:val="20"/>
        </w:rPr>
        <w:t xml:space="preserve"> two-semester senior design project</w:t>
      </w:r>
      <w:r w:rsidR="00C304DC" w:rsidRPr="00E929BD">
        <w:rPr>
          <w:rFonts w:ascii="Helvetica" w:hAnsi="Helvetica" w:cs="Arial"/>
          <w:sz w:val="20"/>
          <w:szCs w:val="20"/>
        </w:rPr>
        <w:t xml:space="preserve"> course</w:t>
      </w:r>
      <w:r w:rsidR="001E0E0B" w:rsidRPr="00E929BD">
        <w:rPr>
          <w:rFonts w:ascii="Helvetica" w:hAnsi="Helvetica" w:cs="Arial"/>
          <w:sz w:val="20"/>
          <w:szCs w:val="20"/>
        </w:rPr>
        <w:t>, and a corresponding standard cont</w:t>
      </w:r>
      <w:r w:rsidR="006A3EE2" w:rsidRPr="00E929BD">
        <w:rPr>
          <w:rFonts w:ascii="Helvetica" w:hAnsi="Helvetica" w:cs="Arial"/>
          <w:sz w:val="20"/>
          <w:szCs w:val="20"/>
        </w:rPr>
        <w:t>r</w:t>
      </w:r>
      <w:r w:rsidR="001E0E0B" w:rsidRPr="00E929BD">
        <w:rPr>
          <w:rFonts w:ascii="Helvetica" w:hAnsi="Helvetica" w:cs="Arial"/>
          <w:sz w:val="20"/>
          <w:szCs w:val="20"/>
        </w:rPr>
        <w:t>act template. An outline of this support is provided below:</w:t>
      </w:r>
    </w:p>
    <w:p w14:paraId="61EA7DDA" w14:textId="2A64D032" w:rsidR="001E0E0B" w:rsidRPr="00E929BD" w:rsidRDefault="00920199" w:rsidP="00530BF9">
      <w:pPr>
        <w:pStyle w:val="BodyText"/>
        <w:rPr>
          <w:rFonts w:ascii="Helvetica" w:hAnsi="Helvetica" w:cs="Arial"/>
          <w:sz w:val="20"/>
          <w:szCs w:val="20"/>
        </w:rPr>
      </w:pPr>
      <w:r w:rsidRPr="00E929BD">
        <w:rPr>
          <w:rFonts w:ascii="Helvetica" w:hAnsi="Helvetica" w:cs="Arial"/>
          <w:b/>
          <w:sz w:val="20"/>
          <w:szCs w:val="20"/>
        </w:rPr>
        <w:t>Sponsor</w:t>
      </w:r>
      <w:r w:rsidR="001E0E0B" w:rsidRPr="00E929BD">
        <w:rPr>
          <w:rFonts w:ascii="Helvetica" w:hAnsi="Helvetica" w:cs="Arial"/>
          <w:b/>
          <w:sz w:val="20"/>
          <w:szCs w:val="20"/>
        </w:rPr>
        <w:t xml:space="preserve"> support</w:t>
      </w:r>
      <w:r w:rsidR="001E0E0B" w:rsidRPr="00E929BD">
        <w:rPr>
          <w:rFonts w:ascii="Helvetica" w:hAnsi="Helvetica" w:cs="Arial"/>
          <w:sz w:val="20"/>
          <w:szCs w:val="20"/>
        </w:rPr>
        <w:t xml:space="preserve">. </w:t>
      </w:r>
      <w:r w:rsidR="001E0E0B" w:rsidRPr="00E929BD">
        <w:rPr>
          <w:rFonts w:ascii="Helvetica" w:hAnsi="Helvetica" w:cs="Arial"/>
          <w:b/>
          <w:sz w:val="20"/>
          <w:szCs w:val="20"/>
        </w:rPr>
        <w:t xml:space="preserve"> </w:t>
      </w:r>
      <w:r w:rsidR="001E0E0B" w:rsidRPr="00E929BD">
        <w:rPr>
          <w:rFonts w:ascii="Helvetica" w:hAnsi="Helvetica" w:cs="Arial"/>
          <w:sz w:val="20"/>
          <w:szCs w:val="20"/>
        </w:rPr>
        <w:t xml:space="preserve">An AES Senior Design Project requires a </w:t>
      </w:r>
      <w:r w:rsidR="001E0E0B" w:rsidRPr="00E929BD">
        <w:rPr>
          <w:rFonts w:ascii="Helvetica" w:hAnsi="Helvetica" w:cs="Arial"/>
          <w:b/>
          <w:sz w:val="20"/>
          <w:szCs w:val="20"/>
        </w:rPr>
        <w:t xml:space="preserve">funding level </w:t>
      </w:r>
      <w:r w:rsidR="001E0E0B" w:rsidRPr="00E929BD">
        <w:rPr>
          <w:rFonts w:ascii="Helvetica" w:hAnsi="Helvetica" w:cs="Arial"/>
          <w:sz w:val="20"/>
          <w:szCs w:val="20"/>
        </w:rPr>
        <w:t xml:space="preserve">of </w:t>
      </w:r>
      <w:r w:rsidR="00530BF9" w:rsidRPr="00E929BD">
        <w:rPr>
          <w:rFonts w:ascii="Helvetica" w:hAnsi="Helvetica" w:cs="Arial"/>
          <w:b/>
          <w:sz w:val="20"/>
          <w:szCs w:val="20"/>
        </w:rPr>
        <w:t>$15,000</w:t>
      </w:r>
      <w:r w:rsidR="00530BF9" w:rsidRPr="00E929BD">
        <w:rPr>
          <w:rFonts w:ascii="Helvetica" w:hAnsi="Helvetica" w:cs="Arial"/>
          <w:sz w:val="20"/>
          <w:szCs w:val="20"/>
        </w:rPr>
        <w:t xml:space="preserve"> </w:t>
      </w:r>
      <w:r w:rsidR="001E0E0B" w:rsidRPr="00E929BD">
        <w:rPr>
          <w:rFonts w:ascii="Helvetica" w:hAnsi="Helvetica" w:cs="Arial"/>
          <w:sz w:val="20"/>
          <w:szCs w:val="20"/>
        </w:rPr>
        <w:t>which is subdivided as follows:</w:t>
      </w:r>
    </w:p>
    <w:p w14:paraId="61637ECD" w14:textId="7EEEE0A7" w:rsidR="00530BF9" w:rsidRPr="00E929BD" w:rsidRDefault="001E0E0B" w:rsidP="00530BF9">
      <w:pPr>
        <w:pStyle w:val="BodyText"/>
        <w:numPr>
          <w:ilvl w:val="0"/>
          <w:numId w:val="5"/>
        </w:numPr>
        <w:tabs>
          <w:tab w:val="num" w:pos="3240"/>
        </w:tabs>
        <w:spacing w:after="0"/>
        <w:rPr>
          <w:rFonts w:ascii="Helvetica" w:hAnsi="Helvetica" w:cs="Arial"/>
          <w:sz w:val="20"/>
          <w:szCs w:val="20"/>
        </w:rPr>
      </w:pPr>
      <w:r w:rsidRPr="00E929BD">
        <w:rPr>
          <w:rFonts w:ascii="Helvetica" w:hAnsi="Helvetica" w:cs="Arial"/>
          <w:sz w:val="20"/>
          <w:szCs w:val="20"/>
        </w:rPr>
        <w:t>Project-specific expenditures for project-specific materials, parts, software: $</w:t>
      </w:r>
      <w:r w:rsidR="00530BF9" w:rsidRPr="00E929BD">
        <w:rPr>
          <w:rFonts w:ascii="Helvetica" w:hAnsi="Helvetica" w:cs="Arial"/>
          <w:sz w:val="20"/>
          <w:szCs w:val="20"/>
        </w:rPr>
        <w:t>4</w:t>
      </w:r>
      <w:r w:rsidRPr="00E929BD">
        <w:rPr>
          <w:rFonts w:ascii="Helvetica" w:hAnsi="Helvetica" w:cs="Arial"/>
          <w:sz w:val="20"/>
          <w:szCs w:val="20"/>
        </w:rPr>
        <w:t xml:space="preserve">000 minimum. Amount varies by project at the discretion of the </w:t>
      </w:r>
      <w:r w:rsidR="009D743B" w:rsidRPr="00E929BD">
        <w:rPr>
          <w:rFonts w:ascii="Helvetica" w:hAnsi="Helvetica" w:cs="Arial"/>
          <w:sz w:val="20"/>
          <w:szCs w:val="20"/>
        </w:rPr>
        <w:t>sponsor</w:t>
      </w:r>
      <w:r w:rsidRPr="00E929BD">
        <w:rPr>
          <w:rFonts w:ascii="Helvetica" w:hAnsi="Helvetica" w:cs="Arial"/>
          <w:sz w:val="20"/>
          <w:szCs w:val="20"/>
        </w:rPr>
        <w:t xml:space="preserve"> as well as project needs.</w:t>
      </w:r>
    </w:p>
    <w:p w14:paraId="34E077AC" w14:textId="58E453B8" w:rsidR="00530BF9" w:rsidRPr="00E929BD" w:rsidRDefault="001E0E0B" w:rsidP="00530BF9">
      <w:pPr>
        <w:pStyle w:val="BodyText"/>
        <w:numPr>
          <w:ilvl w:val="0"/>
          <w:numId w:val="5"/>
        </w:numPr>
        <w:tabs>
          <w:tab w:val="num" w:pos="3240"/>
        </w:tabs>
        <w:spacing w:after="0"/>
        <w:rPr>
          <w:rFonts w:ascii="Helvetica" w:hAnsi="Helvetica" w:cs="Arial"/>
          <w:sz w:val="20"/>
          <w:szCs w:val="20"/>
        </w:rPr>
      </w:pPr>
      <w:r w:rsidRPr="00E929BD">
        <w:rPr>
          <w:rFonts w:ascii="Helvetica" w:hAnsi="Helvetica" w:cs="Arial"/>
          <w:sz w:val="20"/>
          <w:szCs w:val="20"/>
        </w:rPr>
        <w:t>Department infrastructure and labor fees for the senior projects (</w:t>
      </w:r>
      <w:r w:rsidR="003F2594" w:rsidRPr="00E929BD">
        <w:rPr>
          <w:rFonts w:ascii="Helvetica" w:hAnsi="Helvetica" w:cs="Arial"/>
          <w:sz w:val="20"/>
          <w:szCs w:val="20"/>
        </w:rPr>
        <w:t xml:space="preserve">instructors and </w:t>
      </w:r>
      <w:r w:rsidRPr="00E929BD">
        <w:rPr>
          <w:rFonts w:ascii="Helvetica" w:hAnsi="Helvetica" w:cs="Arial"/>
          <w:sz w:val="20"/>
          <w:szCs w:val="20"/>
        </w:rPr>
        <w:t>shop staff salary, maintenance for manufacturing shop, electronics shop, computer labs, materials, supplies, disposables</w:t>
      </w:r>
      <w:r w:rsidR="00C304DC" w:rsidRPr="00E929BD">
        <w:rPr>
          <w:rFonts w:ascii="Helvetica" w:hAnsi="Helvetica" w:cs="Arial"/>
          <w:sz w:val="20"/>
          <w:szCs w:val="20"/>
        </w:rPr>
        <w:t>, and other department functional staff</w:t>
      </w:r>
      <w:r w:rsidRPr="00E929BD">
        <w:rPr>
          <w:rFonts w:ascii="Helvetica" w:hAnsi="Helvetica" w:cs="Arial"/>
          <w:sz w:val="20"/>
          <w:szCs w:val="20"/>
        </w:rPr>
        <w:t>): $1</w:t>
      </w:r>
      <w:r w:rsidR="00BD658E" w:rsidRPr="00E929BD">
        <w:rPr>
          <w:rFonts w:ascii="Helvetica" w:hAnsi="Helvetica" w:cs="Arial"/>
          <w:sz w:val="20"/>
          <w:szCs w:val="20"/>
        </w:rPr>
        <w:t>1</w:t>
      </w:r>
      <w:r w:rsidR="00530BF9" w:rsidRPr="00E929BD">
        <w:rPr>
          <w:rFonts w:ascii="Helvetica" w:hAnsi="Helvetica" w:cs="Arial"/>
          <w:sz w:val="20"/>
          <w:szCs w:val="20"/>
        </w:rPr>
        <w:t>,000</w:t>
      </w:r>
      <w:r w:rsidRPr="00E929BD">
        <w:rPr>
          <w:rFonts w:ascii="Helvetica" w:hAnsi="Helvetica" w:cs="Arial"/>
          <w:sz w:val="20"/>
          <w:szCs w:val="20"/>
        </w:rPr>
        <w:t>.</w:t>
      </w:r>
    </w:p>
    <w:p w14:paraId="0D8C821A" w14:textId="409BEC81" w:rsidR="001E0E0B" w:rsidRPr="00E929BD" w:rsidRDefault="00C304DC" w:rsidP="00530BF9">
      <w:pPr>
        <w:pStyle w:val="BodyText"/>
        <w:numPr>
          <w:ilvl w:val="0"/>
          <w:numId w:val="5"/>
        </w:numPr>
        <w:tabs>
          <w:tab w:val="num" w:pos="3240"/>
        </w:tabs>
        <w:spacing w:after="0"/>
        <w:rPr>
          <w:rFonts w:ascii="Helvetica" w:hAnsi="Helvetica" w:cs="Arial"/>
          <w:sz w:val="20"/>
          <w:szCs w:val="20"/>
        </w:rPr>
      </w:pPr>
      <w:r w:rsidRPr="00E929BD">
        <w:rPr>
          <w:rFonts w:ascii="Helvetica" w:hAnsi="Helvetica" w:cs="Arial"/>
          <w:sz w:val="20"/>
          <w:szCs w:val="20"/>
        </w:rPr>
        <w:t>If a project mentor wishes, a</w:t>
      </w:r>
      <w:r w:rsidR="001E0E0B" w:rsidRPr="00E929BD">
        <w:rPr>
          <w:rFonts w:ascii="Helvetica" w:hAnsi="Helvetica" w:cs="Arial"/>
          <w:sz w:val="20"/>
          <w:szCs w:val="20"/>
        </w:rPr>
        <w:t>dditional in-kind support (</w:t>
      </w:r>
      <w:proofErr w:type="gramStart"/>
      <w:r w:rsidR="001E0E0B" w:rsidRPr="00E929BD">
        <w:rPr>
          <w:rFonts w:ascii="Helvetica" w:hAnsi="Helvetica" w:cs="Arial"/>
          <w:sz w:val="20"/>
          <w:szCs w:val="20"/>
        </w:rPr>
        <w:t>e.g.</w:t>
      </w:r>
      <w:proofErr w:type="gramEnd"/>
      <w:r w:rsidR="001E0E0B" w:rsidRPr="00E929BD">
        <w:rPr>
          <w:rFonts w:ascii="Helvetica" w:hAnsi="Helvetica" w:cs="Arial"/>
          <w:sz w:val="20"/>
          <w:szCs w:val="20"/>
        </w:rPr>
        <w:t xml:space="preserve"> lending of hardware, access to test facilities, etc.) </w:t>
      </w:r>
      <w:r w:rsidRPr="00E929BD">
        <w:rPr>
          <w:rFonts w:ascii="Helvetica" w:hAnsi="Helvetica" w:cs="Arial"/>
          <w:sz w:val="20"/>
          <w:szCs w:val="20"/>
        </w:rPr>
        <w:t>may be provided</w:t>
      </w:r>
      <w:r w:rsidR="001E0E0B" w:rsidRPr="00E929BD">
        <w:rPr>
          <w:rFonts w:ascii="Helvetica" w:hAnsi="Helvetica" w:cs="Arial"/>
          <w:sz w:val="20"/>
          <w:szCs w:val="20"/>
        </w:rPr>
        <w:t xml:space="preserve">, depending on the focus and scope defined for the project. </w:t>
      </w:r>
    </w:p>
    <w:p w14:paraId="6267D073" w14:textId="5556D1C4" w:rsidR="001E0E0B" w:rsidRPr="00E929BD" w:rsidRDefault="001E0E0B" w:rsidP="00530BF9">
      <w:pPr>
        <w:pStyle w:val="BodyText"/>
        <w:spacing w:before="120"/>
        <w:rPr>
          <w:rFonts w:ascii="Helvetica" w:hAnsi="Helvetica" w:cs="Arial"/>
          <w:sz w:val="20"/>
          <w:szCs w:val="20"/>
        </w:rPr>
      </w:pPr>
      <w:r w:rsidRPr="00E929BD">
        <w:rPr>
          <w:rFonts w:ascii="Helvetica" w:hAnsi="Helvetica" w:cs="Arial"/>
          <w:sz w:val="20"/>
          <w:szCs w:val="20"/>
        </w:rPr>
        <w:t>S</w:t>
      </w:r>
      <w:r w:rsidR="00C304DC" w:rsidRPr="00E929BD">
        <w:rPr>
          <w:rFonts w:ascii="Helvetica" w:hAnsi="Helvetica" w:cs="Arial"/>
          <w:sz w:val="20"/>
          <w:szCs w:val="20"/>
        </w:rPr>
        <w:t>ponsor</w:t>
      </w:r>
      <w:r w:rsidRPr="00E929BD">
        <w:rPr>
          <w:rFonts w:ascii="Helvetica" w:hAnsi="Helvetica" w:cs="Arial"/>
          <w:sz w:val="20"/>
          <w:szCs w:val="20"/>
        </w:rPr>
        <w:t xml:space="preserve"> agreements </w:t>
      </w:r>
      <w:r w:rsidR="00C304DC" w:rsidRPr="00E929BD">
        <w:rPr>
          <w:rFonts w:ascii="Helvetica" w:hAnsi="Helvetica" w:cs="Arial"/>
          <w:sz w:val="20"/>
          <w:szCs w:val="20"/>
        </w:rPr>
        <w:t>can be completed as</w:t>
      </w:r>
      <w:r w:rsidRPr="00E929BD">
        <w:rPr>
          <w:rFonts w:ascii="Helvetica" w:hAnsi="Helvetica" w:cs="Arial"/>
          <w:sz w:val="20"/>
          <w:szCs w:val="20"/>
        </w:rPr>
        <w:t xml:space="preserve"> either a contract through the </w:t>
      </w:r>
      <w:r w:rsidR="00C304DC" w:rsidRPr="00E929BD">
        <w:rPr>
          <w:rFonts w:ascii="Helvetica" w:hAnsi="Helvetica" w:cs="Arial"/>
          <w:sz w:val="20"/>
          <w:szCs w:val="20"/>
        </w:rPr>
        <w:t>CU Boulder O</w:t>
      </w:r>
      <w:r w:rsidRPr="00E929BD">
        <w:rPr>
          <w:rFonts w:ascii="Helvetica" w:hAnsi="Helvetica" w:cs="Arial"/>
          <w:sz w:val="20"/>
          <w:szCs w:val="20"/>
        </w:rPr>
        <w:t>ffice of Contracts and Grants or as</w:t>
      </w:r>
      <w:r w:rsidR="00C304DC" w:rsidRPr="00E929BD">
        <w:rPr>
          <w:rFonts w:ascii="Helvetica" w:hAnsi="Helvetica" w:cs="Arial"/>
          <w:sz w:val="20"/>
          <w:szCs w:val="20"/>
        </w:rPr>
        <w:t xml:space="preserve"> a 501(c)(3) philanthropic</w:t>
      </w:r>
      <w:r w:rsidRPr="00E929BD">
        <w:rPr>
          <w:rFonts w:ascii="Helvetica" w:hAnsi="Helvetica" w:cs="Arial"/>
          <w:sz w:val="20"/>
          <w:szCs w:val="20"/>
        </w:rPr>
        <w:t xml:space="preserve"> gift through the CU Foundation. The support agreement</w:t>
      </w:r>
      <w:r w:rsidR="00C304DC" w:rsidRPr="00E929BD">
        <w:rPr>
          <w:rFonts w:ascii="Helvetica" w:hAnsi="Helvetica" w:cs="Arial"/>
          <w:sz w:val="20"/>
          <w:szCs w:val="20"/>
        </w:rPr>
        <w:t xml:space="preserve"> </w:t>
      </w:r>
      <w:proofErr w:type="gramStart"/>
      <w:r w:rsidR="00C304DC" w:rsidRPr="00E929BD">
        <w:rPr>
          <w:rFonts w:ascii="Helvetica" w:hAnsi="Helvetica" w:cs="Arial"/>
          <w:sz w:val="20"/>
          <w:szCs w:val="20"/>
        </w:rPr>
        <w:t xml:space="preserve">shall </w:t>
      </w:r>
      <w:r w:rsidRPr="00E929BD">
        <w:rPr>
          <w:rFonts w:ascii="Helvetica" w:hAnsi="Helvetica" w:cs="Arial"/>
          <w:sz w:val="20"/>
          <w:szCs w:val="20"/>
        </w:rPr>
        <w:t xml:space="preserve"> be</w:t>
      </w:r>
      <w:proofErr w:type="gramEnd"/>
      <w:r w:rsidRPr="00E929BD">
        <w:rPr>
          <w:rFonts w:ascii="Helvetica" w:hAnsi="Helvetica" w:cs="Arial"/>
          <w:sz w:val="20"/>
          <w:szCs w:val="20"/>
        </w:rPr>
        <w:t xml:space="preserve"> in place </w:t>
      </w:r>
      <w:r w:rsidRPr="00E929BD">
        <w:rPr>
          <w:rFonts w:ascii="Helvetica" w:hAnsi="Helvetica" w:cs="Arial"/>
          <w:sz w:val="20"/>
          <w:szCs w:val="20"/>
          <w:lang w:eastAsia="ja-JP"/>
        </w:rPr>
        <w:t>no later th</w:t>
      </w:r>
      <w:r w:rsidR="00BD3F09" w:rsidRPr="00E929BD">
        <w:rPr>
          <w:rFonts w:ascii="Helvetica" w:hAnsi="Helvetica" w:cs="Arial"/>
          <w:sz w:val="20"/>
          <w:szCs w:val="20"/>
          <w:lang w:eastAsia="ja-JP"/>
        </w:rPr>
        <w:t>an May 31</w:t>
      </w:r>
      <w:r w:rsidR="00BD3F09" w:rsidRPr="00E929BD">
        <w:rPr>
          <w:rFonts w:ascii="Helvetica" w:hAnsi="Helvetica" w:cs="Arial"/>
          <w:sz w:val="20"/>
          <w:szCs w:val="20"/>
          <w:vertAlign w:val="superscript"/>
          <w:lang w:eastAsia="ja-JP"/>
        </w:rPr>
        <w:t>st</w:t>
      </w:r>
      <w:r w:rsidR="00BD3F09" w:rsidRPr="00E929BD">
        <w:rPr>
          <w:rFonts w:ascii="Helvetica" w:hAnsi="Helvetica" w:cs="Arial"/>
          <w:sz w:val="20"/>
          <w:szCs w:val="20"/>
          <w:lang w:eastAsia="ja-JP"/>
        </w:rPr>
        <w:t xml:space="preserve"> and the funding in place no later than June 30</w:t>
      </w:r>
      <w:r w:rsidR="00BD3F09" w:rsidRPr="00E929BD">
        <w:rPr>
          <w:rFonts w:ascii="Helvetica" w:hAnsi="Helvetica" w:cs="Arial"/>
          <w:sz w:val="20"/>
          <w:szCs w:val="20"/>
          <w:vertAlign w:val="superscript"/>
          <w:lang w:eastAsia="ja-JP"/>
        </w:rPr>
        <w:t>th</w:t>
      </w:r>
      <w:r w:rsidR="00B93909" w:rsidRPr="00E929BD">
        <w:rPr>
          <w:rFonts w:ascii="Helvetica" w:hAnsi="Helvetica" w:cs="Arial"/>
          <w:sz w:val="20"/>
          <w:szCs w:val="20"/>
          <w:lang w:eastAsia="ja-JP"/>
        </w:rPr>
        <w:t xml:space="preserve">. </w:t>
      </w:r>
    </w:p>
    <w:p w14:paraId="4DBAF748" w14:textId="76D851F6" w:rsidR="00874BE3" w:rsidRPr="00E929BD" w:rsidRDefault="00530BF9" w:rsidP="00530BF9">
      <w:pPr>
        <w:pStyle w:val="BodyText"/>
        <w:spacing w:after="240"/>
        <w:rPr>
          <w:rFonts w:ascii="Helvetica" w:hAnsi="Helvetica" w:cs="Arial"/>
          <w:sz w:val="20"/>
          <w:szCs w:val="20"/>
        </w:rPr>
      </w:pPr>
      <w:r w:rsidRPr="00E929BD">
        <w:rPr>
          <w:rFonts w:ascii="Helvetica" w:hAnsi="Helvetica" w:cs="Arial"/>
          <w:sz w:val="20"/>
          <w:szCs w:val="20"/>
          <w:lang w:eastAsia="ja-JP"/>
        </w:rPr>
        <w:t xml:space="preserve">Where do your funds go: Over the past years of teaching senior projects, the AES department has committed a considerable amount of general funds resources to develop the curriculum and materials for the Senior Projects course. Further, undergraduate student enrollment in AES has </w:t>
      </w:r>
      <w:r w:rsidR="00C304DC" w:rsidRPr="00E929BD">
        <w:rPr>
          <w:rFonts w:ascii="Helvetica" w:hAnsi="Helvetica" w:cs="Arial"/>
          <w:sz w:val="20"/>
          <w:szCs w:val="20"/>
          <w:lang w:eastAsia="ja-JP"/>
        </w:rPr>
        <w:t>nearly tripled</w:t>
      </w:r>
      <w:r w:rsidRPr="00E929BD">
        <w:rPr>
          <w:rFonts w:ascii="Helvetica" w:hAnsi="Helvetica" w:cs="Arial"/>
          <w:sz w:val="20"/>
          <w:szCs w:val="20"/>
          <w:lang w:eastAsia="ja-JP"/>
        </w:rPr>
        <w:t xml:space="preserve"> in the past </w:t>
      </w:r>
      <w:r w:rsidR="00C304DC" w:rsidRPr="00E929BD">
        <w:rPr>
          <w:rFonts w:ascii="Helvetica" w:hAnsi="Helvetica" w:cs="Arial"/>
          <w:sz w:val="20"/>
          <w:szCs w:val="20"/>
          <w:lang w:eastAsia="ja-JP"/>
        </w:rPr>
        <w:t>10</w:t>
      </w:r>
      <w:r w:rsidRPr="00E929BD">
        <w:rPr>
          <w:rFonts w:ascii="Helvetica" w:hAnsi="Helvetica" w:cs="Arial"/>
          <w:sz w:val="20"/>
          <w:szCs w:val="20"/>
          <w:lang w:eastAsia="ja-JP"/>
        </w:rPr>
        <w:t xml:space="preserve"> years, with a projected enrollment of 2</w:t>
      </w:r>
      <w:r w:rsidR="000F3121" w:rsidRPr="00E929BD">
        <w:rPr>
          <w:rFonts w:ascii="Helvetica" w:hAnsi="Helvetica" w:cs="Arial"/>
          <w:sz w:val="20"/>
          <w:szCs w:val="20"/>
          <w:lang w:eastAsia="ja-JP"/>
        </w:rPr>
        <w:t>50</w:t>
      </w:r>
      <w:r w:rsidRPr="00E929BD">
        <w:rPr>
          <w:rFonts w:ascii="Helvetica" w:hAnsi="Helvetica" w:cs="Arial"/>
          <w:sz w:val="20"/>
          <w:szCs w:val="20"/>
          <w:lang w:eastAsia="ja-JP"/>
        </w:rPr>
        <w:t xml:space="preserve"> students in senior projects for AY2</w:t>
      </w:r>
      <w:r w:rsidR="00BD3F09" w:rsidRPr="00E929BD">
        <w:rPr>
          <w:rFonts w:ascii="Helvetica" w:hAnsi="Helvetica" w:cs="Arial"/>
          <w:sz w:val="20"/>
          <w:szCs w:val="20"/>
          <w:lang w:eastAsia="ja-JP"/>
        </w:rPr>
        <w:t>3/24</w:t>
      </w:r>
      <w:r w:rsidRPr="00E929BD">
        <w:rPr>
          <w:rFonts w:ascii="Helvetica" w:hAnsi="Helvetica" w:cs="Arial"/>
          <w:sz w:val="20"/>
          <w:szCs w:val="20"/>
          <w:lang w:eastAsia="ja-JP"/>
        </w:rPr>
        <w:t>. Budgetary constraints require that external funding be sought to supplement department costs so that our program remains sustainable</w:t>
      </w:r>
      <w:r w:rsidR="00C304DC" w:rsidRPr="00E929BD">
        <w:rPr>
          <w:rFonts w:ascii="Helvetica" w:hAnsi="Helvetica" w:cs="Arial"/>
          <w:sz w:val="20"/>
          <w:szCs w:val="20"/>
          <w:lang w:eastAsia="ja-JP"/>
        </w:rPr>
        <w:t xml:space="preserve"> and allows us to continue educating some of the best aerospace engineers in the world</w:t>
      </w:r>
      <w:r w:rsidRPr="00E929BD">
        <w:rPr>
          <w:rFonts w:ascii="Helvetica" w:hAnsi="Helvetica" w:cs="Arial"/>
          <w:sz w:val="20"/>
          <w:szCs w:val="20"/>
          <w:lang w:eastAsia="ja-JP"/>
        </w:rPr>
        <w:t>.</w:t>
      </w:r>
      <w:r w:rsidRPr="00E929BD">
        <w:rPr>
          <w:rFonts w:ascii="Helvetica" w:hAnsi="Helvetica" w:cs="Arial"/>
          <w:sz w:val="20"/>
          <w:szCs w:val="20"/>
        </w:rPr>
        <w:t xml:space="preserve"> The departmental staff and faculty members contribute a substantial number of hours (ranging from 60-100% of their time) with the teams to guide project success; </w:t>
      </w:r>
      <w:proofErr w:type="gramStart"/>
      <w:r w:rsidRPr="00E929BD">
        <w:rPr>
          <w:rFonts w:ascii="Helvetica" w:hAnsi="Helvetica" w:cs="Arial"/>
          <w:sz w:val="20"/>
          <w:szCs w:val="20"/>
        </w:rPr>
        <w:t>thus</w:t>
      </w:r>
      <w:proofErr w:type="gramEnd"/>
      <w:r w:rsidRPr="00E929BD">
        <w:rPr>
          <w:rFonts w:ascii="Helvetica" w:hAnsi="Helvetica" w:cs="Arial"/>
          <w:sz w:val="20"/>
          <w:szCs w:val="20"/>
        </w:rPr>
        <w:t xml:space="preserve"> a portion of their salaries and those of auxiliary support staff must be covered</w:t>
      </w:r>
      <w:r w:rsidRPr="00E929BD">
        <w:rPr>
          <w:rFonts w:ascii="Helvetica" w:hAnsi="Helvetica"/>
          <w:sz w:val="20"/>
          <w:szCs w:val="20"/>
        </w:rPr>
        <w:t xml:space="preserve"> by </w:t>
      </w:r>
      <w:r w:rsidRPr="00E929BD">
        <w:rPr>
          <w:rFonts w:ascii="Helvetica" w:hAnsi="Helvetica" w:cs="Arial"/>
          <w:sz w:val="20"/>
          <w:szCs w:val="20"/>
        </w:rPr>
        <w:t xml:space="preserve">the senior design project funding. </w:t>
      </w:r>
    </w:p>
    <w:p w14:paraId="058BFA4D" w14:textId="248E5CE8" w:rsidR="005C50C2" w:rsidRPr="00E929BD" w:rsidRDefault="005C50C2" w:rsidP="00530BF9">
      <w:pPr>
        <w:pStyle w:val="BodyText"/>
        <w:spacing w:after="240"/>
        <w:rPr>
          <w:rFonts w:ascii="Helvetica" w:hAnsi="Helvetica" w:cs="Arial"/>
          <w:sz w:val="20"/>
          <w:szCs w:val="20"/>
          <w:lang w:eastAsia="ja-JP"/>
        </w:rPr>
      </w:pPr>
      <w:r w:rsidRPr="00E929BD">
        <w:rPr>
          <w:rFonts w:ascii="Helvetica" w:hAnsi="Helvetica" w:cs="Arial"/>
          <w:sz w:val="20"/>
          <w:szCs w:val="20"/>
        </w:rPr>
        <w:t>All components purchased from project funds will remain in the AES department for possible future use in another project or class.</w:t>
      </w:r>
    </w:p>
    <w:p w14:paraId="79E451AB" w14:textId="72B3CB3C" w:rsidR="001E0E0B" w:rsidRDefault="00530BF9" w:rsidP="00530BF9">
      <w:pPr>
        <w:pStyle w:val="Heading2"/>
      </w:pPr>
      <w:r>
        <w:t>Sponsor</w:t>
      </w:r>
      <w:r w:rsidR="005C50C2">
        <w:t xml:space="preserve"> Benefits</w:t>
      </w:r>
    </w:p>
    <w:p w14:paraId="735DA20F" w14:textId="2BCDD98E" w:rsidR="005C50C2" w:rsidRPr="00E929BD" w:rsidRDefault="005C50C2" w:rsidP="005C50C2">
      <w:pPr>
        <w:rPr>
          <w:rFonts w:ascii="Helvetica" w:hAnsi="Helvetica"/>
          <w:sz w:val="20"/>
          <w:szCs w:val="20"/>
          <w:lang w:eastAsia="ja-JP"/>
        </w:rPr>
      </w:pPr>
      <w:r w:rsidRPr="00E929BD">
        <w:rPr>
          <w:rFonts w:ascii="Helvetica" w:hAnsi="Helvetica"/>
          <w:sz w:val="20"/>
          <w:szCs w:val="20"/>
          <w:lang w:eastAsia="ja-JP"/>
        </w:rPr>
        <w:t>Sponsors are invited to the following events:</w:t>
      </w:r>
    </w:p>
    <w:p w14:paraId="4832B3D4" w14:textId="43831E83" w:rsidR="005C50C2" w:rsidRPr="00E929BD" w:rsidRDefault="005C50C2" w:rsidP="005C50C2">
      <w:pPr>
        <w:pStyle w:val="ListParagraph"/>
        <w:numPr>
          <w:ilvl w:val="0"/>
          <w:numId w:val="7"/>
        </w:numPr>
        <w:rPr>
          <w:rFonts w:ascii="Helvetica" w:hAnsi="Helvetica"/>
          <w:sz w:val="20"/>
          <w:szCs w:val="20"/>
          <w:lang w:eastAsia="ja-JP"/>
        </w:rPr>
      </w:pPr>
      <w:r w:rsidRPr="00E929BD">
        <w:rPr>
          <w:rFonts w:ascii="Helvetica" w:hAnsi="Helvetica"/>
          <w:sz w:val="20"/>
          <w:szCs w:val="20"/>
          <w:lang w:eastAsia="ja-JP"/>
        </w:rPr>
        <w:t>Sponsor Kick Off (Fall)</w:t>
      </w:r>
    </w:p>
    <w:p w14:paraId="6723B651" w14:textId="73C524FA" w:rsidR="005C50C2" w:rsidRPr="00E929BD" w:rsidRDefault="005C50C2" w:rsidP="005C50C2">
      <w:pPr>
        <w:pStyle w:val="ListParagraph"/>
        <w:ind w:left="1080"/>
        <w:rPr>
          <w:rFonts w:ascii="Helvetica" w:hAnsi="Helvetica"/>
          <w:sz w:val="20"/>
          <w:szCs w:val="20"/>
          <w:lang w:eastAsia="ja-JP"/>
        </w:rPr>
      </w:pPr>
      <w:r w:rsidRPr="00E929BD">
        <w:rPr>
          <w:rFonts w:ascii="Helvetica" w:hAnsi="Helvetica"/>
          <w:sz w:val="20"/>
          <w:szCs w:val="20"/>
          <w:lang w:eastAsia="ja-JP"/>
        </w:rPr>
        <w:t>The Sponsor Kick Off event is limited to sponsors and gives them exclusive access to seniors early in the fall semester.</w:t>
      </w:r>
    </w:p>
    <w:p w14:paraId="4536D046" w14:textId="77777777" w:rsidR="005C50C2" w:rsidRPr="00E929BD" w:rsidRDefault="005C50C2" w:rsidP="005C50C2">
      <w:pPr>
        <w:rPr>
          <w:rFonts w:ascii="Helvetica" w:hAnsi="Helvetica"/>
          <w:sz w:val="20"/>
          <w:szCs w:val="20"/>
          <w:lang w:eastAsia="ja-JP"/>
        </w:rPr>
      </w:pPr>
    </w:p>
    <w:p w14:paraId="76A10905" w14:textId="1541A725" w:rsidR="005C50C2" w:rsidRPr="00E929BD" w:rsidRDefault="005C50C2" w:rsidP="005C50C2">
      <w:pPr>
        <w:pStyle w:val="ListParagraph"/>
        <w:numPr>
          <w:ilvl w:val="0"/>
          <w:numId w:val="7"/>
        </w:numPr>
        <w:rPr>
          <w:rFonts w:ascii="Helvetica" w:hAnsi="Helvetica"/>
          <w:sz w:val="20"/>
          <w:szCs w:val="20"/>
          <w:lang w:eastAsia="ja-JP"/>
        </w:rPr>
      </w:pPr>
      <w:r w:rsidRPr="00E929BD">
        <w:rPr>
          <w:rFonts w:ascii="Helvetica" w:hAnsi="Helvetica"/>
          <w:sz w:val="20"/>
          <w:szCs w:val="20"/>
          <w:lang w:eastAsia="ja-JP"/>
        </w:rPr>
        <w:t>AES Project Symposium (Spring)</w:t>
      </w:r>
    </w:p>
    <w:p w14:paraId="77F1BFE6" w14:textId="23C43B92" w:rsidR="005C50C2" w:rsidRPr="00E929BD" w:rsidRDefault="005C50C2" w:rsidP="005C50C2">
      <w:pPr>
        <w:ind w:left="1080"/>
        <w:rPr>
          <w:rFonts w:ascii="Helvetica" w:hAnsi="Helvetica"/>
          <w:sz w:val="20"/>
          <w:szCs w:val="20"/>
          <w:lang w:eastAsia="ja-JP"/>
        </w:rPr>
      </w:pPr>
      <w:r w:rsidRPr="00E929BD">
        <w:rPr>
          <w:rFonts w:ascii="Helvetica" w:hAnsi="Helvetica"/>
          <w:sz w:val="20"/>
          <w:szCs w:val="20"/>
          <w:lang w:eastAsia="ja-JP"/>
        </w:rPr>
        <w:t>The AES Projects Symposium is a large event in the spring semester and invitations are sent to a broad array of industry and government partners, aerospace alumni, and leaders in the aerospace industry.</w:t>
      </w:r>
    </w:p>
    <w:p w14:paraId="452AF8CC" w14:textId="77777777" w:rsidR="005C50C2" w:rsidRPr="00E929BD" w:rsidRDefault="005C50C2" w:rsidP="005C50C2">
      <w:pPr>
        <w:rPr>
          <w:rFonts w:ascii="Helvetica" w:hAnsi="Helvetica"/>
          <w:sz w:val="20"/>
          <w:szCs w:val="20"/>
          <w:lang w:eastAsia="ja-JP"/>
        </w:rPr>
      </w:pPr>
    </w:p>
    <w:p w14:paraId="79814B2E" w14:textId="2DED6AE0" w:rsidR="005C50C2" w:rsidRPr="00E929BD" w:rsidRDefault="005C50C2" w:rsidP="00F2133A">
      <w:pPr>
        <w:pStyle w:val="BodyText"/>
        <w:rPr>
          <w:rFonts w:ascii="Helvetica" w:hAnsi="Helvetica" w:cs="Arial"/>
          <w:sz w:val="20"/>
          <w:szCs w:val="20"/>
        </w:rPr>
      </w:pPr>
      <w:r w:rsidRPr="00E929BD">
        <w:rPr>
          <w:rFonts w:ascii="Helvetica" w:hAnsi="Helvetica" w:cs="Arial"/>
          <w:sz w:val="20"/>
          <w:szCs w:val="20"/>
        </w:rPr>
        <w:t>Sponsors are invited to the design reviews for all senior project teams:</w:t>
      </w:r>
    </w:p>
    <w:p w14:paraId="47EC11C7" w14:textId="4E78FA3B" w:rsidR="005C50C2" w:rsidRPr="00E929BD" w:rsidRDefault="005C50C2" w:rsidP="005C50C2">
      <w:pPr>
        <w:pStyle w:val="BodyText"/>
        <w:numPr>
          <w:ilvl w:val="0"/>
          <w:numId w:val="7"/>
        </w:numPr>
        <w:rPr>
          <w:rFonts w:ascii="Helvetica" w:hAnsi="Helvetica" w:cs="Arial"/>
          <w:sz w:val="20"/>
          <w:szCs w:val="20"/>
        </w:rPr>
      </w:pPr>
      <w:r w:rsidRPr="00E929BD">
        <w:rPr>
          <w:rFonts w:ascii="Helvetica" w:hAnsi="Helvetica" w:cs="Arial"/>
          <w:sz w:val="20"/>
          <w:szCs w:val="20"/>
        </w:rPr>
        <w:t xml:space="preserve">Concept Review (CR). A </w:t>
      </w:r>
      <w:proofErr w:type="gramStart"/>
      <w:r w:rsidRPr="00E929BD">
        <w:rPr>
          <w:rFonts w:ascii="Helvetica" w:hAnsi="Helvetica" w:cs="Arial"/>
          <w:sz w:val="20"/>
          <w:szCs w:val="20"/>
        </w:rPr>
        <w:t>30 minute</w:t>
      </w:r>
      <w:proofErr w:type="gramEnd"/>
      <w:r w:rsidRPr="00E929BD">
        <w:rPr>
          <w:rFonts w:ascii="Helvetica" w:hAnsi="Helvetica" w:cs="Arial"/>
          <w:sz w:val="20"/>
          <w:szCs w:val="20"/>
        </w:rPr>
        <w:t xml:space="preserve"> presentation highlighting planned trades, feasibility analyses, and prototyping.  Review occurs in early October.</w:t>
      </w:r>
    </w:p>
    <w:p w14:paraId="1E84DDD4" w14:textId="0E582CFA" w:rsidR="005C50C2" w:rsidRDefault="005C50C2" w:rsidP="005C50C2">
      <w:pPr>
        <w:pStyle w:val="BodyText"/>
        <w:numPr>
          <w:ilvl w:val="0"/>
          <w:numId w:val="7"/>
        </w:numPr>
        <w:rPr>
          <w:rFonts w:ascii="Helvetica" w:hAnsi="Helvetica" w:cs="Arial"/>
          <w:sz w:val="20"/>
          <w:szCs w:val="20"/>
        </w:rPr>
      </w:pPr>
      <w:r w:rsidRPr="00E929BD">
        <w:rPr>
          <w:rFonts w:ascii="Helvetica" w:hAnsi="Helvetica" w:cs="Arial"/>
          <w:sz w:val="20"/>
          <w:szCs w:val="20"/>
        </w:rPr>
        <w:t>Critical Design Review</w:t>
      </w:r>
      <w:r w:rsidR="00E929BD">
        <w:rPr>
          <w:rFonts w:ascii="Helvetica" w:hAnsi="Helvetica" w:cs="Arial"/>
          <w:sz w:val="20"/>
          <w:szCs w:val="20"/>
        </w:rPr>
        <w:t xml:space="preserve"> (CDR). A </w:t>
      </w:r>
      <w:proofErr w:type="gramStart"/>
      <w:r w:rsidR="00E929BD">
        <w:rPr>
          <w:rFonts w:ascii="Helvetica" w:hAnsi="Helvetica" w:cs="Arial"/>
          <w:sz w:val="20"/>
          <w:szCs w:val="20"/>
        </w:rPr>
        <w:t>30 minute</w:t>
      </w:r>
      <w:proofErr w:type="gramEnd"/>
      <w:r w:rsidR="00E929BD">
        <w:rPr>
          <w:rFonts w:ascii="Helvetica" w:hAnsi="Helvetica" w:cs="Arial"/>
          <w:sz w:val="20"/>
          <w:szCs w:val="20"/>
        </w:rPr>
        <w:t xml:space="preserve"> presentation highlighting engineering models and detailed design</w:t>
      </w:r>
    </w:p>
    <w:p w14:paraId="5D5E72CE" w14:textId="083B26F3" w:rsidR="00E929BD" w:rsidRDefault="00E929BD" w:rsidP="00E929BD">
      <w:pPr>
        <w:pStyle w:val="BodyText"/>
        <w:numPr>
          <w:ilvl w:val="0"/>
          <w:numId w:val="7"/>
        </w:numPr>
        <w:rPr>
          <w:rFonts w:ascii="Helvetica" w:hAnsi="Helvetica" w:cs="Arial"/>
          <w:sz w:val="20"/>
          <w:szCs w:val="20"/>
        </w:rPr>
      </w:pPr>
      <w:r>
        <w:rPr>
          <w:rFonts w:ascii="Helvetica" w:hAnsi="Helvetica" w:cs="Arial"/>
          <w:sz w:val="20"/>
          <w:szCs w:val="20"/>
        </w:rPr>
        <w:t xml:space="preserve">Test Readiness Review (TRR). A </w:t>
      </w:r>
      <w:proofErr w:type="gramStart"/>
      <w:r>
        <w:rPr>
          <w:rFonts w:ascii="Helvetica" w:hAnsi="Helvetica" w:cs="Arial"/>
          <w:sz w:val="20"/>
          <w:szCs w:val="20"/>
        </w:rPr>
        <w:t>30 minute</w:t>
      </w:r>
      <w:proofErr w:type="gramEnd"/>
      <w:r>
        <w:rPr>
          <w:rFonts w:ascii="Helvetica" w:hAnsi="Helvetica" w:cs="Arial"/>
          <w:sz w:val="20"/>
          <w:szCs w:val="20"/>
        </w:rPr>
        <w:t xml:space="preserve"> presentation highlighting test and V&amp;V plans.</w:t>
      </w:r>
    </w:p>
    <w:p w14:paraId="40F3A69D" w14:textId="55ABF4A7" w:rsidR="00E929BD" w:rsidRPr="00E929BD" w:rsidRDefault="00E929BD" w:rsidP="00E929BD">
      <w:pPr>
        <w:pStyle w:val="BodyText"/>
        <w:numPr>
          <w:ilvl w:val="0"/>
          <w:numId w:val="7"/>
        </w:numPr>
        <w:rPr>
          <w:rFonts w:ascii="Helvetica" w:hAnsi="Helvetica" w:cs="Arial"/>
          <w:sz w:val="20"/>
          <w:szCs w:val="20"/>
        </w:rPr>
      </w:pPr>
      <w:r>
        <w:rPr>
          <w:rFonts w:ascii="Helvetica" w:hAnsi="Helvetica" w:cs="Arial"/>
          <w:sz w:val="20"/>
          <w:szCs w:val="20"/>
        </w:rPr>
        <w:lastRenderedPageBreak/>
        <w:t xml:space="preserve">Spring Final Review (SFR). A </w:t>
      </w:r>
      <w:proofErr w:type="gramStart"/>
      <w:r>
        <w:rPr>
          <w:rFonts w:ascii="Helvetica" w:hAnsi="Helvetica" w:cs="Arial"/>
          <w:sz w:val="20"/>
          <w:szCs w:val="20"/>
        </w:rPr>
        <w:t>30 minute</w:t>
      </w:r>
      <w:proofErr w:type="gramEnd"/>
      <w:r>
        <w:rPr>
          <w:rFonts w:ascii="Helvetica" w:hAnsi="Helvetica" w:cs="Arial"/>
          <w:sz w:val="20"/>
          <w:szCs w:val="20"/>
        </w:rPr>
        <w:t xml:space="preserve"> presentation highlighting test results, V&amp;V conclusions, and any recommended design changes.</w:t>
      </w:r>
    </w:p>
    <w:p w14:paraId="34FF3B83" w14:textId="77777777" w:rsidR="005C50C2" w:rsidRDefault="005C50C2" w:rsidP="00F2133A">
      <w:pPr>
        <w:pStyle w:val="BodyText"/>
        <w:rPr>
          <w:rFonts w:ascii="Arial" w:hAnsi="Arial" w:cs="Arial"/>
          <w:sz w:val="20"/>
          <w:szCs w:val="20"/>
        </w:rPr>
      </w:pPr>
    </w:p>
    <w:p w14:paraId="555526D6" w14:textId="3EBFB6F6" w:rsidR="00E929BD" w:rsidRPr="000F3653" w:rsidRDefault="009D743B" w:rsidP="00E929BD">
      <w:pPr>
        <w:pStyle w:val="BodyText"/>
        <w:rPr>
          <w:rFonts w:ascii="Helvetica" w:hAnsi="Helvetica" w:cs="Arial"/>
          <w:sz w:val="20"/>
          <w:szCs w:val="20"/>
        </w:rPr>
      </w:pPr>
      <w:r w:rsidRPr="000F3653">
        <w:rPr>
          <w:rFonts w:ascii="Helvetica" w:hAnsi="Helvetica" w:cs="Arial"/>
          <w:sz w:val="20"/>
          <w:szCs w:val="20"/>
        </w:rPr>
        <w:t>Sponsors</w:t>
      </w:r>
      <w:r w:rsidR="001E0E0B" w:rsidRPr="000F3653">
        <w:rPr>
          <w:rFonts w:ascii="Helvetica" w:hAnsi="Helvetica" w:cs="Arial"/>
          <w:sz w:val="20"/>
          <w:szCs w:val="20"/>
        </w:rPr>
        <w:t xml:space="preserve"> </w:t>
      </w:r>
      <w:r w:rsidR="00E929BD" w:rsidRPr="000F3653">
        <w:rPr>
          <w:rFonts w:ascii="Helvetica" w:hAnsi="Helvetica" w:cs="Arial"/>
          <w:sz w:val="20"/>
          <w:szCs w:val="20"/>
        </w:rPr>
        <w:t xml:space="preserve">will receive access to the following documents for all teams: </w:t>
      </w:r>
    </w:p>
    <w:p w14:paraId="5C87C70A" w14:textId="736D6666" w:rsidR="00E929BD" w:rsidRPr="000F3653" w:rsidRDefault="00E929BD" w:rsidP="00E929BD">
      <w:pPr>
        <w:pStyle w:val="BodyText"/>
        <w:numPr>
          <w:ilvl w:val="0"/>
          <w:numId w:val="7"/>
        </w:numPr>
        <w:rPr>
          <w:rFonts w:ascii="Helvetica" w:hAnsi="Helvetica" w:cs="Arial"/>
          <w:sz w:val="20"/>
          <w:szCs w:val="20"/>
        </w:rPr>
      </w:pPr>
      <w:r w:rsidRPr="000F3653">
        <w:rPr>
          <w:rFonts w:ascii="Helvetica" w:hAnsi="Helvetica" w:cs="Arial"/>
          <w:sz w:val="20"/>
          <w:szCs w:val="20"/>
        </w:rPr>
        <w:t xml:space="preserve">Project Definition (PDD). </w:t>
      </w:r>
      <w:proofErr w:type="gramStart"/>
      <w:r w:rsidRPr="000F3653">
        <w:rPr>
          <w:rFonts w:ascii="Helvetica" w:hAnsi="Helvetica" w:cs="Arial"/>
          <w:sz w:val="20"/>
          <w:szCs w:val="20"/>
        </w:rPr>
        <w:t>5 page</w:t>
      </w:r>
      <w:proofErr w:type="gramEnd"/>
      <w:r w:rsidRPr="000F3653">
        <w:rPr>
          <w:rFonts w:ascii="Helvetica" w:hAnsi="Helvetica" w:cs="Arial"/>
          <w:sz w:val="20"/>
          <w:szCs w:val="20"/>
        </w:rPr>
        <w:t xml:space="preserve"> document summarizing CONOPS and high level requirements.</w:t>
      </w:r>
    </w:p>
    <w:p w14:paraId="562FEE4D" w14:textId="6E7F5FAB" w:rsidR="008423B6" w:rsidRPr="000F3653" w:rsidRDefault="00E929BD" w:rsidP="00E929BD">
      <w:pPr>
        <w:pStyle w:val="BodyText"/>
        <w:numPr>
          <w:ilvl w:val="0"/>
          <w:numId w:val="7"/>
        </w:numPr>
        <w:rPr>
          <w:rFonts w:ascii="Helvetica" w:hAnsi="Helvetica" w:cs="Arial"/>
          <w:sz w:val="20"/>
          <w:szCs w:val="20"/>
        </w:rPr>
      </w:pPr>
      <w:r w:rsidRPr="000F3653">
        <w:rPr>
          <w:rFonts w:ascii="Helvetica" w:hAnsi="Helvetica" w:cs="Arial"/>
          <w:sz w:val="20"/>
          <w:szCs w:val="20"/>
        </w:rPr>
        <w:t xml:space="preserve">Fall Final Report (FFR). </w:t>
      </w:r>
      <w:proofErr w:type="gramStart"/>
      <w:r w:rsidRPr="000F3653">
        <w:rPr>
          <w:rFonts w:ascii="Helvetica" w:hAnsi="Helvetica" w:cs="Arial"/>
          <w:sz w:val="20"/>
          <w:szCs w:val="20"/>
        </w:rPr>
        <w:t>30 page</w:t>
      </w:r>
      <w:proofErr w:type="gramEnd"/>
      <w:r w:rsidRPr="000F3653">
        <w:rPr>
          <w:rFonts w:ascii="Helvetica" w:hAnsi="Helvetica" w:cs="Arial"/>
          <w:sz w:val="20"/>
          <w:szCs w:val="20"/>
        </w:rPr>
        <w:t xml:space="preserve"> document </w:t>
      </w:r>
      <w:r w:rsidR="001E0E0B" w:rsidRPr="000F3653">
        <w:rPr>
          <w:rFonts w:ascii="Helvetica" w:hAnsi="Helvetica" w:cs="Arial"/>
          <w:sz w:val="20"/>
          <w:szCs w:val="20"/>
        </w:rPr>
        <w:t xml:space="preserve">containing a </w:t>
      </w:r>
      <w:r w:rsidR="00A11497" w:rsidRPr="000F3653">
        <w:rPr>
          <w:rFonts w:ascii="Helvetica" w:hAnsi="Helvetica" w:cs="Arial"/>
          <w:sz w:val="20"/>
          <w:szCs w:val="20"/>
        </w:rPr>
        <w:t>summary</w:t>
      </w:r>
      <w:r w:rsidR="001E0E0B" w:rsidRPr="000F3653">
        <w:rPr>
          <w:rFonts w:ascii="Helvetica" w:hAnsi="Helvetica" w:cs="Arial"/>
          <w:sz w:val="20"/>
          <w:szCs w:val="20"/>
        </w:rPr>
        <w:t xml:space="preserve"> description of the design at the CDR level</w:t>
      </w:r>
      <w:r w:rsidR="00BD658E" w:rsidRPr="000F3653">
        <w:rPr>
          <w:rFonts w:ascii="Helvetica" w:hAnsi="Helvetica" w:cs="Arial"/>
          <w:sz w:val="20"/>
          <w:szCs w:val="20"/>
        </w:rPr>
        <w:t>.</w:t>
      </w:r>
      <w:r w:rsidR="001E0E0B" w:rsidRPr="000F3653">
        <w:rPr>
          <w:rFonts w:ascii="Helvetica" w:hAnsi="Helvetica" w:cs="Arial"/>
          <w:sz w:val="20"/>
          <w:szCs w:val="20"/>
        </w:rPr>
        <w:t xml:space="preserve"> </w:t>
      </w:r>
    </w:p>
    <w:p w14:paraId="56ECE5C2" w14:textId="3E1575AE" w:rsidR="001E0E0B" w:rsidRPr="000F3653" w:rsidRDefault="001E0E0B" w:rsidP="00E929BD">
      <w:pPr>
        <w:pStyle w:val="BodyText"/>
        <w:numPr>
          <w:ilvl w:val="0"/>
          <w:numId w:val="7"/>
        </w:numPr>
        <w:rPr>
          <w:rFonts w:ascii="Helvetica" w:hAnsi="Helvetica" w:cs="Arial"/>
          <w:sz w:val="20"/>
          <w:szCs w:val="20"/>
        </w:rPr>
      </w:pPr>
      <w:r w:rsidRPr="000F3653">
        <w:rPr>
          <w:rFonts w:ascii="Helvetica" w:hAnsi="Helvetica" w:cs="Arial"/>
          <w:sz w:val="20"/>
          <w:szCs w:val="20"/>
        </w:rPr>
        <w:t xml:space="preserve">Project Final Report (PFR). </w:t>
      </w:r>
      <w:proofErr w:type="gramStart"/>
      <w:r w:rsidR="00A11497" w:rsidRPr="000F3653">
        <w:rPr>
          <w:rFonts w:ascii="Helvetica" w:hAnsi="Helvetica" w:cs="Arial"/>
          <w:sz w:val="20"/>
          <w:szCs w:val="20"/>
        </w:rPr>
        <w:t>30 page</w:t>
      </w:r>
      <w:proofErr w:type="gramEnd"/>
      <w:r w:rsidR="00A11497" w:rsidRPr="000F3653">
        <w:rPr>
          <w:rFonts w:ascii="Helvetica" w:hAnsi="Helvetica" w:cs="Arial"/>
          <w:sz w:val="20"/>
          <w:szCs w:val="20"/>
        </w:rPr>
        <w:t xml:space="preserve"> </w:t>
      </w:r>
      <w:r w:rsidRPr="000F3653">
        <w:rPr>
          <w:rFonts w:ascii="Helvetica" w:hAnsi="Helvetica" w:cs="Arial"/>
          <w:sz w:val="20"/>
          <w:szCs w:val="20"/>
        </w:rPr>
        <w:t xml:space="preserve">document </w:t>
      </w:r>
      <w:r w:rsidR="00A11497" w:rsidRPr="000F3653">
        <w:rPr>
          <w:rFonts w:ascii="Helvetica" w:hAnsi="Helvetica" w:cs="Arial"/>
          <w:sz w:val="20"/>
          <w:szCs w:val="20"/>
        </w:rPr>
        <w:t>summarizing final design, integrating recommendations after testing.</w:t>
      </w:r>
      <w:r w:rsidRPr="000F3653">
        <w:rPr>
          <w:rFonts w:ascii="Helvetica" w:hAnsi="Helvetica" w:cs="Arial"/>
          <w:sz w:val="20"/>
          <w:szCs w:val="20"/>
        </w:rPr>
        <w:t xml:space="preserve">  </w:t>
      </w:r>
    </w:p>
    <w:p w14:paraId="1F46B21E" w14:textId="77777777" w:rsidR="00E929BD" w:rsidRPr="000F3653" w:rsidRDefault="00E929BD" w:rsidP="00E929BD">
      <w:pPr>
        <w:pStyle w:val="BodyText"/>
        <w:rPr>
          <w:rFonts w:ascii="Helvetica" w:hAnsi="Helvetica" w:cs="Arial"/>
          <w:sz w:val="20"/>
          <w:szCs w:val="20"/>
        </w:rPr>
      </w:pPr>
    </w:p>
    <w:p w14:paraId="0F585685" w14:textId="7E3C05C3" w:rsidR="00E929BD" w:rsidRPr="000F3653" w:rsidRDefault="00E929BD" w:rsidP="00E929BD">
      <w:pPr>
        <w:pStyle w:val="BodyText"/>
        <w:rPr>
          <w:rFonts w:ascii="Helvetica" w:hAnsi="Helvetica" w:cs="Arial"/>
          <w:sz w:val="20"/>
          <w:szCs w:val="20"/>
        </w:rPr>
      </w:pPr>
      <w:r w:rsidRPr="000F3653">
        <w:rPr>
          <w:rFonts w:ascii="Helvetica" w:hAnsi="Helvetica" w:cs="Arial"/>
          <w:sz w:val="20"/>
          <w:szCs w:val="20"/>
        </w:rPr>
        <w:t xml:space="preserve">If desired, sponsors have the option to mentor a team from a technical, teamwork, and program management </w:t>
      </w:r>
      <w:proofErr w:type="gramStart"/>
      <w:r w:rsidRPr="000F3653">
        <w:rPr>
          <w:rFonts w:ascii="Helvetica" w:hAnsi="Helvetica" w:cs="Arial"/>
          <w:sz w:val="20"/>
          <w:szCs w:val="20"/>
        </w:rPr>
        <w:t>stand point</w:t>
      </w:r>
      <w:proofErr w:type="gramEnd"/>
      <w:r w:rsidRPr="000F3653">
        <w:rPr>
          <w:rFonts w:ascii="Helvetica" w:hAnsi="Helvetica" w:cs="Arial"/>
          <w:sz w:val="20"/>
          <w:szCs w:val="20"/>
        </w:rPr>
        <w:t xml:space="preserve">.  This can </w:t>
      </w:r>
      <w:r w:rsidR="000F3653" w:rsidRPr="000F3653">
        <w:rPr>
          <w:rFonts w:ascii="Helvetica" w:hAnsi="Helvetica" w:cs="Arial"/>
          <w:sz w:val="20"/>
          <w:szCs w:val="20"/>
        </w:rPr>
        <w:t>be seen as a “9-month interview” for potential future employees.</w:t>
      </w:r>
    </w:p>
    <w:p w14:paraId="48259C0D" w14:textId="77777777" w:rsidR="009F5A71" w:rsidRPr="009F5A71" w:rsidRDefault="009F5A71" w:rsidP="009F5A71">
      <w:pPr>
        <w:pStyle w:val="BodyText"/>
        <w:spacing w:before="120"/>
        <w:ind w:left="1440"/>
        <w:rPr>
          <w:rFonts w:ascii="Arial" w:hAnsi="Arial" w:cs="Arial"/>
          <w:sz w:val="10"/>
          <w:szCs w:val="10"/>
        </w:rPr>
      </w:pPr>
    </w:p>
    <w:p w14:paraId="65E0818D" w14:textId="77777777" w:rsidR="005E452A" w:rsidRPr="000F3653" w:rsidRDefault="005E452A" w:rsidP="005E452A">
      <w:pPr>
        <w:rPr>
          <w:rFonts w:ascii="Helvetica" w:hAnsi="Helvetica" w:cs="Arial"/>
          <w:b/>
        </w:rPr>
      </w:pPr>
      <w:r w:rsidRPr="000F3653">
        <w:rPr>
          <w:rFonts w:ascii="Helvetica" w:hAnsi="Helvetica" w:cs="Arial"/>
          <w:b/>
        </w:rPr>
        <w:t xml:space="preserve">Address: </w:t>
      </w:r>
      <w:r w:rsidRPr="000F3653">
        <w:rPr>
          <w:rFonts w:ascii="Helvetica" w:hAnsi="Helvetica" w:cs="Arial"/>
          <w:b/>
        </w:rPr>
        <w:tab/>
      </w:r>
    </w:p>
    <w:p w14:paraId="70D6EE76" w14:textId="3B1F58C1" w:rsidR="00F67D87" w:rsidRPr="000F3653" w:rsidRDefault="00A3154C" w:rsidP="005E452A">
      <w:pPr>
        <w:rPr>
          <w:rFonts w:ascii="Helvetica" w:hAnsi="Helvetica" w:cs="Arial"/>
          <w:sz w:val="20"/>
          <w:szCs w:val="20"/>
        </w:rPr>
      </w:pPr>
      <w:r w:rsidRPr="000F3653">
        <w:rPr>
          <w:rFonts w:ascii="Helvetica" w:hAnsi="Helvetica" w:cs="Arial"/>
          <w:sz w:val="20"/>
          <w:szCs w:val="20"/>
        </w:rPr>
        <w:t xml:space="preserve">Ann &amp; H.J. Smead </w:t>
      </w:r>
      <w:r w:rsidR="00F67D87" w:rsidRPr="000F3653">
        <w:rPr>
          <w:rFonts w:ascii="Helvetica" w:hAnsi="Helvetica" w:cs="Arial"/>
          <w:sz w:val="20"/>
          <w:szCs w:val="20"/>
        </w:rPr>
        <w:t>Department of Aerospace Engineering Sciences</w:t>
      </w:r>
    </w:p>
    <w:p w14:paraId="008728D2" w14:textId="77777777" w:rsidR="005E452A" w:rsidRPr="000F3653" w:rsidRDefault="005E452A" w:rsidP="005E452A">
      <w:pPr>
        <w:rPr>
          <w:rFonts w:ascii="Helvetica" w:hAnsi="Helvetica" w:cs="Arial"/>
          <w:sz w:val="20"/>
          <w:szCs w:val="20"/>
        </w:rPr>
      </w:pPr>
      <w:r w:rsidRPr="000F3653">
        <w:rPr>
          <w:rFonts w:ascii="Helvetica" w:hAnsi="Helvetica" w:cs="Arial"/>
          <w:sz w:val="20"/>
          <w:szCs w:val="20"/>
        </w:rPr>
        <w:t>University of Colorado</w:t>
      </w:r>
      <w:r w:rsidR="00F67D87" w:rsidRPr="000F3653">
        <w:rPr>
          <w:rFonts w:ascii="Helvetica" w:hAnsi="Helvetica" w:cs="Arial"/>
          <w:sz w:val="20"/>
          <w:szCs w:val="20"/>
        </w:rPr>
        <w:t xml:space="preserve"> Boulder</w:t>
      </w:r>
    </w:p>
    <w:p w14:paraId="5C35AED1" w14:textId="77777777" w:rsidR="005E452A" w:rsidRPr="000F3653" w:rsidRDefault="005E452A" w:rsidP="005E452A">
      <w:pPr>
        <w:rPr>
          <w:rFonts w:ascii="Helvetica" w:hAnsi="Helvetica" w:cs="Arial"/>
          <w:sz w:val="20"/>
          <w:szCs w:val="20"/>
        </w:rPr>
      </w:pPr>
      <w:r w:rsidRPr="000F3653">
        <w:rPr>
          <w:rFonts w:ascii="Helvetica" w:hAnsi="Helvetica" w:cs="Arial"/>
          <w:sz w:val="20"/>
          <w:szCs w:val="20"/>
        </w:rPr>
        <w:t>429 UCB</w:t>
      </w:r>
    </w:p>
    <w:p w14:paraId="1280806A" w14:textId="77777777" w:rsidR="005E452A" w:rsidRPr="000F3653" w:rsidRDefault="005E452A" w:rsidP="005E452A">
      <w:pPr>
        <w:rPr>
          <w:rFonts w:ascii="Helvetica" w:hAnsi="Helvetica" w:cs="Arial"/>
          <w:sz w:val="20"/>
          <w:szCs w:val="20"/>
        </w:rPr>
      </w:pPr>
      <w:r w:rsidRPr="000F3653">
        <w:rPr>
          <w:rFonts w:ascii="Helvetica" w:hAnsi="Helvetica" w:cs="Arial"/>
          <w:sz w:val="20"/>
          <w:szCs w:val="20"/>
        </w:rPr>
        <w:t>Boulder, Colorado 80309-0429</w:t>
      </w:r>
    </w:p>
    <w:p w14:paraId="66CB2471" w14:textId="77777777" w:rsidR="005E452A" w:rsidRPr="000F3653" w:rsidRDefault="00000000" w:rsidP="005E452A">
      <w:pPr>
        <w:rPr>
          <w:rFonts w:ascii="Helvetica" w:hAnsi="Helvetica" w:cs="Arial"/>
          <w:sz w:val="20"/>
          <w:szCs w:val="20"/>
        </w:rPr>
      </w:pPr>
      <w:hyperlink r:id="rId11" w:history="1">
        <w:r w:rsidR="005E452A" w:rsidRPr="000F3653">
          <w:rPr>
            <w:rStyle w:val="Hyperlink"/>
            <w:rFonts w:ascii="Helvetica" w:hAnsi="Helvetica" w:cs="Arial"/>
            <w:sz w:val="20"/>
            <w:szCs w:val="20"/>
          </w:rPr>
          <w:t>http://www.colorado.edu/aerospace/</w:t>
        </w:r>
      </w:hyperlink>
    </w:p>
    <w:p w14:paraId="7D1BB623" w14:textId="77777777" w:rsidR="001E54C9" w:rsidRPr="000F3653" w:rsidRDefault="005E452A" w:rsidP="005E452A">
      <w:pPr>
        <w:rPr>
          <w:rFonts w:ascii="Helvetica" w:hAnsi="Helvetica" w:cs="Arial"/>
          <w:sz w:val="20"/>
          <w:szCs w:val="20"/>
        </w:rPr>
      </w:pPr>
      <w:r w:rsidRPr="000F3653">
        <w:rPr>
          <w:rFonts w:ascii="Helvetica" w:hAnsi="Helvetica" w:cs="Arial"/>
          <w:sz w:val="20"/>
          <w:szCs w:val="20"/>
        </w:rPr>
        <w:t>Dept. Phone: (303) 492-6417</w:t>
      </w:r>
    </w:p>
    <w:p w14:paraId="2626E178" w14:textId="77777777" w:rsidR="00C94699" w:rsidRDefault="00C94699" w:rsidP="005E452A">
      <w:pPr>
        <w:rPr>
          <w:rFonts w:ascii="Arial" w:hAnsi="Arial" w:cs="Arial"/>
          <w:sz w:val="20"/>
          <w:szCs w:val="20"/>
        </w:rPr>
      </w:pPr>
    </w:p>
    <w:p w14:paraId="6C8E00A7" w14:textId="40FF8890" w:rsidR="00C94699" w:rsidRPr="00C94699" w:rsidRDefault="00C94699" w:rsidP="005E452A">
      <w:pPr>
        <w:rPr>
          <w:rFonts w:ascii="Arial" w:hAnsi="Arial" w:cs="Arial"/>
          <w:sz w:val="20"/>
          <w:szCs w:val="20"/>
        </w:rPr>
        <w:sectPr w:rsidR="00C94699" w:rsidRPr="00C94699" w:rsidSect="00D00A4C">
          <w:headerReference w:type="default" r:id="rId12"/>
          <w:footerReference w:type="default" r:id="rId13"/>
          <w:pgSz w:w="12240" w:h="15840"/>
          <w:pgMar w:top="1440" w:right="1440" w:bottom="1440" w:left="1440" w:header="720" w:footer="720" w:gutter="0"/>
          <w:cols w:space="720"/>
          <w:docGrid w:linePitch="360"/>
        </w:sectPr>
      </w:pPr>
    </w:p>
    <w:p w14:paraId="2B48F023" w14:textId="77777777" w:rsidR="0014451C" w:rsidRPr="00311A9E" w:rsidRDefault="0014451C" w:rsidP="005E452A">
      <w:pPr>
        <w:rPr>
          <w:rFonts w:ascii="Arial" w:hAnsi="Arial" w:cs="Arial"/>
          <w:b/>
          <w:sz w:val="20"/>
          <w:szCs w:val="20"/>
        </w:rPr>
      </w:pPr>
    </w:p>
    <w:tbl>
      <w:tblPr>
        <w:tblW w:w="5457" w:type="dxa"/>
        <w:tblBorders>
          <w:top w:val="single" w:sz="4" w:space="0" w:color="auto"/>
          <w:left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457"/>
      </w:tblGrid>
      <w:tr w:rsidR="001E54C9" w:rsidRPr="00311A9E" w14:paraId="33D3D108" w14:textId="77777777" w:rsidTr="00BD658E">
        <w:trPr>
          <w:trHeight w:val="280"/>
          <w:tblHeader/>
        </w:trPr>
        <w:tc>
          <w:tcPr>
            <w:tcW w:w="5457" w:type="dxa"/>
            <w:shd w:val="clear" w:color="auto" w:fill="D9D9D9" w:themeFill="background1" w:themeFillShade="D9"/>
          </w:tcPr>
          <w:p w14:paraId="747B28A9" w14:textId="77777777" w:rsidR="001E54C9" w:rsidRPr="00311A9E" w:rsidRDefault="001E54C9" w:rsidP="005B15C0">
            <w:pPr>
              <w:pStyle w:val="BodyText"/>
              <w:spacing w:after="0"/>
              <w:jc w:val="center"/>
              <w:rPr>
                <w:rFonts w:ascii="Arial" w:hAnsi="Arial" w:cs="Arial"/>
                <w:b/>
                <w:sz w:val="20"/>
                <w:szCs w:val="20"/>
              </w:rPr>
            </w:pPr>
            <w:r w:rsidRPr="00311A9E">
              <w:rPr>
                <w:rFonts w:ascii="Arial" w:hAnsi="Arial" w:cs="Arial"/>
                <w:b/>
                <w:sz w:val="20"/>
                <w:szCs w:val="20"/>
              </w:rPr>
              <w:t>Recent External Sponsors</w:t>
            </w:r>
          </w:p>
        </w:tc>
      </w:tr>
      <w:tr w:rsidR="001E54C9" w:rsidRPr="00311A9E" w14:paraId="254726FD" w14:textId="77777777" w:rsidTr="00BD658E">
        <w:trPr>
          <w:trHeight w:val="158"/>
        </w:trPr>
        <w:tc>
          <w:tcPr>
            <w:tcW w:w="5457" w:type="dxa"/>
          </w:tcPr>
          <w:p w14:paraId="137FB4C8" w14:textId="4A588199" w:rsidR="001E54C9" w:rsidRPr="00311A9E" w:rsidRDefault="006B0006" w:rsidP="00DF1C4D">
            <w:pPr>
              <w:pStyle w:val="BodyText"/>
              <w:spacing w:after="0"/>
              <w:rPr>
                <w:rFonts w:ascii="Arial" w:hAnsi="Arial" w:cs="Arial"/>
                <w:sz w:val="20"/>
                <w:szCs w:val="20"/>
              </w:rPr>
            </w:pPr>
            <w:r>
              <w:rPr>
                <w:rFonts w:ascii="Arial" w:hAnsi="Arial" w:cs="Arial"/>
                <w:sz w:val="20"/>
                <w:szCs w:val="20"/>
              </w:rPr>
              <w:t>AeroVironment</w:t>
            </w:r>
          </w:p>
        </w:tc>
      </w:tr>
      <w:tr w:rsidR="001E54C9" w:rsidRPr="00311A9E" w14:paraId="26CB7A39" w14:textId="77777777" w:rsidTr="00BD658E">
        <w:trPr>
          <w:trHeight w:val="198"/>
        </w:trPr>
        <w:tc>
          <w:tcPr>
            <w:tcW w:w="5457" w:type="dxa"/>
          </w:tcPr>
          <w:p w14:paraId="35AF7294" w14:textId="3BE81FF9" w:rsidR="001E54C9" w:rsidRPr="00311A9E" w:rsidRDefault="00352BC9" w:rsidP="00DF1C4D">
            <w:pPr>
              <w:pStyle w:val="BodyText"/>
              <w:spacing w:after="0"/>
              <w:rPr>
                <w:rFonts w:ascii="Arial" w:hAnsi="Arial" w:cs="Arial"/>
                <w:sz w:val="20"/>
                <w:szCs w:val="20"/>
              </w:rPr>
            </w:pPr>
            <w:proofErr w:type="spellStart"/>
            <w:r>
              <w:rPr>
                <w:rFonts w:ascii="Arial" w:hAnsi="Arial" w:cs="Arial"/>
                <w:sz w:val="20"/>
                <w:szCs w:val="20"/>
              </w:rPr>
              <w:t>A</w:t>
            </w:r>
            <w:r w:rsidR="00F35F6F">
              <w:rPr>
                <w:rFonts w:ascii="Arial" w:hAnsi="Arial" w:cs="Arial"/>
                <w:sz w:val="20"/>
                <w:szCs w:val="20"/>
              </w:rPr>
              <w:t>stroscale</w:t>
            </w:r>
            <w:proofErr w:type="spellEnd"/>
          </w:p>
        </w:tc>
      </w:tr>
      <w:tr w:rsidR="001E54C9" w:rsidRPr="00311A9E" w14:paraId="51B6C000" w14:textId="77777777" w:rsidTr="00BD658E">
        <w:trPr>
          <w:trHeight w:val="128"/>
        </w:trPr>
        <w:tc>
          <w:tcPr>
            <w:tcW w:w="5457" w:type="dxa"/>
          </w:tcPr>
          <w:p w14:paraId="671CAA1B" w14:textId="77777777" w:rsidR="001E54C9" w:rsidRPr="00311A9E" w:rsidRDefault="00352BC9" w:rsidP="00DF1C4D">
            <w:pPr>
              <w:pStyle w:val="BodyText"/>
              <w:spacing w:after="0"/>
              <w:rPr>
                <w:rFonts w:ascii="Arial" w:hAnsi="Arial" w:cs="Arial"/>
                <w:sz w:val="20"/>
                <w:szCs w:val="20"/>
              </w:rPr>
            </w:pPr>
            <w:r>
              <w:rPr>
                <w:rFonts w:ascii="Arial" w:hAnsi="Arial" w:cs="Arial"/>
                <w:sz w:val="20"/>
                <w:szCs w:val="20"/>
              </w:rPr>
              <w:t>Ball Aerospace</w:t>
            </w:r>
          </w:p>
        </w:tc>
      </w:tr>
      <w:tr w:rsidR="001E54C9" w:rsidRPr="00311A9E" w14:paraId="2A422AAD" w14:textId="77777777" w:rsidTr="00BD658E">
        <w:trPr>
          <w:trHeight w:val="148"/>
        </w:trPr>
        <w:tc>
          <w:tcPr>
            <w:tcW w:w="5457" w:type="dxa"/>
          </w:tcPr>
          <w:p w14:paraId="6AF092F1" w14:textId="4E27184B" w:rsidR="00352BC9" w:rsidRPr="00311A9E" w:rsidRDefault="006B0006" w:rsidP="00DF1C4D">
            <w:pPr>
              <w:pStyle w:val="BodyText"/>
              <w:spacing w:after="0"/>
              <w:rPr>
                <w:rFonts w:ascii="Arial" w:hAnsi="Arial" w:cs="Arial"/>
                <w:sz w:val="20"/>
                <w:szCs w:val="20"/>
              </w:rPr>
            </w:pPr>
            <w:r>
              <w:rPr>
                <w:rFonts w:ascii="Arial" w:hAnsi="Arial" w:cs="Arial"/>
                <w:sz w:val="20"/>
                <w:szCs w:val="20"/>
              </w:rPr>
              <w:t>Blue Origin</w:t>
            </w:r>
          </w:p>
        </w:tc>
      </w:tr>
      <w:tr w:rsidR="00FE5DB8" w:rsidRPr="00311A9E" w14:paraId="69B27B03" w14:textId="77777777" w:rsidTr="00BD658E">
        <w:trPr>
          <w:trHeight w:val="148"/>
        </w:trPr>
        <w:tc>
          <w:tcPr>
            <w:tcW w:w="5457" w:type="dxa"/>
          </w:tcPr>
          <w:p w14:paraId="02EA184A" w14:textId="590834B2" w:rsidR="00FE5DB8" w:rsidRDefault="00FE5DB8" w:rsidP="00DF1C4D">
            <w:pPr>
              <w:pStyle w:val="BodyText"/>
              <w:spacing w:after="0"/>
              <w:rPr>
                <w:rFonts w:ascii="Arial" w:hAnsi="Arial" w:cs="Arial"/>
                <w:sz w:val="20"/>
                <w:szCs w:val="20"/>
              </w:rPr>
            </w:pPr>
            <w:r>
              <w:rPr>
                <w:rFonts w:ascii="Arial" w:hAnsi="Arial" w:cs="Arial"/>
                <w:sz w:val="20"/>
                <w:szCs w:val="20"/>
              </w:rPr>
              <w:t>EchoStar</w:t>
            </w:r>
          </w:p>
        </w:tc>
      </w:tr>
      <w:tr w:rsidR="001E54C9" w:rsidRPr="00311A9E" w14:paraId="15DE21E4" w14:textId="77777777" w:rsidTr="00BD658E">
        <w:trPr>
          <w:trHeight w:val="188"/>
        </w:trPr>
        <w:tc>
          <w:tcPr>
            <w:tcW w:w="5457" w:type="dxa"/>
          </w:tcPr>
          <w:p w14:paraId="476C03E4" w14:textId="656A81E7" w:rsidR="001E54C9" w:rsidRPr="00311A9E" w:rsidRDefault="006B0006" w:rsidP="00DF1C4D">
            <w:pPr>
              <w:pStyle w:val="BodyText"/>
              <w:spacing w:after="0"/>
              <w:rPr>
                <w:rFonts w:ascii="Arial" w:hAnsi="Arial" w:cs="Arial"/>
                <w:sz w:val="20"/>
                <w:szCs w:val="20"/>
              </w:rPr>
            </w:pPr>
            <w:r>
              <w:rPr>
                <w:rFonts w:ascii="Arial" w:hAnsi="Arial" w:cs="Arial"/>
                <w:sz w:val="20"/>
                <w:szCs w:val="20"/>
              </w:rPr>
              <w:t>EnerSys</w:t>
            </w:r>
          </w:p>
        </w:tc>
      </w:tr>
      <w:tr w:rsidR="00F35F6F" w:rsidRPr="00311A9E" w14:paraId="380EDA10" w14:textId="77777777" w:rsidTr="00BD658E">
        <w:trPr>
          <w:trHeight w:val="280"/>
        </w:trPr>
        <w:tc>
          <w:tcPr>
            <w:tcW w:w="5457" w:type="dxa"/>
          </w:tcPr>
          <w:p w14:paraId="05C6D610" w14:textId="699373CF" w:rsidR="00F35F6F" w:rsidRPr="00311A9E" w:rsidRDefault="006B0006" w:rsidP="00F35F6F">
            <w:pPr>
              <w:pStyle w:val="BodyText"/>
              <w:spacing w:after="0"/>
              <w:rPr>
                <w:rFonts w:ascii="Arial" w:hAnsi="Arial" w:cs="Arial"/>
                <w:sz w:val="20"/>
                <w:szCs w:val="20"/>
              </w:rPr>
            </w:pPr>
            <w:r>
              <w:rPr>
                <w:rFonts w:ascii="Arial" w:hAnsi="Arial" w:cs="Arial"/>
                <w:sz w:val="20"/>
                <w:szCs w:val="20"/>
              </w:rPr>
              <w:t>General Atomics</w:t>
            </w:r>
          </w:p>
        </w:tc>
      </w:tr>
      <w:tr w:rsidR="006B0006" w:rsidRPr="00311A9E" w14:paraId="50D085EE" w14:textId="77777777" w:rsidTr="00BD658E">
        <w:trPr>
          <w:trHeight w:val="280"/>
        </w:trPr>
        <w:tc>
          <w:tcPr>
            <w:tcW w:w="5457" w:type="dxa"/>
          </w:tcPr>
          <w:p w14:paraId="2CD05EC5" w14:textId="5FAB1CBE" w:rsidR="006B0006" w:rsidRPr="00311A9E" w:rsidRDefault="006B0006" w:rsidP="006B0006">
            <w:pPr>
              <w:pStyle w:val="BodyText"/>
              <w:spacing w:after="0"/>
              <w:rPr>
                <w:rFonts w:ascii="Arial" w:hAnsi="Arial" w:cs="Arial"/>
                <w:sz w:val="20"/>
                <w:szCs w:val="20"/>
              </w:rPr>
            </w:pPr>
            <w:r w:rsidRPr="00311A9E">
              <w:rPr>
                <w:rFonts w:ascii="Arial" w:hAnsi="Arial" w:cs="Arial"/>
                <w:sz w:val="20"/>
                <w:szCs w:val="20"/>
              </w:rPr>
              <w:t>NASA – Jet Propulsion Laboratory</w:t>
            </w:r>
          </w:p>
        </w:tc>
      </w:tr>
      <w:tr w:rsidR="00FE5DB8" w:rsidRPr="00311A9E" w14:paraId="1954CC07" w14:textId="77777777" w:rsidTr="00BD658E">
        <w:trPr>
          <w:trHeight w:val="280"/>
        </w:trPr>
        <w:tc>
          <w:tcPr>
            <w:tcW w:w="5457" w:type="dxa"/>
          </w:tcPr>
          <w:p w14:paraId="1A2BB1E8" w14:textId="030904A4" w:rsidR="00FE5DB8" w:rsidRPr="00311A9E" w:rsidRDefault="00FE5DB8" w:rsidP="006B0006">
            <w:pPr>
              <w:pStyle w:val="BodyText"/>
              <w:spacing w:after="0"/>
              <w:rPr>
                <w:rFonts w:ascii="Arial" w:hAnsi="Arial" w:cs="Arial"/>
                <w:sz w:val="20"/>
                <w:szCs w:val="20"/>
              </w:rPr>
            </w:pPr>
            <w:r>
              <w:rPr>
                <w:rFonts w:ascii="Arial" w:hAnsi="Arial" w:cs="Arial"/>
                <w:sz w:val="20"/>
                <w:szCs w:val="20"/>
              </w:rPr>
              <w:t>L3Harris</w:t>
            </w:r>
          </w:p>
        </w:tc>
      </w:tr>
      <w:tr w:rsidR="006B0006" w:rsidRPr="00311A9E" w14:paraId="508FF8C4" w14:textId="77777777" w:rsidTr="00BD658E">
        <w:trPr>
          <w:trHeight w:val="138"/>
        </w:trPr>
        <w:tc>
          <w:tcPr>
            <w:tcW w:w="5457" w:type="dxa"/>
          </w:tcPr>
          <w:p w14:paraId="6AAED78C" w14:textId="6149D013" w:rsidR="006B0006" w:rsidRPr="00311A9E" w:rsidRDefault="006B0006" w:rsidP="006B0006">
            <w:pPr>
              <w:pStyle w:val="BodyText"/>
              <w:spacing w:after="0"/>
              <w:rPr>
                <w:rFonts w:ascii="Arial" w:hAnsi="Arial" w:cs="Arial"/>
                <w:sz w:val="20"/>
                <w:szCs w:val="20"/>
              </w:rPr>
            </w:pPr>
            <w:r>
              <w:rPr>
                <w:rFonts w:ascii="Arial" w:hAnsi="Arial" w:cs="Arial"/>
                <w:sz w:val="20"/>
                <w:szCs w:val="20"/>
              </w:rPr>
              <w:t>Lockheed Martin</w:t>
            </w:r>
          </w:p>
        </w:tc>
      </w:tr>
      <w:tr w:rsidR="006B0006" w:rsidRPr="00311A9E" w14:paraId="4FA3F430" w14:textId="77777777" w:rsidTr="00BD658E">
        <w:trPr>
          <w:trHeight w:val="138"/>
        </w:trPr>
        <w:tc>
          <w:tcPr>
            <w:tcW w:w="5457" w:type="dxa"/>
          </w:tcPr>
          <w:p w14:paraId="3E47480D" w14:textId="076DAF13" w:rsidR="006B0006" w:rsidRPr="00311A9E" w:rsidRDefault="00FE5DB8" w:rsidP="006B0006">
            <w:pPr>
              <w:pStyle w:val="BodyText"/>
              <w:spacing w:after="0"/>
              <w:rPr>
                <w:rFonts w:ascii="Arial" w:hAnsi="Arial" w:cs="Arial"/>
                <w:sz w:val="20"/>
                <w:szCs w:val="20"/>
              </w:rPr>
            </w:pPr>
            <w:r>
              <w:rPr>
                <w:rFonts w:ascii="Arial" w:hAnsi="Arial" w:cs="Arial"/>
                <w:sz w:val="20"/>
                <w:szCs w:val="20"/>
              </w:rPr>
              <w:t>The Aerospace Corporation</w:t>
            </w:r>
          </w:p>
        </w:tc>
      </w:tr>
      <w:tr w:rsidR="006B0006" w:rsidRPr="00311A9E" w14:paraId="00E53B6C" w14:textId="77777777" w:rsidTr="00BD658E">
        <w:trPr>
          <w:trHeight w:val="138"/>
        </w:trPr>
        <w:tc>
          <w:tcPr>
            <w:tcW w:w="5457" w:type="dxa"/>
          </w:tcPr>
          <w:p w14:paraId="30246FE4" w14:textId="61882FF4" w:rsidR="00FE5DB8" w:rsidRPr="00311A9E" w:rsidRDefault="006B0006" w:rsidP="006B0006">
            <w:pPr>
              <w:pStyle w:val="BodyText"/>
              <w:spacing w:after="0"/>
              <w:rPr>
                <w:rFonts w:ascii="Arial" w:hAnsi="Arial" w:cs="Arial"/>
                <w:sz w:val="20"/>
                <w:szCs w:val="20"/>
              </w:rPr>
            </w:pPr>
            <w:r>
              <w:rPr>
                <w:rFonts w:ascii="Arial" w:hAnsi="Arial" w:cs="Arial"/>
                <w:sz w:val="20"/>
                <w:szCs w:val="20"/>
              </w:rPr>
              <w:t>United Launch Alliance</w:t>
            </w:r>
          </w:p>
        </w:tc>
      </w:tr>
    </w:tbl>
    <w:p w14:paraId="47B87729" w14:textId="77777777" w:rsidR="00BD658E" w:rsidRDefault="00BD658E" w:rsidP="005E452A">
      <w:pPr>
        <w:rPr>
          <w:rFonts w:ascii="Arial" w:hAnsi="Arial" w:cs="Arial"/>
          <w:b/>
        </w:rPr>
      </w:pPr>
    </w:p>
    <w:p w14:paraId="5F9FCFC9" w14:textId="702146B6" w:rsidR="005E452A" w:rsidRPr="000F3653" w:rsidRDefault="005E452A" w:rsidP="005E452A">
      <w:pPr>
        <w:rPr>
          <w:rFonts w:ascii="Helvetica" w:hAnsi="Helvetica" w:cs="Arial"/>
        </w:rPr>
      </w:pPr>
      <w:r w:rsidRPr="000F3653">
        <w:rPr>
          <w:rFonts w:ascii="Helvetica" w:hAnsi="Helvetica" w:cs="Arial"/>
          <w:b/>
        </w:rPr>
        <w:t>History of Recent Projects</w:t>
      </w:r>
    </w:p>
    <w:p w14:paraId="10F3298A" w14:textId="19EE2D3B" w:rsidR="009F5A71" w:rsidRPr="000F3653" w:rsidRDefault="005E452A" w:rsidP="005E452A">
      <w:pPr>
        <w:rPr>
          <w:rFonts w:ascii="Helvetica" w:hAnsi="Helvetica" w:cs="Arial"/>
          <w:sz w:val="20"/>
          <w:szCs w:val="20"/>
        </w:rPr>
      </w:pPr>
      <w:r w:rsidRPr="000F3653">
        <w:rPr>
          <w:rFonts w:ascii="Helvetica" w:hAnsi="Helvetica" w:cs="Arial"/>
          <w:sz w:val="20"/>
          <w:szCs w:val="20"/>
        </w:rPr>
        <w:t xml:space="preserve">Potential </w:t>
      </w:r>
      <w:r w:rsidR="00A3154C" w:rsidRPr="000F3653">
        <w:rPr>
          <w:rFonts w:ascii="Helvetica" w:hAnsi="Helvetica" w:cs="Arial"/>
          <w:sz w:val="20"/>
          <w:szCs w:val="20"/>
        </w:rPr>
        <w:t>sponsors</w:t>
      </w:r>
      <w:r w:rsidRPr="000F3653">
        <w:rPr>
          <w:rFonts w:ascii="Helvetica" w:hAnsi="Helvetica" w:cs="Arial"/>
          <w:sz w:val="20"/>
          <w:szCs w:val="20"/>
        </w:rPr>
        <w:t xml:space="preserve"> are encouraged to visit the AES Senior Design course webpage at </w:t>
      </w:r>
      <w:hyperlink r:id="rId14" w:history="1">
        <w:r w:rsidRPr="000F3653">
          <w:rPr>
            <w:rStyle w:val="Hyperlink"/>
            <w:rFonts w:ascii="Helvetica" w:hAnsi="Helvetica" w:cs="Arial"/>
            <w:sz w:val="20"/>
            <w:szCs w:val="20"/>
          </w:rPr>
          <w:t>http://www.colorado.edu/aerospace/current-students/undergraduates/senior-design-projects</w:t>
        </w:r>
      </w:hyperlink>
      <w:r w:rsidRPr="000F3653">
        <w:rPr>
          <w:rFonts w:ascii="Helvetica" w:hAnsi="Helvetica" w:cs="Arial"/>
          <w:sz w:val="20"/>
          <w:szCs w:val="20"/>
        </w:rPr>
        <w:t xml:space="preserve"> to browse recent projects and to examine the project deliverables.</w:t>
      </w:r>
    </w:p>
    <w:p w14:paraId="5B8D4C9A" w14:textId="77777777" w:rsidR="001E0E0B" w:rsidRPr="009F5A71" w:rsidRDefault="001E0E0B" w:rsidP="009F5A71">
      <w:pPr>
        <w:rPr>
          <w:sz w:val="16"/>
          <w:szCs w:val="16"/>
        </w:rPr>
      </w:pPr>
    </w:p>
    <w:p w14:paraId="56C095FF" w14:textId="77777777" w:rsidR="009F5A71" w:rsidRDefault="009F5A71" w:rsidP="009F5A71">
      <w:pPr>
        <w:rPr>
          <w:rFonts w:ascii="Arial" w:hAnsi="Arial" w:cs="Arial"/>
          <w:b/>
        </w:rPr>
      </w:pPr>
      <w:r w:rsidRPr="009F5A71">
        <w:rPr>
          <w:rFonts w:ascii="Arial" w:hAnsi="Arial" w:cs="Arial"/>
          <w:b/>
        </w:rPr>
        <w:t>Contacts</w:t>
      </w:r>
    </w:p>
    <w:tbl>
      <w:tblPr>
        <w:tblpPr w:leftFromText="180" w:rightFromText="180" w:vertAnchor="text" w:horzAnchor="margin" w:tblpY="145"/>
        <w:tblW w:w="8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5"/>
        <w:gridCol w:w="2340"/>
        <w:gridCol w:w="3168"/>
      </w:tblGrid>
      <w:tr w:rsidR="00BD658E" w:rsidRPr="009F5A71" w14:paraId="5B85B9D6" w14:textId="77777777" w:rsidTr="00BD658E">
        <w:trPr>
          <w:tblHeader/>
        </w:trPr>
        <w:tc>
          <w:tcPr>
            <w:tcW w:w="2965" w:type="dxa"/>
            <w:shd w:val="clear" w:color="auto" w:fill="D9D9D9" w:themeFill="background1" w:themeFillShade="D9"/>
          </w:tcPr>
          <w:p w14:paraId="3547409D" w14:textId="77777777" w:rsidR="00BD658E" w:rsidRPr="00311A9E" w:rsidRDefault="00BD658E" w:rsidP="00336235">
            <w:pPr>
              <w:jc w:val="center"/>
              <w:rPr>
                <w:rFonts w:ascii="Arial" w:hAnsi="Arial" w:cs="Arial"/>
                <w:b/>
                <w:sz w:val="19"/>
                <w:szCs w:val="19"/>
              </w:rPr>
            </w:pPr>
            <w:r w:rsidRPr="00311A9E">
              <w:rPr>
                <w:rFonts w:ascii="Arial" w:hAnsi="Arial" w:cs="Arial"/>
                <w:b/>
                <w:sz w:val="19"/>
                <w:szCs w:val="19"/>
              </w:rPr>
              <w:t>Title</w:t>
            </w:r>
          </w:p>
        </w:tc>
        <w:tc>
          <w:tcPr>
            <w:tcW w:w="2340" w:type="dxa"/>
            <w:shd w:val="clear" w:color="auto" w:fill="D9D9D9" w:themeFill="background1" w:themeFillShade="D9"/>
          </w:tcPr>
          <w:p w14:paraId="09868CDF" w14:textId="77777777" w:rsidR="00BD658E" w:rsidRPr="00311A9E" w:rsidRDefault="00BD658E" w:rsidP="00336235">
            <w:pPr>
              <w:jc w:val="center"/>
              <w:rPr>
                <w:rFonts w:ascii="Arial" w:hAnsi="Arial" w:cs="Arial"/>
                <w:b/>
                <w:sz w:val="19"/>
                <w:szCs w:val="19"/>
              </w:rPr>
            </w:pPr>
            <w:r w:rsidRPr="00311A9E">
              <w:rPr>
                <w:rFonts w:ascii="Arial" w:hAnsi="Arial" w:cs="Arial"/>
                <w:b/>
                <w:sz w:val="19"/>
                <w:szCs w:val="19"/>
              </w:rPr>
              <w:t>Name</w:t>
            </w:r>
          </w:p>
        </w:tc>
        <w:tc>
          <w:tcPr>
            <w:tcW w:w="3168" w:type="dxa"/>
            <w:shd w:val="clear" w:color="auto" w:fill="D9D9D9" w:themeFill="background1" w:themeFillShade="D9"/>
          </w:tcPr>
          <w:p w14:paraId="18FDCBF2" w14:textId="77777777" w:rsidR="00BD658E" w:rsidRPr="00311A9E" w:rsidRDefault="00BD658E" w:rsidP="00336235">
            <w:pPr>
              <w:jc w:val="center"/>
              <w:rPr>
                <w:rFonts w:ascii="Arial" w:hAnsi="Arial" w:cs="Arial"/>
                <w:b/>
                <w:sz w:val="19"/>
                <w:szCs w:val="19"/>
              </w:rPr>
            </w:pPr>
            <w:r w:rsidRPr="00311A9E">
              <w:rPr>
                <w:rFonts w:ascii="Arial" w:hAnsi="Arial" w:cs="Arial"/>
                <w:b/>
                <w:sz w:val="19"/>
                <w:szCs w:val="19"/>
              </w:rPr>
              <w:t>Email</w:t>
            </w:r>
          </w:p>
        </w:tc>
      </w:tr>
      <w:tr w:rsidR="00BD658E" w:rsidRPr="009F5A71" w14:paraId="286F4548" w14:textId="77777777" w:rsidTr="00BD658E">
        <w:tc>
          <w:tcPr>
            <w:tcW w:w="2965" w:type="dxa"/>
          </w:tcPr>
          <w:p w14:paraId="3437260D" w14:textId="77777777" w:rsidR="00BD658E" w:rsidRPr="009F5A71" w:rsidRDefault="00BD658E" w:rsidP="009F5A71">
            <w:pPr>
              <w:rPr>
                <w:rFonts w:ascii="Arial" w:hAnsi="Arial" w:cs="Arial"/>
                <w:sz w:val="19"/>
                <w:szCs w:val="19"/>
              </w:rPr>
            </w:pPr>
            <w:r w:rsidRPr="009F5A71">
              <w:rPr>
                <w:rFonts w:ascii="Arial" w:hAnsi="Arial" w:cs="Arial"/>
                <w:sz w:val="19"/>
                <w:szCs w:val="19"/>
              </w:rPr>
              <w:t>Department Chair</w:t>
            </w:r>
          </w:p>
        </w:tc>
        <w:tc>
          <w:tcPr>
            <w:tcW w:w="2340" w:type="dxa"/>
          </w:tcPr>
          <w:p w14:paraId="42BB9C5C" w14:textId="45034436" w:rsidR="00BD658E" w:rsidRPr="009F5A71" w:rsidRDefault="00BD658E" w:rsidP="009F5A71">
            <w:pPr>
              <w:rPr>
                <w:rFonts w:ascii="Arial" w:hAnsi="Arial" w:cs="Arial"/>
                <w:sz w:val="19"/>
                <w:szCs w:val="19"/>
              </w:rPr>
            </w:pPr>
            <w:r>
              <w:rPr>
                <w:rFonts w:ascii="Arial" w:hAnsi="Arial" w:cs="Arial"/>
                <w:sz w:val="19"/>
                <w:szCs w:val="19"/>
              </w:rPr>
              <w:t>Dr. Hanspeter Schaub</w:t>
            </w:r>
          </w:p>
        </w:tc>
        <w:tc>
          <w:tcPr>
            <w:tcW w:w="3168" w:type="dxa"/>
          </w:tcPr>
          <w:p w14:paraId="34472550" w14:textId="007FD1BD" w:rsidR="00BD658E" w:rsidRPr="00A667CE" w:rsidRDefault="00000000" w:rsidP="009F5A71">
            <w:pPr>
              <w:rPr>
                <w:rFonts w:ascii="Arial" w:hAnsi="Arial" w:cs="Arial"/>
                <w:sz w:val="18"/>
                <w:szCs w:val="18"/>
              </w:rPr>
            </w:pPr>
            <w:hyperlink r:id="rId15" w:history="1">
              <w:r w:rsidR="00A667CE" w:rsidRPr="008E26F9">
                <w:rPr>
                  <w:rStyle w:val="Hyperlink"/>
                  <w:rFonts w:ascii="Arial" w:hAnsi="Arial" w:cs="Arial"/>
                  <w:sz w:val="18"/>
                  <w:szCs w:val="18"/>
                </w:rPr>
                <w:t>Hanspeter.Schaub@colorado.edu</w:t>
              </w:r>
            </w:hyperlink>
            <w:r w:rsidR="00A667CE">
              <w:rPr>
                <w:rFonts w:ascii="Arial" w:hAnsi="Arial" w:cs="Arial"/>
                <w:sz w:val="18"/>
                <w:szCs w:val="18"/>
              </w:rPr>
              <w:t xml:space="preserve"> </w:t>
            </w:r>
          </w:p>
        </w:tc>
      </w:tr>
      <w:tr w:rsidR="00BD658E" w:rsidRPr="008423B6" w14:paraId="25360423" w14:textId="77777777" w:rsidTr="00BD658E">
        <w:tc>
          <w:tcPr>
            <w:tcW w:w="2965" w:type="dxa"/>
          </w:tcPr>
          <w:p w14:paraId="4FC19F1E" w14:textId="77777777" w:rsidR="00BD658E" w:rsidRPr="009F5A71" w:rsidRDefault="00BD658E" w:rsidP="009F5A71">
            <w:pPr>
              <w:rPr>
                <w:rFonts w:ascii="Arial" w:hAnsi="Arial" w:cs="Arial"/>
                <w:sz w:val="19"/>
                <w:szCs w:val="19"/>
              </w:rPr>
            </w:pPr>
            <w:r w:rsidRPr="009F5A71">
              <w:rPr>
                <w:rFonts w:ascii="Arial" w:hAnsi="Arial" w:cs="Arial"/>
                <w:sz w:val="19"/>
                <w:szCs w:val="19"/>
              </w:rPr>
              <w:t>Course Coordinator</w:t>
            </w:r>
          </w:p>
        </w:tc>
        <w:tc>
          <w:tcPr>
            <w:tcW w:w="2340" w:type="dxa"/>
          </w:tcPr>
          <w:p w14:paraId="52021212" w14:textId="4358EF3A" w:rsidR="00BD658E" w:rsidRPr="009F5A71" w:rsidRDefault="00BD658E" w:rsidP="009F5A71">
            <w:pPr>
              <w:rPr>
                <w:rFonts w:ascii="Arial" w:hAnsi="Arial" w:cs="Arial"/>
                <w:sz w:val="19"/>
                <w:szCs w:val="19"/>
              </w:rPr>
            </w:pPr>
            <w:r w:rsidRPr="009F5A71">
              <w:rPr>
                <w:rFonts w:ascii="Arial" w:hAnsi="Arial" w:cs="Arial"/>
                <w:sz w:val="19"/>
                <w:szCs w:val="19"/>
              </w:rPr>
              <w:t xml:space="preserve">Dr. </w:t>
            </w:r>
            <w:r>
              <w:rPr>
                <w:rFonts w:ascii="Arial" w:hAnsi="Arial" w:cs="Arial"/>
                <w:sz w:val="19"/>
                <w:szCs w:val="19"/>
              </w:rPr>
              <w:t>Kathryn Wingate</w:t>
            </w:r>
          </w:p>
        </w:tc>
        <w:tc>
          <w:tcPr>
            <w:tcW w:w="3168" w:type="dxa"/>
          </w:tcPr>
          <w:p w14:paraId="197E8160" w14:textId="77E97855" w:rsidR="00BD658E" w:rsidRPr="008423B6" w:rsidRDefault="00000000" w:rsidP="009F5A71">
            <w:pPr>
              <w:rPr>
                <w:rFonts w:ascii="Arial" w:hAnsi="Arial" w:cs="Arial"/>
                <w:sz w:val="18"/>
                <w:szCs w:val="18"/>
              </w:rPr>
            </w:pPr>
            <w:hyperlink r:id="rId16" w:history="1">
              <w:r w:rsidR="00BD658E" w:rsidRPr="00BD658E">
                <w:rPr>
                  <w:rStyle w:val="Hyperlink"/>
                  <w:rFonts w:ascii="Arial" w:hAnsi="Arial" w:cs="Arial"/>
                  <w:sz w:val="18"/>
                  <w:szCs w:val="18"/>
                </w:rPr>
                <w:t>Kathryn.wingate@colorado.edu</w:t>
              </w:r>
            </w:hyperlink>
          </w:p>
        </w:tc>
      </w:tr>
      <w:tr w:rsidR="00BD658E" w:rsidRPr="009F5A71" w14:paraId="09AAE25F" w14:textId="77777777" w:rsidTr="00BD658E">
        <w:tc>
          <w:tcPr>
            <w:tcW w:w="2965" w:type="dxa"/>
          </w:tcPr>
          <w:p w14:paraId="24497866" w14:textId="5262CF28" w:rsidR="00BD658E" w:rsidRPr="009F5A71" w:rsidRDefault="00BD658E" w:rsidP="009F5A71">
            <w:pPr>
              <w:rPr>
                <w:rFonts w:ascii="Arial" w:hAnsi="Arial" w:cs="Arial"/>
                <w:sz w:val="19"/>
                <w:szCs w:val="19"/>
              </w:rPr>
            </w:pPr>
            <w:r>
              <w:rPr>
                <w:rFonts w:ascii="Arial" w:hAnsi="Arial" w:cs="Arial"/>
                <w:sz w:val="19"/>
                <w:szCs w:val="19"/>
              </w:rPr>
              <w:t>Industry &amp; Alumni Relations Manager</w:t>
            </w:r>
          </w:p>
        </w:tc>
        <w:tc>
          <w:tcPr>
            <w:tcW w:w="2340" w:type="dxa"/>
          </w:tcPr>
          <w:p w14:paraId="319CB80C" w14:textId="77777777" w:rsidR="00BD658E" w:rsidRPr="009F5A71" w:rsidRDefault="00BD658E" w:rsidP="009F5A71">
            <w:pPr>
              <w:rPr>
                <w:rFonts w:ascii="Arial" w:hAnsi="Arial" w:cs="Arial"/>
                <w:sz w:val="19"/>
                <w:szCs w:val="19"/>
              </w:rPr>
            </w:pPr>
            <w:r w:rsidRPr="009F5A71">
              <w:rPr>
                <w:rFonts w:ascii="Arial" w:hAnsi="Arial" w:cs="Arial"/>
                <w:sz w:val="19"/>
                <w:szCs w:val="19"/>
              </w:rPr>
              <w:t>Claire Yang</w:t>
            </w:r>
          </w:p>
        </w:tc>
        <w:tc>
          <w:tcPr>
            <w:tcW w:w="3168" w:type="dxa"/>
          </w:tcPr>
          <w:p w14:paraId="0B45A3D5" w14:textId="77777777" w:rsidR="00BD658E" w:rsidRPr="009F5A71" w:rsidRDefault="00BD658E" w:rsidP="00F24D77">
            <w:pPr>
              <w:rPr>
                <w:rFonts w:ascii="Arial" w:hAnsi="Arial" w:cs="Arial"/>
                <w:sz w:val="19"/>
                <w:szCs w:val="19"/>
              </w:rPr>
            </w:pPr>
            <w:r>
              <w:rPr>
                <w:rStyle w:val="Hyperlink"/>
                <w:rFonts w:ascii="Arial" w:hAnsi="Arial" w:cs="Arial"/>
                <w:sz w:val="19"/>
                <w:szCs w:val="19"/>
              </w:rPr>
              <w:t>Claire.Yang@colorado.edu</w:t>
            </w:r>
            <w:r w:rsidRPr="009F5A71">
              <w:rPr>
                <w:rFonts w:ascii="Arial" w:hAnsi="Arial" w:cs="Arial"/>
                <w:sz w:val="19"/>
                <w:szCs w:val="19"/>
              </w:rPr>
              <w:t xml:space="preserve"> </w:t>
            </w:r>
          </w:p>
        </w:tc>
      </w:tr>
    </w:tbl>
    <w:p w14:paraId="7BBB0EA1" w14:textId="000D09CC" w:rsidR="009F5A71" w:rsidRDefault="009F5A71" w:rsidP="009F5A71">
      <w:pPr>
        <w:rPr>
          <w:rFonts w:ascii="Arial" w:hAnsi="Arial" w:cs="Arial"/>
          <w:b/>
        </w:rPr>
      </w:pPr>
    </w:p>
    <w:p w14:paraId="79680F27" w14:textId="5438D39D" w:rsidR="00676EF6" w:rsidRPr="009378F9" w:rsidRDefault="00676EF6" w:rsidP="009378F9">
      <w:pPr>
        <w:pStyle w:val="BodyText"/>
        <w:rPr>
          <w:rFonts w:ascii="Arial" w:hAnsi="Arial" w:cs="Arial"/>
          <w:lang w:eastAsia="ja-JP"/>
        </w:rPr>
      </w:pPr>
    </w:p>
    <w:sectPr w:rsidR="00676EF6" w:rsidRPr="009378F9" w:rsidSect="001E54C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F507C" w14:textId="77777777" w:rsidR="00815843" w:rsidRDefault="00815843" w:rsidP="001E0E0B">
      <w:r>
        <w:separator/>
      </w:r>
    </w:p>
  </w:endnote>
  <w:endnote w:type="continuationSeparator" w:id="0">
    <w:p w14:paraId="0435DE86" w14:textId="77777777" w:rsidR="00815843" w:rsidRDefault="00815843" w:rsidP="001E0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43CF" w14:textId="2FA5196B" w:rsidR="001E0E0B" w:rsidRDefault="001E0E0B" w:rsidP="001E0E0B">
    <w:pPr>
      <w:pStyle w:val="Header"/>
    </w:pPr>
    <w:r>
      <w:rPr>
        <w:sz w:val="16"/>
        <w:szCs w:val="16"/>
      </w:rPr>
      <w:t xml:space="preserve">Customer </w:t>
    </w:r>
    <w:r w:rsidRPr="005A0F3D">
      <w:rPr>
        <w:sz w:val="16"/>
        <w:szCs w:val="16"/>
      </w:rPr>
      <w:t>Guidelines</w:t>
    </w:r>
    <w:r>
      <w:rPr>
        <w:sz w:val="16"/>
        <w:szCs w:val="16"/>
      </w:rPr>
      <w:t xml:space="preserve">, </w:t>
    </w:r>
    <w:r>
      <w:rPr>
        <w:sz w:val="16"/>
        <w:szCs w:val="16"/>
      </w:rPr>
      <w:fldChar w:fldCharType="begin"/>
    </w:r>
    <w:r>
      <w:rPr>
        <w:sz w:val="16"/>
        <w:szCs w:val="16"/>
      </w:rPr>
      <w:instrText xml:space="preserve"> DATE \@ "M/d/yyyy" </w:instrText>
    </w:r>
    <w:r>
      <w:rPr>
        <w:sz w:val="16"/>
        <w:szCs w:val="16"/>
      </w:rPr>
      <w:fldChar w:fldCharType="separate"/>
    </w:r>
    <w:r w:rsidR="00A65E74">
      <w:rPr>
        <w:noProof/>
        <w:sz w:val="16"/>
        <w:szCs w:val="16"/>
      </w:rPr>
      <w:t>3/29/2023</w:t>
    </w:r>
    <w:r>
      <w:rPr>
        <w:sz w:val="16"/>
        <w:szCs w:val="16"/>
      </w:rPr>
      <w:fldChar w:fldCharType="end"/>
    </w:r>
    <w:r>
      <w:tab/>
    </w:r>
    <w:r>
      <w:tab/>
    </w:r>
    <w:r>
      <w:rPr>
        <w:rStyle w:val="PageNumber"/>
      </w:rPr>
      <w:fldChar w:fldCharType="begin"/>
    </w:r>
    <w:r>
      <w:rPr>
        <w:rStyle w:val="PageNumber"/>
      </w:rPr>
      <w:instrText xml:space="preserve"> PAGE </w:instrText>
    </w:r>
    <w:r>
      <w:rPr>
        <w:rStyle w:val="PageNumber"/>
      </w:rPr>
      <w:fldChar w:fldCharType="separate"/>
    </w:r>
    <w:r w:rsidR="00A777E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89F1F" w14:textId="77777777" w:rsidR="00815843" w:rsidRDefault="00815843" w:rsidP="001E0E0B">
      <w:r>
        <w:separator/>
      </w:r>
    </w:p>
  </w:footnote>
  <w:footnote w:type="continuationSeparator" w:id="0">
    <w:p w14:paraId="3EE67617" w14:textId="77777777" w:rsidR="00815843" w:rsidRDefault="00815843" w:rsidP="001E0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6D96" w14:textId="77777777" w:rsidR="001E0E0B" w:rsidRPr="00112C6A" w:rsidRDefault="00EF7197" w:rsidP="001E0E0B">
    <w:pPr>
      <w:pStyle w:val="Header"/>
      <w:rPr>
        <w:sz w:val="16"/>
        <w:szCs w:val="16"/>
      </w:rPr>
    </w:pPr>
    <w:r>
      <w:rPr>
        <w:sz w:val="16"/>
        <w:szCs w:val="16"/>
      </w:rPr>
      <w:t xml:space="preserve">Smead </w:t>
    </w:r>
    <w:r w:rsidR="001E0E0B" w:rsidRPr="00112C6A">
      <w:rPr>
        <w:sz w:val="16"/>
        <w:szCs w:val="16"/>
      </w:rPr>
      <w:t>Aerospace Engineering Sciences</w:t>
    </w:r>
    <w:r>
      <w:rPr>
        <w:sz w:val="16"/>
        <w:szCs w:val="16"/>
      </w:rPr>
      <w:t xml:space="preserve"> Department</w:t>
    </w:r>
    <w:r w:rsidR="001E0E0B" w:rsidRPr="00112C6A">
      <w:rPr>
        <w:sz w:val="16"/>
        <w:szCs w:val="16"/>
      </w:rPr>
      <w:tab/>
    </w:r>
    <w:r w:rsidR="001E0E0B">
      <w:rPr>
        <w:sz w:val="16"/>
        <w:szCs w:val="16"/>
      </w:rPr>
      <w:tab/>
    </w:r>
    <w:r w:rsidR="00CC4800">
      <w:rPr>
        <w:sz w:val="16"/>
        <w:szCs w:val="16"/>
      </w:rPr>
      <w:t>University of Colorado</w:t>
    </w:r>
    <w:r w:rsidR="001E0E0B" w:rsidRPr="00112C6A">
      <w:rPr>
        <w:sz w:val="16"/>
        <w:szCs w:val="16"/>
      </w:rPr>
      <w:t xml:space="preserve"> Boulder</w:t>
    </w:r>
  </w:p>
  <w:p w14:paraId="065CFF05" w14:textId="77777777" w:rsidR="001E0E0B" w:rsidRDefault="001E0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EBECEE8"/>
    <w:lvl w:ilvl="0">
      <w:start w:val="1"/>
      <w:numFmt w:val="decimal"/>
      <w:pStyle w:val="Heading2"/>
      <w:lvlText w:val="%1.0"/>
      <w:lvlJc w:val="left"/>
      <w:pPr>
        <w:tabs>
          <w:tab w:val="num" w:pos="720"/>
        </w:tabs>
        <w:ind w:left="720" w:hanging="720"/>
      </w:pPr>
      <w:rPr>
        <w:rFonts w:cs="Times New Roman" w:hint="default"/>
      </w:rPr>
    </w:lvl>
    <w:lvl w:ilvl="1">
      <w:start w:val="1"/>
      <w:numFmt w:val="decimal"/>
      <w:pStyle w:val="Heading3"/>
      <w:lvlText w:val="%1.%2"/>
      <w:lvlJc w:val="left"/>
      <w:pPr>
        <w:tabs>
          <w:tab w:val="num" w:pos="1440"/>
        </w:tabs>
        <w:ind w:left="1440" w:hanging="720"/>
      </w:pPr>
      <w:rPr>
        <w:rFonts w:cs="Times New Roman" w:hint="default"/>
      </w:rPr>
    </w:lvl>
    <w:lvl w:ilvl="2">
      <w:start w:val="1"/>
      <w:numFmt w:val="decimal"/>
      <w:lvlText w:val="%2%1..%3"/>
      <w:lvlJc w:val="left"/>
      <w:pPr>
        <w:tabs>
          <w:tab w:val="num" w:pos="2070"/>
        </w:tabs>
        <w:ind w:left="2070" w:hanging="720"/>
      </w:pPr>
      <w:rPr>
        <w:rFonts w:cs="Times New Roman" w:hint="default"/>
      </w:rPr>
    </w:lvl>
    <w:lvl w:ilvl="3">
      <w:start w:val="1"/>
      <w:numFmt w:val="decimal"/>
      <w:lvlText w:val="%1.%3.%2.%4"/>
      <w:lvlJc w:val="left"/>
      <w:pPr>
        <w:tabs>
          <w:tab w:val="num" w:pos="3240"/>
        </w:tabs>
        <w:ind w:left="2880" w:hanging="720"/>
      </w:pPr>
      <w:rPr>
        <w:rFonts w:cs="Times New Roman" w:hint="default"/>
      </w:rPr>
    </w:lvl>
    <w:lvl w:ilvl="4">
      <w:start w:val="1"/>
      <w:numFmt w:val="decimal"/>
      <w:lvlText w:val="%1.%2.%3.%4.%5"/>
      <w:lvlJc w:val="left"/>
      <w:pPr>
        <w:tabs>
          <w:tab w:val="num" w:pos="3960"/>
        </w:tabs>
        <w:ind w:left="3600" w:hanging="720"/>
      </w:pPr>
      <w:rPr>
        <w:rFonts w:cs="Times New Roman" w:hint="default"/>
      </w:rPr>
    </w:lvl>
    <w:lvl w:ilvl="5">
      <w:start w:val="1"/>
      <w:numFmt w:val="decimal"/>
      <w:lvlText w:val="%1.%2.%3.%4.%5.%6"/>
      <w:lvlJc w:val="left"/>
      <w:pPr>
        <w:tabs>
          <w:tab w:val="num" w:pos="5040"/>
        </w:tabs>
        <w:ind w:left="4320" w:hanging="720"/>
      </w:pPr>
      <w:rPr>
        <w:rFonts w:cs="Times New Roman" w:hint="default"/>
      </w:rPr>
    </w:lvl>
    <w:lvl w:ilvl="6">
      <w:start w:val="1"/>
      <w:numFmt w:val="decimal"/>
      <w:lvlText w:val="%1.%2.%3.%4.%5.%6.%7"/>
      <w:lvlJc w:val="left"/>
      <w:pPr>
        <w:tabs>
          <w:tab w:val="num" w:pos="5760"/>
        </w:tabs>
        <w:ind w:left="5040" w:hanging="720"/>
      </w:pPr>
      <w:rPr>
        <w:rFonts w:cs="Times New Roman" w:hint="default"/>
      </w:rPr>
    </w:lvl>
    <w:lvl w:ilvl="7">
      <w:start w:val="1"/>
      <w:numFmt w:val="decimal"/>
      <w:lvlText w:val="%1.%2.%3.%4.%5.%6.%7.%8"/>
      <w:lvlJc w:val="left"/>
      <w:pPr>
        <w:tabs>
          <w:tab w:val="num" w:pos="6840"/>
        </w:tabs>
        <w:ind w:left="5760" w:hanging="720"/>
      </w:pPr>
      <w:rPr>
        <w:rFonts w:cs="Times New Roman" w:hint="default"/>
      </w:rPr>
    </w:lvl>
    <w:lvl w:ilvl="8">
      <w:start w:val="1"/>
      <w:numFmt w:val="decimal"/>
      <w:lvlText w:val="%1.%2.%3.%4.%5.%6.%7.%8.%9"/>
      <w:lvlJc w:val="left"/>
      <w:pPr>
        <w:tabs>
          <w:tab w:val="num" w:pos="7560"/>
        </w:tabs>
        <w:ind w:left="6480" w:hanging="720"/>
      </w:pPr>
      <w:rPr>
        <w:rFonts w:cs="Times New Roman" w:hint="default"/>
      </w:rPr>
    </w:lvl>
  </w:abstractNum>
  <w:abstractNum w:abstractNumId="1" w15:restartNumberingAfterBreak="0">
    <w:nsid w:val="021B7B75"/>
    <w:multiLevelType w:val="hybridMultilevel"/>
    <w:tmpl w:val="BE126A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13486"/>
    <w:multiLevelType w:val="hybridMultilevel"/>
    <w:tmpl w:val="2C0C4CE4"/>
    <w:lvl w:ilvl="0" w:tplc="6EF645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A822B5"/>
    <w:multiLevelType w:val="hybridMultilevel"/>
    <w:tmpl w:val="7B48EA6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360"/>
        </w:tabs>
        <w:ind w:left="-360" w:hanging="360"/>
      </w:pPr>
      <w:rPr>
        <w:rFonts w:ascii="Courier New" w:hAnsi="Courier New" w:hint="default"/>
      </w:rPr>
    </w:lvl>
    <w:lvl w:ilvl="2" w:tplc="BE5084F0" w:tentative="1">
      <w:start w:val="1"/>
      <w:numFmt w:val="bullet"/>
      <w:lvlText w:val=""/>
      <w:lvlJc w:val="left"/>
      <w:pPr>
        <w:tabs>
          <w:tab w:val="num" w:pos="360"/>
        </w:tabs>
        <w:ind w:left="360" w:hanging="360"/>
      </w:pPr>
      <w:rPr>
        <w:rFonts w:ascii="Wingdings" w:hAnsi="Wingdings" w:hint="default"/>
      </w:rPr>
    </w:lvl>
    <w:lvl w:ilvl="3" w:tplc="FFFFFFFF" w:tentative="1">
      <w:start w:val="1"/>
      <w:numFmt w:val="bullet"/>
      <w:lvlText w:val=""/>
      <w:lvlJc w:val="left"/>
      <w:pPr>
        <w:tabs>
          <w:tab w:val="num" w:pos="1080"/>
        </w:tabs>
        <w:ind w:left="1080" w:hanging="360"/>
      </w:pPr>
      <w:rPr>
        <w:rFonts w:ascii="Symbol" w:hAnsi="Symbol" w:hint="default"/>
      </w:rPr>
    </w:lvl>
    <w:lvl w:ilvl="4" w:tplc="FFFFFFFF" w:tentative="1">
      <w:start w:val="1"/>
      <w:numFmt w:val="bullet"/>
      <w:lvlText w:val="o"/>
      <w:lvlJc w:val="left"/>
      <w:pPr>
        <w:tabs>
          <w:tab w:val="num" w:pos="1800"/>
        </w:tabs>
        <w:ind w:left="1800" w:hanging="360"/>
      </w:pPr>
      <w:rPr>
        <w:rFonts w:ascii="Courier New" w:hAnsi="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abstractNum w:abstractNumId="4" w15:restartNumberingAfterBreak="0">
    <w:nsid w:val="492D04AF"/>
    <w:multiLevelType w:val="hybridMultilevel"/>
    <w:tmpl w:val="8B6ADAD0"/>
    <w:lvl w:ilvl="0" w:tplc="0409000F">
      <w:start w:val="1"/>
      <w:numFmt w:val="decimal"/>
      <w:lvlText w:val="%1."/>
      <w:lvlJc w:val="left"/>
      <w:pPr>
        <w:tabs>
          <w:tab w:val="num" w:pos="-1080"/>
        </w:tabs>
        <w:ind w:left="-1080" w:hanging="360"/>
      </w:pPr>
      <w:rPr>
        <w:rFonts w:hint="default"/>
      </w:rPr>
    </w:lvl>
    <w:lvl w:ilvl="1" w:tplc="8278C06E">
      <w:start w:val="1"/>
      <w:numFmt w:val="bullet"/>
      <w:lvlText w:val="o"/>
      <w:lvlJc w:val="left"/>
      <w:pPr>
        <w:tabs>
          <w:tab w:val="num" w:pos="-360"/>
        </w:tabs>
        <w:ind w:left="-360" w:hanging="360"/>
      </w:pPr>
      <w:rPr>
        <w:rFonts w:ascii="Courier New" w:hAnsi="Courier New" w:hint="default"/>
      </w:rPr>
    </w:lvl>
    <w:lvl w:ilvl="2" w:tplc="C480EDFE">
      <w:start w:val="1"/>
      <w:numFmt w:val="bullet"/>
      <w:lvlText w:val=""/>
      <w:lvlJc w:val="left"/>
      <w:pPr>
        <w:tabs>
          <w:tab w:val="num" w:pos="360"/>
        </w:tabs>
        <w:ind w:left="360" w:hanging="360"/>
      </w:pPr>
      <w:rPr>
        <w:rFonts w:ascii="Wingdings" w:hAnsi="Wingdings" w:hint="default"/>
      </w:rPr>
    </w:lvl>
    <w:lvl w:ilvl="3" w:tplc="0409000F">
      <w:start w:val="1"/>
      <w:numFmt w:val="decimal"/>
      <w:lvlText w:val="%4."/>
      <w:lvlJc w:val="left"/>
      <w:pPr>
        <w:ind w:left="1080" w:hanging="360"/>
      </w:pPr>
      <w:rPr>
        <w:rFonts w:hint="default"/>
      </w:rPr>
    </w:lvl>
    <w:lvl w:ilvl="4" w:tplc="239C6952" w:tentative="1">
      <w:start w:val="1"/>
      <w:numFmt w:val="bullet"/>
      <w:lvlText w:val="o"/>
      <w:lvlJc w:val="left"/>
      <w:pPr>
        <w:tabs>
          <w:tab w:val="num" w:pos="1800"/>
        </w:tabs>
        <w:ind w:left="1800" w:hanging="360"/>
      </w:pPr>
      <w:rPr>
        <w:rFonts w:ascii="Courier New" w:hAnsi="Courier New" w:hint="default"/>
      </w:rPr>
    </w:lvl>
    <w:lvl w:ilvl="5" w:tplc="C75E1BCC" w:tentative="1">
      <w:start w:val="1"/>
      <w:numFmt w:val="bullet"/>
      <w:lvlText w:val=""/>
      <w:lvlJc w:val="left"/>
      <w:pPr>
        <w:tabs>
          <w:tab w:val="num" w:pos="2520"/>
        </w:tabs>
        <w:ind w:left="2520" w:hanging="360"/>
      </w:pPr>
      <w:rPr>
        <w:rFonts w:ascii="Wingdings" w:hAnsi="Wingdings" w:hint="default"/>
      </w:rPr>
    </w:lvl>
    <w:lvl w:ilvl="6" w:tplc="A5B0FDFC" w:tentative="1">
      <w:start w:val="1"/>
      <w:numFmt w:val="bullet"/>
      <w:lvlText w:val=""/>
      <w:lvlJc w:val="left"/>
      <w:pPr>
        <w:tabs>
          <w:tab w:val="num" w:pos="3240"/>
        </w:tabs>
        <w:ind w:left="3240" w:hanging="360"/>
      </w:pPr>
      <w:rPr>
        <w:rFonts w:ascii="Symbol" w:hAnsi="Symbol" w:hint="default"/>
      </w:rPr>
    </w:lvl>
    <w:lvl w:ilvl="7" w:tplc="6C2E7C6C" w:tentative="1">
      <w:start w:val="1"/>
      <w:numFmt w:val="bullet"/>
      <w:lvlText w:val="o"/>
      <w:lvlJc w:val="left"/>
      <w:pPr>
        <w:tabs>
          <w:tab w:val="num" w:pos="3960"/>
        </w:tabs>
        <w:ind w:left="3960" w:hanging="360"/>
      </w:pPr>
      <w:rPr>
        <w:rFonts w:ascii="Courier New" w:hAnsi="Courier New" w:hint="default"/>
      </w:rPr>
    </w:lvl>
    <w:lvl w:ilvl="8" w:tplc="CEF07B66" w:tentative="1">
      <w:start w:val="1"/>
      <w:numFmt w:val="bullet"/>
      <w:lvlText w:val=""/>
      <w:lvlJc w:val="left"/>
      <w:pPr>
        <w:tabs>
          <w:tab w:val="num" w:pos="4680"/>
        </w:tabs>
        <w:ind w:left="4680" w:hanging="360"/>
      </w:pPr>
      <w:rPr>
        <w:rFonts w:ascii="Wingdings" w:hAnsi="Wingdings" w:hint="default"/>
      </w:rPr>
    </w:lvl>
  </w:abstractNum>
  <w:abstractNum w:abstractNumId="5" w15:restartNumberingAfterBreak="0">
    <w:nsid w:val="6DFA5AAE"/>
    <w:multiLevelType w:val="hybridMultilevel"/>
    <w:tmpl w:val="420C5230"/>
    <w:lvl w:ilvl="0" w:tplc="21540CD4">
      <w:start w:val="1"/>
      <w:numFmt w:val="bullet"/>
      <w:lvlText w:val=""/>
      <w:lvlJc w:val="left"/>
      <w:pPr>
        <w:tabs>
          <w:tab w:val="num" w:pos="1800"/>
        </w:tabs>
        <w:ind w:left="1800" w:hanging="360"/>
      </w:pPr>
      <w:rPr>
        <w:rFonts w:ascii="Symbol" w:hAnsi="Symbol" w:hint="default"/>
      </w:rPr>
    </w:lvl>
    <w:lvl w:ilvl="1" w:tplc="7C4CE236">
      <w:start w:val="1"/>
      <w:numFmt w:val="bullet"/>
      <w:lvlText w:val="o"/>
      <w:lvlJc w:val="left"/>
      <w:pPr>
        <w:tabs>
          <w:tab w:val="num" w:pos="2520"/>
        </w:tabs>
        <w:ind w:left="2520" w:hanging="360"/>
      </w:pPr>
      <w:rPr>
        <w:rFonts w:ascii="Courier New" w:hAnsi="Courier New" w:hint="default"/>
      </w:rPr>
    </w:lvl>
    <w:lvl w:ilvl="2" w:tplc="E39EB7EE">
      <w:start w:val="1"/>
      <w:numFmt w:val="bullet"/>
      <w:lvlText w:val=""/>
      <w:lvlJc w:val="left"/>
      <w:pPr>
        <w:tabs>
          <w:tab w:val="num" w:pos="3240"/>
        </w:tabs>
        <w:ind w:left="3240" w:hanging="360"/>
      </w:pPr>
      <w:rPr>
        <w:rFonts w:ascii="Wingdings" w:hAnsi="Wingdings" w:hint="default"/>
      </w:rPr>
    </w:lvl>
    <w:lvl w:ilvl="3" w:tplc="AE2C7D0C" w:tentative="1">
      <w:start w:val="1"/>
      <w:numFmt w:val="bullet"/>
      <w:lvlText w:val=""/>
      <w:lvlJc w:val="left"/>
      <w:pPr>
        <w:tabs>
          <w:tab w:val="num" w:pos="3960"/>
        </w:tabs>
        <w:ind w:left="3960" w:hanging="360"/>
      </w:pPr>
      <w:rPr>
        <w:rFonts w:ascii="Symbol" w:hAnsi="Symbol" w:hint="default"/>
      </w:rPr>
    </w:lvl>
    <w:lvl w:ilvl="4" w:tplc="A27CEB4E" w:tentative="1">
      <w:start w:val="1"/>
      <w:numFmt w:val="bullet"/>
      <w:lvlText w:val="o"/>
      <w:lvlJc w:val="left"/>
      <w:pPr>
        <w:tabs>
          <w:tab w:val="num" w:pos="4680"/>
        </w:tabs>
        <w:ind w:left="4680" w:hanging="360"/>
      </w:pPr>
      <w:rPr>
        <w:rFonts w:ascii="Courier New" w:hAnsi="Courier New" w:hint="default"/>
      </w:rPr>
    </w:lvl>
    <w:lvl w:ilvl="5" w:tplc="99CA68E2" w:tentative="1">
      <w:start w:val="1"/>
      <w:numFmt w:val="bullet"/>
      <w:lvlText w:val=""/>
      <w:lvlJc w:val="left"/>
      <w:pPr>
        <w:tabs>
          <w:tab w:val="num" w:pos="5400"/>
        </w:tabs>
        <w:ind w:left="5400" w:hanging="360"/>
      </w:pPr>
      <w:rPr>
        <w:rFonts w:ascii="Wingdings" w:hAnsi="Wingdings" w:hint="default"/>
      </w:rPr>
    </w:lvl>
    <w:lvl w:ilvl="6" w:tplc="2CFE74E2" w:tentative="1">
      <w:start w:val="1"/>
      <w:numFmt w:val="bullet"/>
      <w:lvlText w:val=""/>
      <w:lvlJc w:val="left"/>
      <w:pPr>
        <w:tabs>
          <w:tab w:val="num" w:pos="6120"/>
        </w:tabs>
        <w:ind w:left="6120" w:hanging="360"/>
      </w:pPr>
      <w:rPr>
        <w:rFonts w:ascii="Symbol" w:hAnsi="Symbol" w:hint="default"/>
      </w:rPr>
    </w:lvl>
    <w:lvl w:ilvl="7" w:tplc="8B5CEC68" w:tentative="1">
      <w:start w:val="1"/>
      <w:numFmt w:val="bullet"/>
      <w:lvlText w:val="o"/>
      <w:lvlJc w:val="left"/>
      <w:pPr>
        <w:tabs>
          <w:tab w:val="num" w:pos="6840"/>
        </w:tabs>
        <w:ind w:left="6840" w:hanging="360"/>
      </w:pPr>
      <w:rPr>
        <w:rFonts w:ascii="Courier New" w:hAnsi="Courier New" w:hint="default"/>
      </w:rPr>
    </w:lvl>
    <w:lvl w:ilvl="8" w:tplc="FC9EFE64"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7C396064"/>
    <w:multiLevelType w:val="hybridMultilevel"/>
    <w:tmpl w:val="5BC0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736">
    <w:abstractNumId w:val="0"/>
  </w:num>
  <w:num w:numId="2" w16cid:durableId="885872991">
    <w:abstractNumId w:val="5"/>
  </w:num>
  <w:num w:numId="3" w16cid:durableId="1242060238">
    <w:abstractNumId w:val="3"/>
  </w:num>
  <w:num w:numId="4" w16cid:durableId="705717643">
    <w:abstractNumId w:val="4"/>
  </w:num>
  <w:num w:numId="5" w16cid:durableId="676807698">
    <w:abstractNumId w:val="6"/>
  </w:num>
  <w:num w:numId="6" w16cid:durableId="635256789">
    <w:abstractNumId w:val="1"/>
  </w:num>
  <w:num w:numId="7" w16cid:durableId="773673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7BC"/>
    <w:rsid w:val="00014980"/>
    <w:rsid w:val="00037879"/>
    <w:rsid w:val="000503BD"/>
    <w:rsid w:val="000526D8"/>
    <w:rsid w:val="00054B61"/>
    <w:rsid w:val="00070926"/>
    <w:rsid w:val="00081D73"/>
    <w:rsid w:val="00090F6F"/>
    <w:rsid w:val="000931B3"/>
    <w:rsid w:val="00096F37"/>
    <w:rsid w:val="000E0800"/>
    <w:rsid w:val="000E4719"/>
    <w:rsid w:val="000F3121"/>
    <w:rsid w:val="000F3653"/>
    <w:rsid w:val="001043AE"/>
    <w:rsid w:val="0014306A"/>
    <w:rsid w:val="0014451C"/>
    <w:rsid w:val="001506F8"/>
    <w:rsid w:val="001968C7"/>
    <w:rsid w:val="001A05D7"/>
    <w:rsid w:val="001A4742"/>
    <w:rsid w:val="001A6BD6"/>
    <w:rsid w:val="001B3E7D"/>
    <w:rsid w:val="001C432B"/>
    <w:rsid w:val="001C7CFD"/>
    <w:rsid w:val="001D4C03"/>
    <w:rsid w:val="001E0E0B"/>
    <w:rsid w:val="001E54C9"/>
    <w:rsid w:val="00201616"/>
    <w:rsid w:val="002059B7"/>
    <w:rsid w:val="002525CC"/>
    <w:rsid w:val="00252F78"/>
    <w:rsid w:val="0025569C"/>
    <w:rsid w:val="00257C27"/>
    <w:rsid w:val="002A0FBA"/>
    <w:rsid w:val="002E299D"/>
    <w:rsid w:val="00300235"/>
    <w:rsid w:val="00311A9E"/>
    <w:rsid w:val="00316184"/>
    <w:rsid w:val="003173A4"/>
    <w:rsid w:val="00326043"/>
    <w:rsid w:val="00331253"/>
    <w:rsid w:val="00333B8C"/>
    <w:rsid w:val="00334623"/>
    <w:rsid w:val="00336235"/>
    <w:rsid w:val="00352BC9"/>
    <w:rsid w:val="00372BDE"/>
    <w:rsid w:val="00384E57"/>
    <w:rsid w:val="003E41AF"/>
    <w:rsid w:val="003E54D6"/>
    <w:rsid w:val="003F2594"/>
    <w:rsid w:val="00446EC4"/>
    <w:rsid w:val="00450DC1"/>
    <w:rsid w:val="00462843"/>
    <w:rsid w:val="004909B3"/>
    <w:rsid w:val="004A4C2C"/>
    <w:rsid w:val="004E2708"/>
    <w:rsid w:val="004F7B03"/>
    <w:rsid w:val="00506A02"/>
    <w:rsid w:val="00530BF9"/>
    <w:rsid w:val="00542EB3"/>
    <w:rsid w:val="00566925"/>
    <w:rsid w:val="0057664C"/>
    <w:rsid w:val="00577748"/>
    <w:rsid w:val="00577794"/>
    <w:rsid w:val="00577C87"/>
    <w:rsid w:val="005B15C0"/>
    <w:rsid w:val="005C50C2"/>
    <w:rsid w:val="005C53B1"/>
    <w:rsid w:val="005D7522"/>
    <w:rsid w:val="005E452A"/>
    <w:rsid w:val="006564B8"/>
    <w:rsid w:val="00660039"/>
    <w:rsid w:val="00662726"/>
    <w:rsid w:val="00671F3F"/>
    <w:rsid w:val="0067699C"/>
    <w:rsid w:val="00676EF6"/>
    <w:rsid w:val="006A27BC"/>
    <w:rsid w:val="006A30CD"/>
    <w:rsid w:val="006A3EE2"/>
    <w:rsid w:val="006B0006"/>
    <w:rsid w:val="00704DC4"/>
    <w:rsid w:val="007068D8"/>
    <w:rsid w:val="00711657"/>
    <w:rsid w:val="00731DC2"/>
    <w:rsid w:val="007A0F78"/>
    <w:rsid w:val="007C54F0"/>
    <w:rsid w:val="007E630E"/>
    <w:rsid w:val="008052C2"/>
    <w:rsid w:val="00815843"/>
    <w:rsid w:val="008423B6"/>
    <w:rsid w:val="00874BE3"/>
    <w:rsid w:val="008A6689"/>
    <w:rsid w:val="00920199"/>
    <w:rsid w:val="00926FD6"/>
    <w:rsid w:val="009378F9"/>
    <w:rsid w:val="0096243F"/>
    <w:rsid w:val="009A14A4"/>
    <w:rsid w:val="009B4880"/>
    <w:rsid w:val="009D6875"/>
    <w:rsid w:val="009D743B"/>
    <w:rsid w:val="009F5A71"/>
    <w:rsid w:val="00A055F1"/>
    <w:rsid w:val="00A11497"/>
    <w:rsid w:val="00A1505C"/>
    <w:rsid w:val="00A3154C"/>
    <w:rsid w:val="00A65E74"/>
    <w:rsid w:val="00A667CE"/>
    <w:rsid w:val="00A77181"/>
    <w:rsid w:val="00A777E0"/>
    <w:rsid w:val="00A85973"/>
    <w:rsid w:val="00A944D3"/>
    <w:rsid w:val="00A94F71"/>
    <w:rsid w:val="00AC6E1B"/>
    <w:rsid w:val="00AD0AD9"/>
    <w:rsid w:val="00AE0395"/>
    <w:rsid w:val="00AE61A2"/>
    <w:rsid w:val="00B4233D"/>
    <w:rsid w:val="00B4741C"/>
    <w:rsid w:val="00B72175"/>
    <w:rsid w:val="00B81D80"/>
    <w:rsid w:val="00B91DEB"/>
    <w:rsid w:val="00B93909"/>
    <w:rsid w:val="00BD3F09"/>
    <w:rsid w:val="00BD658E"/>
    <w:rsid w:val="00BE0812"/>
    <w:rsid w:val="00C25BC7"/>
    <w:rsid w:val="00C304DC"/>
    <w:rsid w:val="00C322C8"/>
    <w:rsid w:val="00C370F8"/>
    <w:rsid w:val="00C402E2"/>
    <w:rsid w:val="00C40708"/>
    <w:rsid w:val="00C5712A"/>
    <w:rsid w:val="00C62951"/>
    <w:rsid w:val="00C80816"/>
    <w:rsid w:val="00C94699"/>
    <w:rsid w:val="00CB5F62"/>
    <w:rsid w:val="00CC4800"/>
    <w:rsid w:val="00CE22CC"/>
    <w:rsid w:val="00D00A4C"/>
    <w:rsid w:val="00D05EEB"/>
    <w:rsid w:val="00D4114A"/>
    <w:rsid w:val="00D62C5D"/>
    <w:rsid w:val="00D804EC"/>
    <w:rsid w:val="00D949AC"/>
    <w:rsid w:val="00DA2E1B"/>
    <w:rsid w:val="00DA7C6C"/>
    <w:rsid w:val="00DB1056"/>
    <w:rsid w:val="00DE1561"/>
    <w:rsid w:val="00DE1B61"/>
    <w:rsid w:val="00E120ED"/>
    <w:rsid w:val="00E40B27"/>
    <w:rsid w:val="00E440D0"/>
    <w:rsid w:val="00E574C6"/>
    <w:rsid w:val="00E67C92"/>
    <w:rsid w:val="00E929BD"/>
    <w:rsid w:val="00EA2683"/>
    <w:rsid w:val="00EC33E7"/>
    <w:rsid w:val="00ED7E27"/>
    <w:rsid w:val="00EE1DFC"/>
    <w:rsid w:val="00EF2C1A"/>
    <w:rsid w:val="00EF7197"/>
    <w:rsid w:val="00F2133A"/>
    <w:rsid w:val="00F24D77"/>
    <w:rsid w:val="00F35F6F"/>
    <w:rsid w:val="00F43AE9"/>
    <w:rsid w:val="00F67D87"/>
    <w:rsid w:val="00F87CCD"/>
    <w:rsid w:val="00FB2EC9"/>
    <w:rsid w:val="00FB40FA"/>
    <w:rsid w:val="00FB6C68"/>
    <w:rsid w:val="00FE30BD"/>
    <w:rsid w:val="00FE5DB8"/>
    <w:rsid w:val="00FE5F5C"/>
    <w:rsid w:val="00FF2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14BF2"/>
  <w15:chartTrackingRefBased/>
  <w15:docId w15:val="{963385C6-AE56-594B-A7B4-CA194EB5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BodyText"/>
    <w:link w:val="Heading1Char"/>
    <w:uiPriority w:val="99"/>
    <w:qFormat/>
    <w:rsid w:val="00311A9E"/>
    <w:pPr>
      <w:outlineLvl w:val="0"/>
    </w:pPr>
  </w:style>
  <w:style w:type="paragraph" w:styleId="Heading2">
    <w:name w:val="heading 2"/>
    <w:next w:val="Normal"/>
    <w:link w:val="Heading2Char"/>
    <w:uiPriority w:val="99"/>
    <w:unhideWhenUsed/>
    <w:qFormat/>
    <w:rsid w:val="00311A9E"/>
    <w:pPr>
      <w:numPr>
        <w:numId w:val="1"/>
      </w:numPr>
      <w:tabs>
        <w:tab w:val="clear" w:pos="720"/>
      </w:tabs>
      <w:spacing w:before="240" w:after="240"/>
      <w:outlineLvl w:val="1"/>
    </w:pPr>
    <w:rPr>
      <w:rFonts w:ascii="Helvetica" w:eastAsia="Times New Roman" w:hAnsi="Helvetica" w:cs="Times New Roman"/>
      <w:b/>
      <w:color w:val="000000"/>
      <w:kern w:val="28"/>
      <w:szCs w:val="20"/>
      <w:lang w:eastAsia="ja-JP"/>
    </w:rPr>
  </w:style>
  <w:style w:type="paragraph" w:styleId="Heading3">
    <w:name w:val="heading 3"/>
    <w:basedOn w:val="Heading2"/>
    <w:next w:val="Normal"/>
    <w:link w:val="Heading3Char"/>
    <w:uiPriority w:val="9"/>
    <w:unhideWhenUsed/>
    <w:qFormat/>
    <w:rsid w:val="00311A9E"/>
    <w:pPr>
      <w:widowControl w:val="0"/>
      <w:numPr>
        <w:ilvl w:val="1"/>
      </w:numPr>
      <w:spacing w:before="120" w:after="80" w:line="240" w:lineRule="exact"/>
      <w:outlineLvl w:val="2"/>
    </w:pPr>
    <w:rPr>
      <w:sz w:val="22"/>
    </w:rPr>
  </w:style>
  <w:style w:type="paragraph" w:styleId="Heading5">
    <w:name w:val="heading 5"/>
    <w:basedOn w:val="Normal"/>
    <w:next w:val="Normal"/>
    <w:link w:val="Heading5Char"/>
    <w:uiPriority w:val="99"/>
    <w:qFormat/>
    <w:rsid w:val="001E0E0B"/>
    <w:pPr>
      <w:tabs>
        <w:tab w:val="num" w:pos="3960"/>
      </w:tabs>
      <w:spacing w:before="140" w:after="60"/>
      <w:ind w:left="3600" w:hanging="720"/>
      <w:outlineLvl w:val="4"/>
    </w:pPr>
    <w:rPr>
      <w:rFonts w:ascii="Times" w:eastAsia="Times New Roman"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Subtitle"/>
    <w:link w:val="TitleChar"/>
    <w:uiPriority w:val="99"/>
    <w:qFormat/>
    <w:rsid w:val="00372BDE"/>
    <w:pPr>
      <w:keepNext/>
      <w:keepLines/>
      <w:ind w:right="1620"/>
    </w:pPr>
    <w:rPr>
      <w:rFonts w:ascii="Helvetica" w:eastAsia="Times New Roman" w:hAnsi="Helvetica" w:cs="Times New Roman"/>
      <w:b/>
      <w:i/>
      <w:noProof/>
      <w:kern w:val="28"/>
      <w:sz w:val="36"/>
      <w:szCs w:val="20"/>
    </w:rPr>
  </w:style>
  <w:style w:type="character" w:customStyle="1" w:styleId="TitleChar">
    <w:name w:val="Title Char"/>
    <w:basedOn w:val="DefaultParagraphFont"/>
    <w:link w:val="Title"/>
    <w:uiPriority w:val="99"/>
    <w:rsid w:val="00372BDE"/>
    <w:rPr>
      <w:rFonts w:ascii="Helvetica" w:eastAsia="Times New Roman" w:hAnsi="Helvetica" w:cs="Times New Roman"/>
      <w:b/>
      <w:i/>
      <w:noProof/>
      <w:kern w:val="28"/>
      <w:sz w:val="36"/>
      <w:szCs w:val="20"/>
    </w:rPr>
  </w:style>
  <w:style w:type="paragraph" w:styleId="Subtitle">
    <w:name w:val="Subtitle"/>
    <w:basedOn w:val="Title"/>
    <w:next w:val="BodyText"/>
    <w:link w:val="SubtitleChar"/>
    <w:uiPriority w:val="99"/>
    <w:qFormat/>
    <w:rsid w:val="006A27BC"/>
    <w:pPr>
      <w:pBdr>
        <w:top w:val="single" w:sz="2" w:space="1" w:color="auto"/>
      </w:pBdr>
      <w:spacing w:after="160"/>
    </w:pPr>
    <w:rPr>
      <w:b w:val="0"/>
      <w:sz w:val="28"/>
    </w:rPr>
  </w:style>
  <w:style w:type="character" w:customStyle="1" w:styleId="SubtitleChar">
    <w:name w:val="Subtitle Char"/>
    <w:basedOn w:val="DefaultParagraphFont"/>
    <w:link w:val="Subtitle"/>
    <w:uiPriority w:val="11"/>
    <w:rsid w:val="006A27BC"/>
    <w:rPr>
      <w:rFonts w:ascii="Helvetica" w:eastAsia="Times New Roman" w:hAnsi="Helvetica" w:cs="Times New Roman"/>
      <w:i/>
      <w:noProof/>
      <w:kern w:val="28"/>
      <w:sz w:val="28"/>
      <w:szCs w:val="20"/>
    </w:rPr>
  </w:style>
  <w:style w:type="paragraph" w:styleId="BodyText">
    <w:name w:val="Body Text"/>
    <w:basedOn w:val="Normal"/>
    <w:link w:val="BodyTextChar"/>
    <w:uiPriority w:val="99"/>
    <w:unhideWhenUsed/>
    <w:rsid w:val="006A27BC"/>
    <w:pPr>
      <w:spacing w:after="120"/>
    </w:pPr>
  </w:style>
  <w:style w:type="character" w:customStyle="1" w:styleId="BodyTextChar">
    <w:name w:val="Body Text Char"/>
    <w:basedOn w:val="DefaultParagraphFont"/>
    <w:link w:val="BodyText"/>
    <w:uiPriority w:val="99"/>
    <w:rsid w:val="006A27BC"/>
  </w:style>
  <w:style w:type="paragraph" w:styleId="Header">
    <w:name w:val="header"/>
    <w:basedOn w:val="Normal"/>
    <w:link w:val="HeaderChar"/>
    <w:uiPriority w:val="99"/>
    <w:unhideWhenUsed/>
    <w:rsid w:val="001E0E0B"/>
    <w:pPr>
      <w:tabs>
        <w:tab w:val="center" w:pos="4680"/>
        <w:tab w:val="right" w:pos="9360"/>
      </w:tabs>
    </w:pPr>
  </w:style>
  <w:style w:type="character" w:customStyle="1" w:styleId="HeaderChar">
    <w:name w:val="Header Char"/>
    <w:basedOn w:val="DefaultParagraphFont"/>
    <w:link w:val="Header"/>
    <w:uiPriority w:val="99"/>
    <w:rsid w:val="001E0E0B"/>
  </w:style>
  <w:style w:type="paragraph" w:styleId="Footer">
    <w:name w:val="footer"/>
    <w:basedOn w:val="Normal"/>
    <w:link w:val="FooterChar"/>
    <w:uiPriority w:val="99"/>
    <w:unhideWhenUsed/>
    <w:rsid w:val="001E0E0B"/>
    <w:pPr>
      <w:tabs>
        <w:tab w:val="center" w:pos="4680"/>
        <w:tab w:val="right" w:pos="9360"/>
      </w:tabs>
    </w:pPr>
  </w:style>
  <w:style w:type="character" w:customStyle="1" w:styleId="FooterChar">
    <w:name w:val="Footer Char"/>
    <w:basedOn w:val="DefaultParagraphFont"/>
    <w:link w:val="Footer"/>
    <w:uiPriority w:val="99"/>
    <w:rsid w:val="001E0E0B"/>
  </w:style>
  <w:style w:type="character" w:styleId="PageNumber">
    <w:name w:val="page number"/>
    <w:basedOn w:val="DefaultParagraphFont"/>
    <w:uiPriority w:val="99"/>
    <w:rsid w:val="001E0E0B"/>
    <w:rPr>
      <w:rFonts w:ascii="Helvetica" w:hAnsi="Helvetica" w:cs="Times New Roman"/>
      <w:sz w:val="18"/>
    </w:rPr>
  </w:style>
  <w:style w:type="character" w:customStyle="1" w:styleId="Heading1Char">
    <w:name w:val="Heading 1 Char"/>
    <w:basedOn w:val="DefaultParagraphFont"/>
    <w:link w:val="Heading1"/>
    <w:uiPriority w:val="99"/>
    <w:rsid w:val="00311A9E"/>
    <w:rPr>
      <w:rFonts w:ascii="Helvetica" w:eastAsia="Times New Roman" w:hAnsi="Helvetica" w:cs="Times New Roman"/>
      <w:b/>
      <w:i/>
      <w:noProof/>
      <w:kern w:val="28"/>
      <w:sz w:val="36"/>
      <w:szCs w:val="20"/>
    </w:rPr>
  </w:style>
  <w:style w:type="character" w:customStyle="1" w:styleId="Heading5Char">
    <w:name w:val="Heading 5 Char"/>
    <w:basedOn w:val="DefaultParagraphFont"/>
    <w:link w:val="Heading5"/>
    <w:uiPriority w:val="99"/>
    <w:rsid w:val="001E0E0B"/>
    <w:rPr>
      <w:rFonts w:ascii="Times" w:eastAsia="Times New Roman" w:hAnsi="Times" w:cs="Times New Roman"/>
      <w:sz w:val="20"/>
      <w:szCs w:val="20"/>
    </w:rPr>
  </w:style>
  <w:style w:type="character" w:styleId="FootnoteReference">
    <w:name w:val="footnote reference"/>
    <w:basedOn w:val="DefaultParagraphFont"/>
    <w:uiPriority w:val="99"/>
    <w:semiHidden/>
    <w:rsid w:val="001E0E0B"/>
    <w:rPr>
      <w:rFonts w:cs="Times New Roman"/>
      <w:vertAlign w:val="superscript"/>
    </w:rPr>
  </w:style>
  <w:style w:type="paragraph" w:styleId="FootnoteText">
    <w:name w:val="footnote text"/>
    <w:basedOn w:val="Normal"/>
    <w:link w:val="FootnoteTextChar"/>
    <w:uiPriority w:val="99"/>
    <w:semiHidden/>
    <w:rsid w:val="001E0E0B"/>
    <w:pPr>
      <w:keepLines/>
      <w:spacing w:line="220" w:lineRule="atLeast"/>
      <w:ind w:left="1440" w:hanging="360"/>
    </w:pPr>
    <w:rPr>
      <w:rFonts w:ascii="Times" w:eastAsia="Times New Roman" w:hAnsi="Times" w:cs="Times New Roman"/>
      <w:sz w:val="18"/>
      <w:szCs w:val="20"/>
      <w:lang w:eastAsia="ja-JP"/>
    </w:rPr>
  </w:style>
  <w:style w:type="character" w:customStyle="1" w:styleId="FootnoteTextChar">
    <w:name w:val="Footnote Text Char"/>
    <w:basedOn w:val="DefaultParagraphFont"/>
    <w:link w:val="FootnoteText"/>
    <w:uiPriority w:val="99"/>
    <w:semiHidden/>
    <w:rsid w:val="001E0E0B"/>
    <w:rPr>
      <w:rFonts w:ascii="Times" w:eastAsia="Times New Roman" w:hAnsi="Times" w:cs="Times New Roman"/>
      <w:sz w:val="18"/>
      <w:szCs w:val="20"/>
      <w:lang w:eastAsia="ja-JP"/>
    </w:rPr>
  </w:style>
  <w:style w:type="character" w:styleId="Hyperlink">
    <w:name w:val="Hyperlink"/>
    <w:basedOn w:val="DefaultParagraphFont"/>
    <w:uiPriority w:val="99"/>
    <w:rsid w:val="001E0E0B"/>
    <w:rPr>
      <w:rFonts w:cs="Times New Roman"/>
      <w:color w:val="0000FF"/>
      <w:u w:val="single"/>
    </w:rPr>
  </w:style>
  <w:style w:type="character" w:customStyle="1" w:styleId="Heading2Char">
    <w:name w:val="Heading 2 Char"/>
    <w:basedOn w:val="DefaultParagraphFont"/>
    <w:link w:val="Heading2"/>
    <w:uiPriority w:val="99"/>
    <w:rsid w:val="00311A9E"/>
    <w:rPr>
      <w:rFonts w:ascii="Helvetica" w:eastAsia="Times New Roman" w:hAnsi="Helvetica" w:cs="Times New Roman"/>
      <w:b/>
      <w:color w:val="000000"/>
      <w:kern w:val="28"/>
      <w:szCs w:val="20"/>
      <w:lang w:eastAsia="ja-JP"/>
    </w:rPr>
  </w:style>
  <w:style w:type="paragraph" w:customStyle="1" w:styleId="FooterEven">
    <w:name w:val="Footer Even"/>
    <w:basedOn w:val="Footer"/>
    <w:uiPriority w:val="99"/>
    <w:rsid w:val="001E0E0B"/>
    <w:pPr>
      <w:keepLines/>
      <w:pBdr>
        <w:top w:val="single" w:sz="4" w:space="6" w:color="auto"/>
      </w:pBdr>
      <w:tabs>
        <w:tab w:val="clear" w:pos="4680"/>
        <w:tab w:val="clear" w:pos="9360"/>
      </w:tabs>
      <w:spacing w:before="180"/>
    </w:pPr>
    <w:rPr>
      <w:rFonts w:ascii="Helvetica" w:eastAsia="Times New Roman" w:hAnsi="Helvetica" w:cs="Times New Roman"/>
      <w:noProof/>
      <w:sz w:val="18"/>
      <w:szCs w:val="20"/>
      <w:lang w:eastAsia="ja-JP"/>
    </w:rPr>
  </w:style>
  <w:style w:type="paragraph" w:customStyle="1" w:styleId="HeaderEven">
    <w:name w:val="Header Even"/>
    <w:basedOn w:val="Header"/>
    <w:uiPriority w:val="99"/>
    <w:rsid w:val="001E0E0B"/>
    <w:pPr>
      <w:keepLines/>
      <w:pBdr>
        <w:top w:val="single" w:sz="4" w:space="1" w:color="auto"/>
        <w:bottom w:val="single" w:sz="4" w:space="1" w:color="auto"/>
      </w:pBdr>
      <w:tabs>
        <w:tab w:val="clear" w:pos="4680"/>
      </w:tabs>
    </w:pPr>
    <w:rPr>
      <w:rFonts w:ascii="Helvetica" w:eastAsia="Times New Roman" w:hAnsi="Helvetica" w:cs="Times New Roman"/>
      <w:i/>
      <w:sz w:val="18"/>
      <w:szCs w:val="20"/>
      <w:lang w:eastAsia="ja-JP"/>
    </w:rPr>
  </w:style>
  <w:style w:type="character" w:customStyle="1" w:styleId="UnresolvedMention1">
    <w:name w:val="Unresolved Mention1"/>
    <w:basedOn w:val="DefaultParagraphFont"/>
    <w:uiPriority w:val="99"/>
    <w:rsid w:val="005E452A"/>
    <w:rPr>
      <w:color w:val="808080"/>
      <w:shd w:val="clear" w:color="auto" w:fill="E6E6E6"/>
    </w:rPr>
  </w:style>
  <w:style w:type="character" w:styleId="FollowedHyperlink">
    <w:name w:val="FollowedHyperlink"/>
    <w:basedOn w:val="DefaultParagraphFont"/>
    <w:uiPriority w:val="99"/>
    <w:semiHidden/>
    <w:unhideWhenUsed/>
    <w:rsid w:val="005E452A"/>
    <w:rPr>
      <w:color w:val="954F72" w:themeColor="followedHyperlink"/>
      <w:u w:val="single"/>
    </w:rPr>
  </w:style>
  <w:style w:type="paragraph" w:styleId="Revision">
    <w:name w:val="Revision"/>
    <w:hidden/>
    <w:uiPriority w:val="99"/>
    <w:semiHidden/>
    <w:rsid w:val="00B4741C"/>
  </w:style>
  <w:style w:type="paragraph" w:styleId="BalloonText">
    <w:name w:val="Balloon Text"/>
    <w:basedOn w:val="Normal"/>
    <w:link w:val="BalloonTextChar"/>
    <w:uiPriority w:val="99"/>
    <w:semiHidden/>
    <w:unhideWhenUsed/>
    <w:rsid w:val="00B4741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741C"/>
    <w:rPr>
      <w:rFonts w:ascii="Times New Roman" w:hAnsi="Times New Roman" w:cs="Times New Roman"/>
      <w:sz w:val="18"/>
      <w:szCs w:val="18"/>
    </w:rPr>
  </w:style>
  <w:style w:type="character" w:customStyle="1" w:styleId="Heading3Char">
    <w:name w:val="Heading 3 Char"/>
    <w:basedOn w:val="DefaultParagraphFont"/>
    <w:link w:val="Heading3"/>
    <w:uiPriority w:val="9"/>
    <w:rsid w:val="00311A9E"/>
    <w:rPr>
      <w:rFonts w:ascii="Helvetica" w:eastAsia="Times New Roman" w:hAnsi="Helvetica" w:cs="Times New Roman"/>
      <w:b/>
      <w:color w:val="000000"/>
      <w:kern w:val="28"/>
      <w:sz w:val="22"/>
      <w:szCs w:val="20"/>
      <w:lang w:eastAsia="ja-JP"/>
    </w:rPr>
  </w:style>
  <w:style w:type="character" w:styleId="UnresolvedMention">
    <w:name w:val="Unresolved Mention"/>
    <w:basedOn w:val="DefaultParagraphFont"/>
    <w:uiPriority w:val="99"/>
    <w:semiHidden/>
    <w:unhideWhenUsed/>
    <w:rsid w:val="00A3154C"/>
    <w:rPr>
      <w:color w:val="605E5C"/>
      <w:shd w:val="clear" w:color="auto" w:fill="E1DFDD"/>
    </w:rPr>
  </w:style>
  <w:style w:type="paragraph" w:styleId="Caption">
    <w:name w:val="caption"/>
    <w:basedOn w:val="Normal"/>
    <w:next w:val="Normal"/>
    <w:uiPriority w:val="35"/>
    <w:unhideWhenUsed/>
    <w:qFormat/>
    <w:rsid w:val="00676EF6"/>
    <w:pPr>
      <w:spacing w:after="200"/>
    </w:pPr>
    <w:rPr>
      <w:i/>
      <w:iCs/>
      <w:color w:val="44546A" w:themeColor="text2"/>
      <w:sz w:val="18"/>
      <w:szCs w:val="18"/>
    </w:rPr>
  </w:style>
  <w:style w:type="paragraph" w:styleId="ListParagraph">
    <w:name w:val="List Paragraph"/>
    <w:basedOn w:val="Normal"/>
    <w:uiPriority w:val="34"/>
    <w:qFormat/>
    <w:rsid w:val="005C5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rado.edu/aerospa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athryn.wingate@colorado.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orado.edu/aerospace/" TargetMode="External"/><Relationship Id="rId5" Type="http://schemas.openxmlformats.org/officeDocument/2006/relationships/webSettings" Target="webSettings.xml"/><Relationship Id="rId15" Type="http://schemas.openxmlformats.org/officeDocument/2006/relationships/hyperlink" Target="mailto:Hanspeter.Schaub@colorado.edu"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colorado.edu/aerospace/current-students/undergraduates/senior-design-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880BB59B-D80E-9044-A0F2-BF387F103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5</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Smead Aerospace Senior Design Customer Guidelines</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Smead Aerospace Senior Design Customer Guidelines</dc:title>
  <dc:subject/>
  <dc:creator>Microsoft Office User</dc:creator>
  <cp:keywords/>
  <dc:description/>
  <cp:lastModifiedBy>Claire C Yang</cp:lastModifiedBy>
  <cp:revision>23</cp:revision>
  <cp:lastPrinted>2023-02-15T19:07:00Z</cp:lastPrinted>
  <dcterms:created xsi:type="dcterms:W3CDTF">2022-06-14T20:19:00Z</dcterms:created>
  <dcterms:modified xsi:type="dcterms:W3CDTF">2023-03-29T23:31:00Z</dcterms:modified>
</cp:coreProperties>
</file>