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37569" w:rsidR="00F45DAC" w:rsidP="00FA34EF" w:rsidRDefault="00F45DAC" w14:paraId="27AE3505" w14:textId="301D9FCF">
      <w:pPr>
        <w:jc w:val="center"/>
        <w:textAlignment w:val="baseline"/>
        <w:rPr>
          <w:rFonts w:ascii="Arial" w:hAnsi="Arial" w:eastAsia="Times New Roman" w:cs="Arial"/>
          <w:sz w:val="32"/>
          <w:szCs w:val="32"/>
        </w:rPr>
      </w:pPr>
      <w:r w:rsidRPr="00737569">
        <w:rPr>
          <w:rFonts w:ascii="Arial" w:hAnsi="Arial" w:eastAsia="Times New Roman" w:cs="Arial"/>
          <w:b/>
          <w:bCs/>
          <w:color w:val="000000"/>
          <w:sz w:val="32"/>
          <w:szCs w:val="32"/>
        </w:rPr>
        <w:t>University of Colorado Boulder</w:t>
      </w:r>
    </w:p>
    <w:p w:rsidR="00737569" w:rsidP="00F45DAC" w:rsidRDefault="00F45DAC" w14:paraId="7EC987E3" w14:textId="77777777">
      <w:pPr>
        <w:jc w:val="center"/>
        <w:textAlignment w:val="baseline"/>
        <w:rPr>
          <w:rFonts w:ascii="Arial" w:hAnsi="Arial" w:eastAsia="Times New Roman" w:cs="Arial"/>
          <w:b/>
          <w:bCs/>
          <w:color w:val="000000"/>
          <w:sz w:val="32"/>
          <w:szCs w:val="32"/>
        </w:rPr>
      </w:pPr>
      <w:r w:rsidRPr="00737569">
        <w:rPr>
          <w:rFonts w:ascii="Arial" w:hAnsi="Arial" w:eastAsia="Times New Roman" w:cs="Arial"/>
          <w:b/>
          <w:bCs/>
          <w:color w:val="000000"/>
          <w:sz w:val="32"/>
          <w:szCs w:val="32"/>
        </w:rPr>
        <w:t xml:space="preserve">Examples of Assessment Plan Methodology </w:t>
      </w:r>
    </w:p>
    <w:p w:rsidRPr="00737569" w:rsidR="00F45DAC" w:rsidP="00F45DAC" w:rsidRDefault="00F45DAC" w14:paraId="6134CA05" w14:textId="114A5B3C">
      <w:pPr>
        <w:jc w:val="center"/>
        <w:textAlignment w:val="baseline"/>
        <w:rPr>
          <w:rFonts w:ascii="Arial" w:hAnsi="Arial" w:eastAsia="Times New Roman" w:cs="Arial"/>
          <w:color w:val="000000"/>
          <w:sz w:val="32"/>
          <w:szCs w:val="32"/>
        </w:rPr>
      </w:pPr>
      <w:r w:rsidRPr="42B2D852" w:rsidR="00F45DAC">
        <w:rPr>
          <w:rFonts w:ascii="Arial" w:hAnsi="Arial" w:eastAsia="Times New Roman" w:cs="Arial"/>
          <w:b w:val="1"/>
          <w:bCs w:val="1"/>
          <w:color w:val="000000" w:themeColor="text1" w:themeTint="FF" w:themeShade="FF"/>
          <w:sz w:val="32"/>
          <w:szCs w:val="32"/>
        </w:rPr>
        <w:t>for Program Learning Outcomes</w:t>
      </w:r>
      <w:r w:rsidRPr="42B2D852" w:rsidR="00F45DAC">
        <w:rPr>
          <w:rFonts w:ascii="Arial" w:hAnsi="Arial" w:eastAsia="Times New Roman" w:cs="Arial"/>
          <w:color w:val="000000" w:themeColor="text1" w:themeTint="FF" w:themeShade="FF"/>
          <w:sz w:val="32"/>
          <w:szCs w:val="32"/>
        </w:rPr>
        <w:t> </w:t>
      </w:r>
    </w:p>
    <w:p w:rsidRPr="00737569" w:rsidR="00FA34EF" w:rsidP="00F45DAC" w:rsidRDefault="00FA34EF" w14:paraId="380843CB" w14:textId="77777777">
      <w:pPr>
        <w:jc w:val="center"/>
        <w:textAlignment w:val="baseline"/>
        <w:rPr>
          <w:rFonts w:ascii="Arial" w:hAnsi="Arial" w:eastAsia="Times New Roman" w:cs="Arial"/>
          <w:sz w:val="22"/>
          <w:szCs w:val="22"/>
        </w:rPr>
      </w:pPr>
    </w:p>
    <w:p w:rsidRPr="00737569" w:rsidR="00A82874" w:rsidP="00A82874" w:rsidRDefault="00F45DAC" w14:paraId="5CDB8A02" w14:textId="303F96AA">
      <w:pPr>
        <w:textAlignment w:val="baseline"/>
        <w:rPr>
          <w:rFonts w:ascii="Arial" w:hAnsi="Arial" w:eastAsia="Times New Roman" w:cs="Arial"/>
          <w:sz w:val="22"/>
          <w:szCs w:val="22"/>
        </w:rPr>
      </w:pPr>
      <w:r w:rsidRPr="42B2D852" w:rsidR="00F45DAC">
        <w:rPr>
          <w:rFonts w:ascii="Arial" w:hAnsi="Arial" w:eastAsia="Times New Roman" w:cs="Arial"/>
          <w:color w:val="000000" w:themeColor="text1" w:themeTint="FF" w:themeShade="FF"/>
          <w:sz w:val="22"/>
          <w:szCs w:val="22"/>
        </w:rPr>
        <w:t>This document is designed as a resource for programs who are developing their assessment methodology for their program assessment plan.</w:t>
      </w:r>
      <w:r w:rsidRPr="42B2D852" w:rsidR="00F45DAC">
        <w:rPr>
          <w:rFonts w:ascii="Arial" w:hAnsi="Arial" w:eastAsia="Times New Roman" w:cs="Arial"/>
          <w:color w:val="000000" w:themeColor="text1" w:themeTint="FF" w:themeShade="FF"/>
          <w:sz w:val="22"/>
          <w:szCs w:val="22"/>
        </w:rPr>
        <w:t xml:space="preserve"> In this document, we will highlight exemplars from past program assessment plans that have been </w:t>
      </w:r>
      <w:r w:rsidRPr="42B2D852" w:rsidR="00F45DAC">
        <w:rPr>
          <w:rFonts w:ascii="Arial" w:hAnsi="Arial" w:eastAsia="Times New Roman" w:cs="Arial"/>
          <w:color w:val="000000" w:themeColor="text1" w:themeTint="FF" w:themeShade="FF"/>
          <w:sz w:val="22"/>
          <w:szCs w:val="22"/>
        </w:rPr>
        <w:t>submitted</w:t>
      </w:r>
      <w:r w:rsidRPr="42B2D852" w:rsidR="00F45DAC">
        <w:rPr>
          <w:rFonts w:ascii="Arial" w:hAnsi="Arial" w:eastAsia="Times New Roman" w:cs="Arial"/>
          <w:color w:val="000000" w:themeColor="text1" w:themeTint="FF" w:themeShade="FF"/>
          <w:sz w:val="22"/>
          <w:szCs w:val="22"/>
        </w:rPr>
        <w:t xml:space="preserve"> at CU Boulder. </w:t>
      </w:r>
      <w:r w:rsidRPr="42B2D852" w:rsidR="00F45DAC">
        <w:rPr>
          <w:rFonts w:ascii="Arial" w:hAnsi="Arial" w:eastAsia="Times New Roman" w:cs="Arial"/>
          <w:color w:val="000000" w:themeColor="text1" w:themeTint="FF" w:themeShade="FF"/>
          <w:sz w:val="22"/>
          <w:szCs w:val="22"/>
        </w:rPr>
        <w:t>In particular, we</w:t>
      </w:r>
      <w:r w:rsidRPr="42B2D852" w:rsidR="00F45DAC">
        <w:rPr>
          <w:rFonts w:ascii="Arial" w:hAnsi="Arial" w:eastAsia="Times New Roman" w:cs="Arial"/>
          <w:color w:val="000000" w:themeColor="text1" w:themeTint="FF" w:themeShade="FF"/>
          <w:sz w:val="22"/>
          <w:szCs w:val="22"/>
        </w:rPr>
        <w:t xml:space="preserve"> will highlight specific program learning outcomes (PLO) from a </w:t>
      </w:r>
      <w:r w:rsidRPr="42B2D852" w:rsidR="00F45DAC">
        <w:rPr>
          <w:rFonts w:ascii="Arial" w:hAnsi="Arial" w:eastAsia="Times New Roman" w:cs="Arial"/>
          <w:color w:val="000000" w:themeColor="text1" w:themeTint="FF" w:themeShade="FF"/>
          <w:sz w:val="22"/>
          <w:szCs w:val="22"/>
        </w:rPr>
        <w:t>selection</w:t>
      </w:r>
      <w:r w:rsidRPr="42B2D852" w:rsidR="00F45DAC">
        <w:rPr>
          <w:rFonts w:ascii="Arial" w:hAnsi="Arial" w:eastAsia="Times New Roman" w:cs="Arial"/>
          <w:color w:val="000000" w:themeColor="text1" w:themeTint="FF" w:themeShade="FF"/>
          <w:sz w:val="22"/>
          <w:szCs w:val="22"/>
        </w:rPr>
        <w:t xml:space="preserve"> of plans and how the given program planned to assess the given PLO</w:t>
      </w:r>
      <w:r w:rsidRPr="42B2D852" w:rsidR="00054FB8">
        <w:rPr>
          <w:rFonts w:ascii="Arial" w:hAnsi="Arial" w:eastAsia="Times New Roman" w:cs="Arial"/>
          <w:color w:val="000000" w:themeColor="text1" w:themeTint="FF" w:themeShade="FF"/>
          <w:sz w:val="22"/>
          <w:szCs w:val="22"/>
        </w:rPr>
        <w:t xml:space="preserve">.  </w:t>
      </w:r>
      <w:r w:rsidRPr="42B2D852" w:rsidR="00054FB8">
        <w:rPr>
          <w:rFonts w:ascii="Arial" w:hAnsi="Arial" w:eastAsia="Times New Roman" w:cs="Arial"/>
          <w:color w:val="000000" w:themeColor="text1" w:themeTint="FF" w:themeShade="FF"/>
          <w:sz w:val="22"/>
          <w:szCs w:val="22"/>
        </w:rPr>
        <w:t xml:space="preserve">We also </w:t>
      </w:r>
      <w:r w:rsidRPr="42B2D852" w:rsidR="00F45DAC">
        <w:rPr>
          <w:rFonts w:ascii="Arial" w:hAnsi="Arial" w:eastAsia="Times New Roman" w:cs="Arial"/>
          <w:color w:val="000000" w:themeColor="text1" w:themeTint="FF" w:themeShade="FF"/>
          <w:sz w:val="22"/>
          <w:szCs w:val="22"/>
        </w:rPr>
        <w:t>offer some commentary regarding the strengths as well as the areas for further development in these plans.</w:t>
      </w:r>
      <w:r w:rsidRPr="42B2D852" w:rsidR="00F45DAC">
        <w:rPr>
          <w:rFonts w:ascii="Arial" w:hAnsi="Arial" w:eastAsia="Times New Roman" w:cs="Arial"/>
          <w:color w:val="000000" w:themeColor="text1" w:themeTint="FF" w:themeShade="FF"/>
          <w:sz w:val="22"/>
          <w:szCs w:val="22"/>
        </w:rPr>
        <w:t xml:space="preserve">  </w:t>
      </w:r>
    </w:p>
    <w:p w:rsidRPr="00737569" w:rsidR="00A82874" w:rsidP="00A82874" w:rsidRDefault="00A82874" w14:paraId="6126BD65" w14:textId="263CBF9B">
      <w:pPr>
        <w:textAlignment w:val="baseline"/>
        <w:rPr>
          <w:rFonts w:ascii="Arial" w:hAnsi="Arial" w:eastAsia="Times New Roman" w:cs="Arial"/>
          <w:color w:val="000000"/>
          <w:sz w:val="22"/>
          <w:szCs w:val="22"/>
        </w:rPr>
      </w:pPr>
    </w:p>
    <w:sdt>
      <w:sdtPr>
        <w:id w:val="2022422679"/>
        <w:docPartObj>
          <w:docPartGallery w:val="Table of Contents"/>
          <w:docPartUnique/>
        </w:docPartObj>
        <w:rPr>
          <w:rFonts w:ascii="Arial" w:hAnsi="Arial" w:eastAsia="Calibri" w:cs="Arial" w:eastAsiaTheme="minorAscii"/>
          <w:b w:val="0"/>
          <w:bCs w:val="0"/>
          <w:color w:val="auto"/>
          <w:sz w:val="22"/>
          <w:szCs w:val="22"/>
        </w:rPr>
      </w:sdtPr>
      <w:sdtEndPr>
        <w:rPr>
          <w:rFonts w:ascii="Arial" w:hAnsi="Arial" w:eastAsia="Calibri" w:cs="Arial" w:eastAsiaTheme="minorAscii"/>
          <w:b w:val="0"/>
          <w:bCs w:val="0"/>
          <w:noProof/>
          <w:color w:val="auto"/>
          <w:sz w:val="22"/>
          <w:szCs w:val="22"/>
        </w:rPr>
      </w:sdtEndPr>
      <w:sdtContent>
        <w:p w:rsidRPr="00B01814" w:rsidR="00A82874" w:rsidRDefault="00A82874" w14:paraId="0AAC81C8" w14:textId="1E8BFE1D">
          <w:pPr>
            <w:pStyle w:val="TOCHeading"/>
            <w:rPr>
              <w:rFonts w:ascii="Arial" w:hAnsi="Arial" w:cs="Arial"/>
              <w:b w:val="0"/>
              <w:bCs w:val="0"/>
              <w:sz w:val="22"/>
              <w:szCs w:val="22"/>
            </w:rPr>
          </w:pPr>
          <w:r w:rsidRPr="00B01814">
            <w:rPr>
              <w:rFonts w:ascii="Arial" w:hAnsi="Arial" w:cs="Arial"/>
              <w:b w:val="0"/>
              <w:bCs w:val="0"/>
              <w:sz w:val="22"/>
              <w:szCs w:val="22"/>
            </w:rPr>
            <w:t>Table of Contents</w:t>
          </w:r>
        </w:p>
        <w:p w:rsidRPr="00B01814" w:rsidR="005B2D8B" w:rsidRDefault="00A82874" w14:paraId="6D8ABEBD" w14:textId="2A59147F">
          <w:pPr>
            <w:pStyle w:val="TOC1"/>
            <w:tabs>
              <w:tab w:val="right" w:leader="dot" w:pos="9350"/>
            </w:tabs>
            <w:rPr>
              <w:rFonts w:eastAsiaTheme="minorEastAsia" w:cstheme="minorBidi"/>
              <w:b w:val="0"/>
              <w:bCs w:val="0"/>
              <w:i w:val="0"/>
              <w:iCs w:val="0"/>
              <w:noProof/>
              <w:kern w:val="2"/>
              <w:sz w:val="22"/>
              <w:szCs w:val="22"/>
              <w14:ligatures w14:val="standardContextual"/>
            </w:rPr>
          </w:pPr>
          <w:r w:rsidRPr="00B01814">
            <w:rPr>
              <w:rFonts w:ascii="Arial" w:hAnsi="Arial" w:cs="Arial"/>
              <w:b w:val="0"/>
              <w:bCs w:val="0"/>
              <w:i w:val="0"/>
              <w:iCs w:val="0"/>
              <w:sz w:val="22"/>
              <w:szCs w:val="22"/>
            </w:rPr>
            <w:fldChar w:fldCharType="begin"/>
          </w:r>
          <w:r w:rsidRPr="00B01814">
            <w:rPr>
              <w:rFonts w:ascii="Arial" w:hAnsi="Arial" w:cs="Arial"/>
              <w:b w:val="0"/>
              <w:bCs w:val="0"/>
              <w:i w:val="0"/>
              <w:iCs w:val="0"/>
              <w:sz w:val="22"/>
              <w:szCs w:val="22"/>
            </w:rPr>
            <w:instrText xml:space="preserve"> TOC \o "1-3" \h \z \u </w:instrText>
          </w:r>
          <w:r w:rsidRPr="00B01814">
            <w:rPr>
              <w:rFonts w:ascii="Arial" w:hAnsi="Arial" w:cs="Arial"/>
              <w:b w:val="0"/>
              <w:bCs w:val="0"/>
              <w:i w:val="0"/>
              <w:iCs w:val="0"/>
              <w:sz w:val="22"/>
              <w:szCs w:val="22"/>
            </w:rPr>
            <w:fldChar w:fldCharType="separate"/>
          </w:r>
          <w:hyperlink w:history="1" w:anchor="_Toc143597688">
            <w:r w:rsidRPr="00B01814" w:rsidR="005B2D8B">
              <w:rPr>
                <w:rStyle w:val="Hyperlink"/>
                <w:rFonts w:ascii="Arial" w:hAnsi="Arial" w:eastAsia="Times New Roman" w:cs="Arial"/>
                <w:b w:val="0"/>
                <w:bCs w:val="0"/>
                <w:i w:val="0"/>
                <w:iCs w:val="0"/>
                <w:noProof/>
              </w:rPr>
              <w:t>English</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_Toc143597688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2</w:t>
            </w:r>
            <w:r w:rsidRPr="00B01814" w:rsidR="005B2D8B">
              <w:rPr>
                <w:b w:val="0"/>
                <w:bCs w:val="0"/>
                <w:i w:val="0"/>
                <w:iCs w:val="0"/>
                <w:noProof/>
                <w:webHidden/>
              </w:rPr>
              <w:fldChar w:fldCharType="end"/>
            </w:r>
          </w:hyperlink>
        </w:p>
        <w:p w:rsidRPr="00B01814" w:rsidR="005B2D8B" w:rsidRDefault="00F54A9B" w14:paraId="7EC448D3" w14:textId="1E46D780">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89">
            <w:r w:rsidRPr="00B01814" w:rsidR="005B2D8B">
              <w:rPr>
                <w:rStyle w:val="Hyperlink"/>
                <w:rFonts w:ascii="Arial" w:hAnsi="Arial" w:eastAsia="Times New Roman" w:cs="Arial"/>
                <w:b w:val="0"/>
                <w:bCs w:val="0"/>
                <w:i w:val="0"/>
                <w:iCs w:val="0"/>
                <w:noProof/>
              </w:rPr>
              <w:t>Philosophy</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_Toc143597689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3</w:t>
            </w:r>
            <w:r w:rsidRPr="00B01814" w:rsidR="005B2D8B">
              <w:rPr>
                <w:b w:val="0"/>
                <w:bCs w:val="0"/>
                <w:i w:val="0"/>
                <w:iCs w:val="0"/>
                <w:noProof/>
                <w:webHidden/>
              </w:rPr>
              <w:fldChar w:fldCharType="end"/>
            </w:r>
          </w:hyperlink>
        </w:p>
        <w:p w:rsidRPr="00B01814" w:rsidR="005B2D8B" w:rsidRDefault="00F54A9B" w14:paraId="4B2AC3B5" w14:textId="2C029A71">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0">
            <w:r w:rsidRPr="00B01814" w:rsidR="005B2D8B">
              <w:rPr>
                <w:rStyle w:val="Hyperlink"/>
                <w:rFonts w:ascii="Arial" w:hAnsi="Arial" w:eastAsia="Times New Roman" w:cs="Arial"/>
                <w:b w:val="0"/>
                <w:bCs w:val="0"/>
                <w:i w:val="0"/>
                <w:iCs w:val="0"/>
                <w:noProof/>
              </w:rPr>
              <w:t>Chemistry</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_Toc143597690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4</w:t>
            </w:r>
            <w:r w:rsidRPr="00B01814" w:rsidR="005B2D8B">
              <w:rPr>
                <w:b w:val="0"/>
                <w:bCs w:val="0"/>
                <w:i w:val="0"/>
                <w:iCs w:val="0"/>
                <w:noProof/>
                <w:webHidden/>
              </w:rPr>
              <w:fldChar w:fldCharType="end"/>
            </w:r>
          </w:hyperlink>
        </w:p>
        <w:p w:rsidRPr="00B01814" w:rsidR="005B2D8B" w:rsidRDefault="00F54A9B" w14:paraId="42A2D6BD" w14:textId="40061328">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1">
            <w:r w:rsidRPr="00B01814" w:rsidR="005B2D8B">
              <w:rPr>
                <w:rStyle w:val="Hyperlink"/>
                <w:rFonts w:ascii="Arial" w:hAnsi="Arial" w:eastAsia="Times New Roman" w:cs="Arial"/>
                <w:b w:val="0"/>
                <w:bCs w:val="0"/>
                <w:i w:val="0"/>
                <w:iCs w:val="0"/>
                <w:noProof/>
              </w:rPr>
              <w:t>Statistics and Data Science</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_Toc143597691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5</w:t>
            </w:r>
            <w:r w:rsidRPr="00B01814" w:rsidR="005B2D8B">
              <w:rPr>
                <w:b w:val="0"/>
                <w:bCs w:val="0"/>
                <w:i w:val="0"/>
                <w:iCs w:val="0"/>
                <w:noProof/>
                <w:webHidden/>
              </w:rPr>
              <w:fldChar w:fldCharType="end"/>
            </w:r>
          </w:hyperlink>
        </w:p>
        <w:p w:rsidRPr="00B01814" w:rsidR="005B2D8B" w:rsidRDefault="00F54A9B" w14:paraId="7C14DE48" w14:textId="2A007A7F">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2">
            <w:r w:rsidRPr="00B01814" w:rsidR="005B2D8B">
              <w:rPr>
                <w:rStyle w:val="Hyperlink"/>
                <w:rFonts w:ascii="Arial" w:hAnsi="Arial" w:cs="Arial"/>
                <w:b w:val="0"/>
                <w:bCs w:val="0"/>
                <w:i w:val="0"/>
                <w:iCs w:val="0"/>
                <w:noProof/>
              </w:rPr>
              <w:t>Economics</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_Toc143597692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6</w:t>
            </w:r>
            <w:r w:rsidRPr="00B01814" w:rsidR="005B2D8B">
              <w:rPr>
                <w:b w:val="0"/>
                <w:bCs w:val="0"/>
                <w:i w:val="0"/>
                <w:iCs w:val="0"/>
                <w:noProof/>
                <w:webHidden/>
              </w:rPr>
              <w:fldChar w:fldCharType="end"/>
            </w:r>
          </w:hyperlink>
        </w:p>
        <w:p w:rsidRPr="00B01814" w:rsidR="005B2D8B" w:rsidRDefault="00F54A9B" w14:paraId="47A07740" w14:textId="0A06A1DC">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3">
            <w:r w:rsidRPr="00B01814" w:rsidR="005B2D8B">
              <w:rPr>
                <w:rStyle w:val="Hyperlink"/>
                <w:rFonts w:ascii="Arial" w:hAnsi="Arial" w:eastAsia="Times New Roman" w:cs="Arial"/>
                <w:b w:val="0"/>
                <w:bCs w:val="0"/>
                <w:i w:val="0"/>
                <w:iCs w:val="0"/>
                <w:noProof/>
              </w:rPr>
              <w:t>Political Science</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_Toc143597693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8</w:t>
            </w:r>
            <w:r w:rsidRPr="00B01814" w:rsidR="005B2D8B">
              <w:rPr>
                <w:b w:val="0"/>
                <w:bCs w:val="0"/>
                <w:i w:val="0"/>
                <w:iCs w:val="0"/>
                <w:noProof/>
                <w:webHidden/>
              </w:rPr>
              <w:fldChar w:fldCharType="end"/>
            </w:r>
          </w:hyperlink>
        </w:p>
        <w:p w:rsidRPr="00B01814" w:rsidR="005B2D8B" w:rsidRDefault="00F54A9B" w14:paraId="720BBF45" w14:textId="268B12B1">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4">
            <w:r w:rsidRPr="00B01814" w:rsidR="005B2D8B">
              <w:rPr>
                <w:rStyle w:val="Hyperlink"/>
                <w:rFonts w:ascii="Arial" w:hAnsi="Arial" w:eastAsia="Times New Roman" w:cs="Arial"/>
                <w:b w:val="0"/>
                <w:bCs w:val="0"/>
                <w:i w:val="0"/>
                <w:iCs w:val="0"/>
                <w:noProof/>
              </w:rPr>
              <w:t>Leadership and Community Engagement</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_Toc143597694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10</w:t>
            </w:r>
            <w:r w:rsidRPr="00B01814" w:rsidR="005B2D8B">
              <w:rPr>
                <w:b w:val="0"/>
                <w:bCs w:val="0"/>
                <w:i w:val="0"/>
                <w:iCs w:val="0"/>
                <w:noProof/>
                <w:webHidden/>
              </w:rPr>
              <w:fldChar w:fldCharType="end"/>
            </w:r>
          </w:hyperlink>
        </w:p>
        <w:p w:rsidRPr="00B01814" w:rsidR="005B2D8B" w:rsidRDefault="00F54A9B" w14:paraId="47B59EEB" w14:textId="2C328EBD">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5">
            <w:r w:rsidRPr="00B01814" w:rsidR="005B2D8B">
              <w:rPr>
                <w:rStyle w:val="Hyperlink"/>
                <w:rFonts w:ascii="Arial" w:hAnsi="Arial" w:eastAsia="Times New Roman" w:cs="Arial"/>
                <w:b w:val="0"/>
                <w:bCs w:val="0"/>
                <w:i w:val="0"/>
                <w:iCs w:val="0"/>
                <w:noProof/>
              </w:rPr>
              <w:t>Communication</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_Toc143597695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11</w:t>
            </w:r>
            <w:r w:rsidRPr="00B01814" w:rsidR="005B2D8B">
              <w:rPr>
                <w:b w:val="0"/>
                <w:bCs w:val="0"/>
                <w:i w:val="0"/>
                <w:iCs w:val="0"/>
                <w:noProof/>
                <w:webHidden/>
              </w:rPr>
              <w:fldChar w:fldCharType="end"/>
            </w:r>
          </w:hyperlink>
        </w:p>
        <w:p w:rsidRPr="00B01814" w:rsidR="005B2D8B" w:rsidRDefault="00F54A9B" w14:paraId="1D9E8A18" w14:textId="09D4ABD6">
          <w:pPr>
            <w:pStyle w:val="TOC1"/>
            <w:tabs>
              <w:tab w:val="right" w:leader="dot" w:pos="9350"/>
            </w:tabs>
            <w:rPr>
              <w:rFonts w:eastAsiaTheme="minorEastAsia" w:cstheme="minorBidi"/>
              <w:b w:val="0"/>
              <w:bCs w:val="0"/>
              <w:i w:val="0"/>
              <w:iCs w:val="0"/>
              <w:noProof/>
              <w:kern w:val="2"/>
              <w:sz w:val="22"/>
              <w:szCs w:val="22"/>
              <w14:ligatures w14:val="standardContextual"/>
            </w:rPr>
          </w:pPr>
          <w:hyperlink w:history="1" w:anchor="_Toc143597696">
            <w:r w:rsidRPr="00B01814" w:rsidR="005B2D8B">
              <w:rPr>
                <w:rStyle w:val="Hyperlink"/>
                <w:rFonts w:ascii="Arial" w:hAnsi="Arial" w:eastAsia="Times New Roman" w:cs="Arial"/>
                <w:b w:val="0"/>
                <w:bCs w:val="0"/>
                <w:i w:val="0"/>
                <w:iCs w:val="0"/>
                <w:noProof/>
              </w:rPr>
              <w:t>Journalism</w:t>
            </w:r>
            <w:r w:rsidRPr="00B01814" w:rsidR="005B2D8B">
              <w:rPr>
                <w:b w:val="0"/>
                <w:bCs w:val="0"/>
                <w:i w:val="0"/>
                <w:iCs w:val="0"/>
                <w:noProof/>
                <w:webHidden/>
              </w:rPr>
              <w:tab/>
            </w:r>
            <w:r w:rsidRPr="00B01814" w:rsidR="005B2D8B">
              <w:rPr>
                <w:b w:val="0"/>
                <w:bCs w:val="0"/>
                <w:i w:val="0"/>
                <w:iCs w:val="0"/>
                <w:noProof/>
                <w:webHidden/>
              </w:rPr>
              <w:fldChar w:fldCharType="begin"/>
            </w:r>
            <w:r w:rsidRPr="00B01814" w:rsidR="005B2D8B">
              <w:rPr>
                <w:b w:val="0"/>
                <w:bCs w:val="0"/>
                <w:i w:val="0"/>
                <w:iCs w:val="0"/>
                <w:noProof/>
                <w:webHidden/>
              </w:rPr>
              <w:instrText xml:space="preserve"> PAGEREF _Toc143597696 \h </w:instrText>
            </w:r>
            <w:r w:rsidRPr="00B01814" w:rsidR="005B2D8B">
              <w:rPr>
                <w:b w:val="0"/>
                <w:bCs w:val="0"/>
                <w:i w:val="0"/>
                <w:iCs w:val="0"/>
                <w:noProof/>
                <w:webHidden/>
              </w:rPr>
            </w:r>
            <w:r w:rsidRPr="00B01814" w:rsidR="005B2D8B">
              <w:rPr>
                <w:b w:val="0"/>
                <w:bCs w:val="0"/>
                <w:i w:val="0"/>
                <w:iCs w:val="0"/>
                <w:noProof/>
                <w:webHidden/>
              </w:rPr>
              <w:fldChar w:fldCharType="separate"/>
            </w:r>
            <w:r w:rsidR="0074107B">
              <w:rPr>
                <w:b w:val="0"/>
                <w:bCs w:val="0"/>
                <w:i w:val="0"/>
                <w:iCs w:val="0"/>
                <w:noProof/>
                <w:webHidden/>
              </w:rPr>
              <w:t>12</w:t>
            </w:r>
            <w:r w:rsidRPr="00B01814" w:rsidR="005B2D8B">
              <w:rPr>
                <w:b w:val="0"/>
                <w:bCs w:val="0"/>
                <w:i w:val="0"/>
                <w:iCs w:val="0"/>
                <w:noProof/>
                <w:webHidden/>
              </w:rPr>
              <w:fldChar w:fldCharType="end"/>
            </w:r>
          </w:hyperlink>
        </w:p>
        <w:p w:rsidRPr="00737569" w:rsidR="00A82874" w:rsidRDefault="00A82874" w14:paraId="16FB9DAA" w14:textId="662483B2">
          <w:pPr>
            <w:rPr>
              <w:rFonts w:ascii="Arial" w:hAnsi="Arial" w:cs="Arial"/>
              <w:sz w:val="22"/>
              <w:szCs w:val="22"/>
            </w:rPr>
          </w:pPr>
          <w:r w:rsidRPr="00B01814">
            <w:rPr>
              <w:rFonts w:ascii="Arial" w:hAnsi="Arial" w:cs="Arial"/>
              <w:noProof/>
              <w:sz w:val="22"/>
              <w:szCs w:val="22"/>
            </w:rPr>
            <w:fldChar w:fldCharType="end"/>
          </w:r>
        </w:p>
      </w:sdtContent>
    </w:sdt>
    <w:p w:rsidRPr="00737569" w:rsidR="00A82874" w:rsidP="00A82874" w:rsidRDefault="00A82874" w14:paraId="038F7714" w14:textId="77777777">
      <w:pPr>
        <w:textAlignment w:val="baseline"/>
        <w:rPr>
          <w:rFonts w:ascii="Arial" w:hAnsi="Arial" w:eastAsia="Times New Roman" w:cs="Arial"/>
          <w:sz w:val="22"/>
          <w:szCs w:val="22"/>
        </w:rPr>
      </w:pPr>
    </w:p>
    <w:p w:rsidRPr="00737569" w:rsidR="00BD1C86" w:rsidRDefault="00BD1C86" w14:paraId="3C180020"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5B2D8B" w:rsidR="00F45DAC" w:rsidP="00BD1C86" w:rsidRDefault="00F45DAC" w14:paraId="71E06FB3" w14:textId="77777777">
      <w:pPr>
        <w:pStyle w:val="Heading1"/>
        <w:rPr>
          <w:rFonts w:ascii="Arial" w:hAnsi="Arial" w:eastAsia="Times New Roman" w:cs="Arial"/>
          <w:b/>
          <w:bCs/>
        </w:rPr>
      </w:pPr>
      <w:bookmarkStart w:name="_Toc143597688" w:id="0"/>
      <w:r w:rsidRPr="005B2D8B">
        <w:rPr>
          <w:rFonts w:ascii="Arial" w:hAnsi="Arial" w:eastAsia="Times New Roman" w:cs="Arial"/>
          <w:b/>
          <w:bCs/>
        </w:rPr>
        <w:t>English</w:t>
      </w:r>
      <w:bookmarkEnd w:id="0"/>
      <w:r w:rsidRPr="005B2D8B">
        <w:rPr>
          <w:rFonts w:ascii="Arial" w:hAnsi="Arial" w:eastAsia="Times New Roman" w:cs="Arial"/>
          <w:b/>
          <w:bCs/>
        </w:rPr>
        <w:t> </w:t>
      </w:r>
    </w:p>
    <w:p w:rsidRPr="00054FB8" w:rsidR="00054FB8" w:rsidP="00054FB8" w:rsidRDefault="00054FB8" w14:paraId="6BBB7DC6" w14:textId="77777777"/>
    <w:p w:rsidRPr="00737569" w:rsidR="00BD1C86" w:rsidP="00BD1C86" w:rsidRDefault="00BD1C86" w14:paraId="0F2993BD"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COLLEGE OF ARTS AND SCIENCE - ARTS AND HUMANITIES</w:t>
      </w:r>
      <w:r w:rsidRPr="00737569">
        <w:rPr>
          <w:rFonts w:ascii="Arial" w:hAnsi="Arial" w:eastAsia="Times New Roman" w:cs="Arial"/>
          <w:color w:val="000000"/>
          <w:sz w:val="22"/>
          <w:szCs w:val="22"/>
        </w:rPr>
        <w:t> </w:t>
      </w:r>
    </w:p>
    <w:p w:rsidRPr="00737569" w:rsidR="00BD1C86" w:rsidP="00F45DAC" w:rsidRDefault="00BD1C86" w14:paraId="004FC447" w14:textId="77777777">
      <w:pPr>
        <w:textAlignment w:val="baseline"/>
        <w:rPr>
          <w:rFonts w:ascii="Arial" w:hAnsi="Arial" w:eastAsia="Times New Roman" w:cs="Arial"/>
          <w:b/>
          <w:bCs/>
          <w:color w:val="000000"/>
          <w:sz w:val="22"/>
          <w:szCs w:val="22"/>
        </w:rPr>
      </w:pPr>
    </w:p>
    <w:p w:rsidRPr="00737569" w:rsidR="00F45DAC" w:rsidP="00F45DAC" w:rsidRDefault="00F45DAC" w14:paraId="4A2A0CFB" w14:textId="32B6D182">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PLO 3:</w:t>
      </w:r>
      <w:r w:rsidRPr="00737569">
        <w:rPr>
          <w:rFonts w:ascii="Arial" w:hAnsi="Arial" w:eastAsia="Times New Roman" w:cs="Arial"/>
          <w:b/>
          <w:bCs/>
          <w:color w:val="A6A6A6"/>
          <w:sz w:val="22"/>
          <w:szCs w:val="22"/>
        </w:rPr>
        <w:t xml:space="preserve"> </w:t>
      </w:r>
      <w:r w:rsidRPr="00737569">
        <w:rPr>
          <w:rFonts w:ascii="Arial" w:hAnsi="Arial" w:eastAsia="Times New Roman" w:cs="Arial"/>
          <w:b/>
          <w:bCs/>
          <w:color w:val="000000"/>
          <w:sz w:val="22"/>
          <w:szCs w:val="22"/>
        </w:rPr>
        <w:t>Students will develop an argument about literature or cultural production based on in-depth research and synthesis of evidence. </w:t>
      </w:r>
      <w:r w:rsidRPr="00737569">
        <w:rPr>
          <w:rFonts w:ascii="Arial" w:hAnsi="Arial" w:eastAsia="Times New Roman" w:cs="Arial"/>
          <w:color w:val="000000"/>
          <w:sz w:val="22"/>
          <w:szCs w:val="22"/>
        </w:rPr>
        <w:t> </w:t>
      </w:r>
    </w:p>
    <w:p w:rsidRPr="00737569" w:rsidR="00F45DAC" w:rsidP="00F45DAC" w:rsidRDefault="00F45DAC" w14:paraId="4A40C2D6"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165"/>
        <w:gridCol w:w="3105"/>
      </w:tblGrid>
      <w:tr w:rsidRPr="00737569" w:rsidR="00F45DAC" w:rsidTr="00F45DAC" w14:paraId="303248E6" w14:textId="77777777">
        <w:trPr>
          <w:trHeight w:val="300"/>
        </w:trPr>
        <w:tc>
          <w:tcPr>
            <w:tcW w:w="3060" w:type="dxa"/>
            <w:tcBorders>
              <w:top w:val="single" w:color="auto"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317F7ACA"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165" w:type="dxa"/>
            <w:tcBorders>
              <w:top w:val="single" w:color="auto"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2965235"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105" w:type="dxa"/>
            <w:tcBorders>
              <w:top w:val="single" w:color="auto"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5BDC5EEB"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5014D51E" w14:textId="77777777">
        <w:trPr>
          <w:trHeight w:val="300"/>
        </w:trPr>
        <w:tc>
          <w:tcPr>
            <w:tcW w:w="3060" w:type="dxa"/>
            <w:tcBorders>
              <w:top w:val="single" w:color="000000" w:sz="6" w:space="0"/>
              <w:left w:val="single" w:color="auto" w:sz="6" w:space="0"/>
              <w:bottom w:val="single" w:color="auto" w:sz="6" w:space="0"/>
              <w:right w:val="single" w:color="000000" w:sz="6" w:space="0"/>
            </w:tcBorders>
            <w:shd w:val="clear" w:color="auto" w:fill="auto"/>
            <w:hideMark/>
          </w:tcPr>
          <w:p w:rsidRPr="00737569" w:rsidR="00F45DAC" w:rsidP="00F45DAC" w:rsidRDefault="00F45DAC" w14:paraId="14235CC6" w14:textId="77777777">
            <w:pPr>
              <w:textAlignment w:val="baseline"/>
              <w:rPr>
                <w:rFonts w:ascii="Arial" w:hAnsi="Arial" w:eastAsia="Times New Roman" w:cs="Arial"/>
                <w:sz w:val="22"/>
                <w:szCs w:val="22"/>
              </w:rPr>
            </w:pPr>
            <w:r w:rsidRPr="00737569">
              <w:rPr>
                <w:rFonts w:ascii="Arial" w:hAnsi="Arial" w:eastAsia="Times New Roman" w:cs="Arial"/>
                <w:sz w:val="22"/>
                <w:szCs w:val="22"/>
              </w:rPr>
              <w:t>ENGL4039: Capstone in Literary Studies: capstone final project (long essay, portfolio, creative project, etc.) </w:t>
            </w:r>
          </w:p>
        </w:tc>
        <w:tc>
          <w:tcPr>
            <w:tcW w:w="3165" w:type="dxa"/>
            <w:tcBorders>
              <w:top w:val="single" w:color="000000" w:sz="6" w:space="0"/>
              <w:left w:val="single" w:color="000000" w:sz="6" w:space="0"/>
              <w:bottom w:val="single" w:color="auto" w:sz="6" w:space="0"/>
              <w:right w:val="single" w:color="000000" w:sz="6" w:space="0"/>
            </w:tcBorders>
            <w:shd w:val="clear" w:color="auto" w:fill="auto"/>
            <w:hideMark/>
          </w:tcPr>
          <w:p w:rsidRPr="00737569" w:rsidR="00F45DAC" w:rsidP="00F45DAC" w:rsidRDefault="00F45DAC" w14:paraId="2BAADAC4"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At least 75% of students will achieve 80% (or the equivalent of a B-) on the assignment </w:t>
            </w:r>
          </w:p>
        </w:tc>
        <w:tc>
          <w:tcPr>
            <w:tcW w:w="3105" w:type="dxa"/>
            <w:tcBorders>
              <w:top w:val="single" w:color="000000" w:sz="6" w:space="0"/>
              <w:left w:val="single" w:color="000000" w:sz="6" w:space="0"/>
              <w:bottom w:val="single" w:color="auto" w:sz="6" w:space="0"/>
              <w:right w:val="single" w:color="auto" w:sz="6" w:space="0"/>
            </w:tcBorders>
            <w:shd w:val="clear" w:color="auto" w:fill="auto"/>
            <w:hideMark/>
          </w:tcPr>
          <w:p w:rsidRPr="00737569" w:rsidR="00F45DAC" w:rsidP="00F45DAC" w:rsidRDefault="00F45DAC" w14:paraId="54976BF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Multiple sections of ENGL4039 are taught every Fall and Spring and the class fulfills the capstone requirement for the major. The undergraduate committee will review students’ final projects based on a scoring rubric that assesses whether students are able to obtain and employ secondary research in their interpretation of texts, and to produce an argument from their findings.   </w:t>
            </w:r>
          </w:p>
        </w:tc>
      </w:tr>
    </w:tbl>
    <w:p w:rsidRPr="00737569" w:rsidR="00F45DAC" w:rsidP="00F45DAC" w:rsidRDefault="00F45DAC" w14:paraId="2E67AD40" w14:textId="6489E037">
      <w:pPr>
        <w:textAlignment w:val="baseline"/>
        <w:rPr>
          <w:rFonts w:ascii="Arial" w:hAnsi="Arial" w:eastAsia="Times New Roman" w:cs="Arial"/>
          <w:sz w:val="22"/>
          <w:szCs w:val="22"/>
        </w:rPr>
      </w:pPr>
      <w:r w:rsidRPr="42B2D852" w:rsidR="00F45DAC">
        <w:rPr>
          <w:rFonts w:ascii="Arial" w:hAnsi="Arial" w:eastAsia="Times New Roman" w:cs="Arial"/>
          <w:color w:val="000000" w:themeColor="text1" w:themeTint="FF" w:themeShade="FF"/>
          <w:sz w:val="22"/>
          <w:szCs w:val="22"/>
        </w:rPr>
        <w:t> </w:t>
      </w:r>
    </w:p>
    <w:p w:rsidR="00F45DAC" w:rsidP="00F45DAC" w:rsidRDefault="00F45DAC" w14:paraId="5A6E381B" w14:textId="77777777">
      <w:pPr>
        <w:textAlignment w:val="baseline"/>
        <w:rPr>
          <w:rFonts w:ascii="Arial" w:hAnsi="Arial" w:eastAsia="Times New Roman" w:cs="Arial"/>
          <w:color w:val="FF0000"/>
          <w:sz w:val="22"/>
          <w:szCs w:val="22"/>
        </w:rPr>
      </w:pPr>
      <w:r w:rsidRPr="00737569">
        <w:rPr>
          <w:rFonts w:ascii="Arial" w:hAnsi="Arial" w:eastAsia="Times New Roman" w:cs="Arial"/>
          <w:i/>
          <w:iCs/>
          <w:color w:val="FF0000"/>
          <w:sz w:val="22"/>
          <w:szCs w:val="22"/>
        </w:rPr>
        <w:t>This is a good example of using a capstone final project as direct evidence of student learning.  It is also a nice example of incorporating an “undergraduate committee” to review students’ work collectively. </w:t>
      </w:r>
      <w:r w:rsidRPr="00737569">
        <w:rPr>
          <w:rFonts w:ascii="Arial" w:hAnsi="Arial" w:eastAsia="Times New Roman" w:cs="Arial"/>
          <w:color w:val="FF0000"/>
          <w:sz w:val="22"/>
          <w:szCs w:val="22"/>
        </w:rPr>
        <w:t> </w:t>
      </w:r>
    </w:p>
    <w:p w:rsidRPr="00737569" w:rsidR="00DC158C" w:rsidP="00F45DAC" w:rsidRDefault="00DC158C" w14:paraId="25D4F9EE" w14:textId="77777777">
      <w:pPr>
        <w:textAlignment w:val="baseline"/>
        <w:rPr>
          <w:rFonts w:ascii="Arial" w:hAnsi="Arial" w:eastAsia="Times New Roman" w:cs="Arial"/>
          <w:sz w:val="22"/>
          <w:szCs w:val="22"/>
        </w:rPr>
      </w:pPr>
    </w:p>
    <w:p w:rsidR="00F45DAC" w:rsidP="00F45DAC" w:rsidRDefault="00F45DAC" w14:paraId="516B4511" w14:textId="77777777">
      <w:pPr>
        <w:textAlignment w:val="baseline"/>
        <w:rPr>
          <w:rFonts w:ascii="Arial" w:hAnsi="Arial" w:eastAsia="Times New Roman" w:cs="Arial"/>
          <w:color w:val="FF0000"/>
          <w:sz w:val="22"/>
          <w:szCs w:val="22"/>
        </w:rPr>
      </w:pPr>
      <w:r w:rsidRPr="00737569">
        <w:rPr>
          <w:rFonts w:ascii="Arial" w:hAnsi="Arial" w:eastAsia="Times New Roman" w:cs="Arial"/>
          <w:i/>
          <w:iCs/>
          <w:color w:val="FF0000"/>
          <w:sz w:val="22"/>
          <w:szCs w:val="22"/>
        </w:rPr>
        <w:t xml:space="preserve">The assessment plan for this PLO could be strengthened by including more detail of the rubric that is used to assess this assignment, potentially included the rubric as an appendix in this assessment plan.  It would also be interesting to know how the scores from the undergraduate committee are integrated (as well as how the distribution of the scores from the committee are analyzed and </w:t>
      </w:r>
      <w:proofErr w:type="gramStart"/>
      <w:r w:rsidRPr="00737569">
        <w:rPr>
          <w:rFonts w:ascii="Arial" w:hAnsi="Arial" w:eastAsia="Times New Roman" w:cs="Arial"/>
          <w:i/>
          <w:iCs/>
          <w:color w:val="FF0000"/>
          <w:sz w:val="22"/>
          <w:szCs w:val="22"/>
        </w:rPr>
        <w:t>discussed;</w:t>
      </w:r>
      <w:proofErr w:type="gramEnd"/>
      <w:r w:rsidRPr="00737569">
        <w:rPr>
          <w:rFonts w:ascii="Arial" w:hAnsi="Arial" w:eastAsia="Times New Roman" w:cs="Arial"/>
          <w:i/>
          <w:iCs/>
          <w:color w:val="FF0000"/>
          <w:sz w:val="22"/>
          <w:szCs w:val="22"/>
        </w:rPr>
        <w:t xml:space="preserve"> e.g., how does the committee come to a consensus for the final score of the student’s project?).</w:t>
      </w:r>
      <w:r w:rsidRPr="00737569">
        <w:rPr>
          <w:rFonts w:ascii="Arial" w:hAnsi="Arial" w:eastAsia="Times New Roman" w:cs="Arial"/>
          <w:color w:val="FF0000"/>
          <w:sz w:val="22"/>
          <w:szCs w:val="22"/>
        </w:rPr>
        <w:t> </w:t>
      </w:r>
    </w:p>
    <w:p w:rsidRPr="00737569" w:rsidR="00DC158C" w:rsidP="00F45DAC" w:rsidRDefault="00DC158C" w14:paraId="60CB10CA" w14:textId="77777777">
      <w:pPr>
        <w:textAlignment w:val="baseline"/>
        <w:rPr>
          <w:rFonts w:ascii="Arial" w:hAnsi="Arial" w:eastAsia="Times New Roman" w:cs="Arial"/>
          <w:sz w:val="22"/>
          <w:szCs w:val="22"/>
        </w:rPr>
      </w:pPr>
    </w:p>
    <w:p w:rsidRPr="00737569" w:rsidR="00F45DAC" w:rsidP="00F45DAC" w:rsidRDefault="00F45DAC" w14:paraId="1B456E2D"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Another suggestion would be for the program to identify other places within the program where this PLO can be assessed.  Specifically, right now the assessment occurs during the capstone project.  Might there be earlier opportunities in the program to assess this learning outcome, perhaps even at an intermediate stage (e.g., during a project for an earlier course, or an exam from an earlier course)?  Adding an additional source of evidence could help to strengthen the assessment of the PLO.</w:t>
      </w:r>
      <w:r w:rsidRPr="00737569">
        <w:rPr>
          <w:rFonts w:ascii="Arial" w:hAnsi="Arial" w:eastAsia="Times New Roman" w:cs="Arial"/>
          <w:color w:val="FF0000"/>
          <w:sz w:val="22"/>
          <w:szCs w:val="22"/>
        </w:rPr>
        <w:t> </w:t>
      </w:r>
    </w:p>
    <w:p w:rsidRPr="00737569" w:rsidR="00F45DAC" w:rsidP="00F45DAC" w:rsidRDefault="00F45DAC" w14:paraId="51A0756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BD1C86" w:rsidRDefault="00BD1C86" w14:paraId="75F496DD"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5B2D8B" w:rsidR="00F45DAC" w:rsidP="00BD1C86" w:rsidRDefault="00F45DAC" w14:paraId="66A2B6C0" w14:textId="54E550D9">
      <w:pPr>
        <w:pStyle w:val="Heading1"/>
        <w:rPr>
          <w:rFonts w:ascii="Arial" w:hAnsi="Arial" w:eastAsia="Times New Roman" w:cs="Arial"/>
          <w:b/>
          <w:bCs/>
        </w:rPr>
      </w:pPr>
      <w:bookmarkStart w:name="_Toc143597689" w:id="1"/>
      <w:r w:rsidRPr="005B2D8B">
        <w:rPr>
          <w:rFonts w:ascii="Arial" w:hAnsi="Arial" w:eastAsia="Times New Roman" w:cs="Arial"/>
          <w:b/>
          <w:bCs/>
        </w:rPr>
        <w:t>Philosophy</w:t>
      </w:r>
      <w:bookmarkEnd w:id="1"/>
      <w:r w:rsidRPr="005B2D8B">
        <w:rPr>
          <w:rFonts w:ascii="Arial" w:hAnsi="Arial" w:eastAsia="Times New Roman" w:cs="Arial"/>
          <w:b/>
          <w:bCs/>
        </w:rPr>
        <w:t> </w:t>
      </w:r>
    </w:p>
    <w:p w:rsidR="005B2D8B" w:rsidP="00BD1C86" w:rsidRDefault="005B2D8B" w14:paraId="28C3D447" w14:textId="77777777">
      <w:pPr>
        <w:rPr>
          <w:rFonts w:ascii="Arial" w:hAnsi="Arial" w:eastAsia="Times New Roman" w:cs="Arial"/>
          <w:b/>
          <w:bCs/>
          <w:color w:val="000000"/>
          <w:sz w:val="22"/>
          <w:szCs w:val="22"/>
        </w:rPr>
      </w:pPr>
    </w:p>
    <w:p w:rsidRPr="00737569" w:rsidR="00BD1C86" w:rsidP="00BD1C86" w:rsidRDefault="00BD1C86" w14:paraId="41A55E3B" w14:textId="706689DD">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t>COLLEGE OF ARTS AND SCIENCE - ARTS AND HUMANITIES</w:t>
      </w:r>
    </w:p>
    <w:p w:rsidRPr="00737569" w:rsidR="00BD1C86" w:rsidP="00BD1C86" w:rsidRDefault="00BD1C86" w14:paraId="77FF0C87" w14:textId="77777777">
      <w:pPr>
        <w:rPr>
          <w:rFonts w:ascii="Arial" w:hAnsi="Arial" w:cs="Arial"/>
          <w:sz w:val="22"/>
          <w:szCs w:val="22"/>
        </w:rPr>
      </w:pPr>
    </w:p>
    <w:p w:rsidRPr="00737569" w:rsidR="00F45DAC" w:rsidP="00F45DAC" w:rsidRDefault="00F45DAC" w14:paraId="0B49CF6D"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PLO 3:</w:t>
      </w:r>
      <w:r w:rsidRPr="00737569">
        <w:rPr>
          <w:rFonts w:ascii="Arial" w:hAnsi="Arial" w:eastAsia="Times New Roman" w:cs="Arial"/>
          <w:b/>
          <w:bCs/>
          <w:color w:val="A6A6A6"/>
          <w:sz w:val="22"/>
          <w:szCs w:val="22"/>
        </w:rPr>
        <w:t xml:space="preserve"> </w:t>
      </w:r>
      <w:r w:rsidRPr="00737569">
        <w:rPr>
          <w:rFonts w:ascii="Arial" w:hAnsi="Arial" w:eastAsia="Times New Roman" w:cs="Arial"/>
          <w:b/>
          <w:bCs/>
          <w:color w:val="000000"/>
          <w:sz w:val="22"/>
          <w:szCs w:val="22"/>
        </w:rPr>
        <w:t>Students will be able to interpret and criticize texts and arguments from the history of philosophy.</w:t>
      </w:r>
      <w:r w:rsidRPr="00737569">
        <w:rPr>
          <w:rFonts w:ascii="Arial" w:hAnsi="Arial" w:eastAsia="Times New Roman" w:cs="Arial"/>
          <w:color w:val="000000"/>
          <w:sz w:val="22"/>
          <w:szCs w:val="22"/>
        </w:rPr>
        <w:t> </w:t>
      </w:r>
    </w:p>
    <w:p w:rsidRPr="00737569" w:rsidR="00F45DAC" w:rsidP="00F45DAC" w:rsidRDefault="00F45DAC" w14:paraId="29A73CC0"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165"/>
        <w:gridCol w:w="3105"/>
      </w:tblGrid>
      <w:tr w:rsidRPr="00737569" w:rsidR="00F45DAC" w:rsidTr="00F45DAC" w14:paraId="7A8F9187" w14:textId="77777777">
        <w:trPr>
          <w:trHeight w:val="300"/>
        </w:trPr>
        <w:tc>
          <w:tcPr>
            <w:tcW w:w="3060" w:type="dxa"/>
            <w:tcBorders>
              <w:top w:val="single" w:color="auto"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0FD2556A"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165" w:type="dxa"/>
            <w:tcBorders>
              <w:top w:val="single" w:color="auto"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132377D0"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105" w:type="dxa"/>
            <w:tcBorders>
              <w:top w:val="single" w:color="auto"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52B811CC"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340FF251"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70CEE0C0" w14:textId="77777777">
            <w:pPr>
              <w:textAlignment w:val="baseline"/>
              <w:rPr>
                <w:rFonts w:ascii="Arial" w:hAnsi="Arial" w:eastAsia="Times New Roman" w:cs="Arial"/>
                <w:sz w:val="22"/>
                <w:szCs w:val="22"/>
              </w:rPr>
            </w:pPr>
            <w:r w:rsidRPr="00737569">
              <w:rPr>
                <w:rFonts w:ascii="Arial" w:hAnsi="Arial" w:eastAsia="Times New Roman" w:cs="Arial"/>
                <w:sz w:val="22"/>
                <w:szCs w:val="22"/>
              </w:rPr>
              <w:t>PHIL 3000 term paper or final exam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4B91179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80% of PHIL majors will receive a B- or better on the term paper or final exam for the class. Because some instructors for PHIL 3000 place more emphasis on papers and some place more emphasis on exams, the course instructor will indicate which method is appropriate for their section.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1841EC39"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The term paper or the final exam will ask students to </w:t>
            </w:r>
            <w:r w:rsidRPr="00737569">
              <w:rPr>
                <w:rFonts w:ascii="Arial" w:hAnsi="Arial" w:eastAsia="Times New Roman" w:cs="Arial"/>
                <w:color w:val="000000"/>
                <w:sz w:val="22"/>
                <w:szCs w:val="22"/>
              </w:rPr>
              <w:t>interpret and/or criticize texts and arguments from ancient philosophy. </w:t>
            </w:r>
          </w:p>
        </w:tc>
      </w:tr>
      <w:tr w:rsidRPr="00737569" w:rsidR="00F45DAC" w:rsidTr="00F45DAC" w14:paraId="1C702254" w14:textId="77777777">
        <w:trPr>
          <w:trHeight w:val="300"/>
        </w:trPr>
        <w:tc>
          <w:tcPr>
            <w:tcW w:w="3060" w:type="dxa"/>
            <w:tcBorders>
              <w:top w:val="single" w:color="000000" w:sz="6" w:space="0"/>
              <w:left w:val="single" w:color="auto" w:sz="6" w:space="0"/>
              <w:bottom w:val="single" w:color="auto" w:sz="6" w:space="0"/>
              <w:right w:val="single" w:color="000000" w:sz="6" w:space="0"/>
            </w:tcBorders>
            <w:shd w:val="clear" w:color="auto" w:fill="auto"/>
            <w:hideMark/>
          </w:tcPr>
          <w:p w:rsidRPr="00737569" w:rsidR="00F45DAC" w:rsidP="00F45DAC" w:rsidRDefault="00F45DAC" w14:paraId="62CFDC5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PHIL 3010 term paper or final exam </w:t>
            </w:r>
          </w:p>
        </w:tc>
        <w:tc>
          <w:tcPr>
            <w:tcW w:w="3165" w:type="dxa"/>
            <w:tcBorders>
              <w:top w:val="single" w:color="000000" w:sz="6" w:space="0"/>
              <w:left w:val="single" w:color="000000" w:sz="6" w:space="0"/>
              <w:bottom w:val="single" w:color="auto" w:sz="6" w:space="0"/>
              <w:right w:val="single" w:color="000000" w:sz="6" w:space="0"/>
            </w:tcBorders>
            <w:shd w:val="clear" w:color="auto" w:fill="auto"/>
            <w:hideMark/>
          </w:tcPr>
          <w:p w:rsidRPr="00737569" w:rsidR="00F45DAC" w:rsidP="00F45DAC" w:rsidRDefault="00F45DAC" w14:paraId="5B44404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80% of PHIL majors will receive a B- or better on the term paper or final exam for the class. Because some instructors for PHIL 3010 place more emphasis on papers and some place more emphasis on exams, the course instructor will indicate which method is appropriate for their section. </w:t>
            </w:r>
          </w:p>
        </w:tc>
        <w:tc>
          <w:tcPr>
            <w:tcW w:w="3105" w:type="dxa"/>
            <w:tcBorders>
              <w:top w:val="single" w:color="000000" w:sz="6" w:space="0"/>
              <w:left w:val="single" w:color="000000" w:sz="6" w:space="0"/>
              <w:bottom w:val="single" w:color="auto" w:sz="6" w:space="0"/>
              <w:right w:val="single" w:color="auto" w:sz="6" w:space="0"/>
            </w:tcBorders>
            <w:shd w:val="clear" w:color="auto" w:fill="auto"/>
            <w:hideMark/>
          </w:tcPr>
          <w:p w:rsidRPr="00737569" w:rsidR="00F45DAC" w:rsidP="00F45DAC" w:rsidRDefault="00F45DAC" w14:paraId="6461F13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The term paper or the final exam will ask students to </w:t>
            </w:r>
            <w:r w:rsidRPr="00737569">
              <w:rPr>
                <w:rFonts w:ascii="Arial" w:hAnsi="Arial" w:eastAsia="Times New Roman" w:cs="Arial"/>
                <w:color w:val="000000"/>
                <w:sz w:val="22"/>
                <w:szCs w:val="22"/>
              </w:rPr>
              <w:t>interpret and/or criticize texts and arguments from modern philosophy. </w:t>
            </w:r>
          </w:p>
        </w:tc>
      </w:tr>
    </w:tbl>
    <w:p w:rsidRPr="00737569" w:rsidR="00F45DAC" w:rsidP="00F45DAC" w:rsidRDefault="00F45DAC" w14:paraId="2F90D69E" w14:textId="2C94AEFA">
      <w:pPr>
        <w:textAlignment w:val="baseline"/>
        <w:rPr>
          <w:rFonts w:ascii="Arial" w:hAnsi="Arial" w:eastAsia="Times New Roman" w:cs="Arial"/>
          <w:sz w:val="22"/>
          <w:szCs w:val="22"/>
        </w:rPr>
      </w:pPr>
      <w:r w:rsidRPr="42B2D852" w:rsidR="00F45DAC">
        <w:rPr>
          <w:rFonts w:ascii="Arial" w:hAnsi="Arial" w:eastAsia="Times New Roman" w:cs="Arial"/>
          <w:color w:val="000000" w:themeColor="text1" w:themeTint="FF" w:themeShade="FF"/>
          <w:sz w:val="22"/>
          <w:szCs w:val="22"/>
        </w:rPr>
        <w:t> </w:t>
      </w:r>
    </w:p>
    <w:p w:rsidRPr="00737569" w:rsidR="00F45DAC" w:rsidP="00F45DAC" w:rsidRDefault="00F45DAC" w14:paraId="62864755"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This assessment plan provides two direct measures of this program learning outcome and comprehensively assesses both main components of the learning outcome (ancient and modern philosophy).</w:t>
      </w:r>
      <w:r w:rsidRPr="00737569">
        <w:rPr>
          <w:rFonts w:ascii="Arial" w:hAnsi="Arial" w:eastAsia="Times New Roman" w:cs="Arial"/>
          <w:color w:val="FF0000"/>
          <w:sz w:val="22"/>
          <w:szCs w:val="22"/>
        </w:rPr>
        <w:t> </w:t>
      </w:r>
    </w:p>
    <w:p w:rsidRPr="00737569" w:rsidR="00A00CEC" w:rsidP="00F45DAC" w:rsidRDefault="00A00CEC" w14:paraId="6A2ECFFB" w14:textId="77777777">
      <w:pPr>
        <w:textAlignment w:val="baseline"/>
        <w:rPr>
          <w:rFonts w:ascii="Arial" w:hAnsi="Arial" w:eastAsia="Times New Roman" w:cs="Arial"/>
          <w:i/>
          <w:iCs/>
          <w:color w:val="FF0000"/>
          <w:sz w:val="22"/>
          <w:szCs w:val="22"/>
        </w:rPr>
      </w:pPr>
    </w:p>
    <w:p w:rsidRPr="00737569" w:rsidR="00F45DAC" w:rsidP="00F45DAC" w:rsidRDefault="00F45DAC" w14:paraId="3B9587B5" w14:textId="20EDC6DF">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This assessment plan for this PLO could be strengthened by providing more detail regarding the rubrics that are used to assess the final papers and final exams.  Do the final papers and final exams assess the same content equivalently?  Do all instructors of this course use the same rubric to assess the final exams and final papers? </w:t>
      </w:r>
      <w:r w:rsidRPr="00737569">
        <w:rPr>
          <w:rFonts w:ascii="Arial" w:hAnsi="Arial" w:eastAsia="Times New Roman" w:cs="Arial"/>
          <w:color w:val="FF0000"/>
          <w:sz w:val="22"/>
          <w:szCs w:val="22"/>
        </w:rPr>
        <w:t> </w:t>
      </w:r>
      <w:r w:rsidRPr="00737569">
        <w:rPr>
          <w:rFonts w:ascii="Arial" w:hAnsi="Arial" w:eastAsia="Times New Roman" w:cs="Arial"/>
          <w:i/>
          <w:iCs/>
          <w:color w:val="FF0000"/>
          <w:sz w:val="22"/>
          <w:szCs w:val="22"/>
        </w:rPr>
        <w:t xml:space="preserve">Additionally, since this PLO focuses on the ability to analyze arguments, the faculty in this program may be able to identify questions from the FCQ (faculty course questionnaire) or other large-scale surveys (e.g., NSSE) that help to provide </w:t>
      </w:r>
      <w:r w:rsidRPr="00737569">
        <w:rPr>
          <w:rFonts w:ascii="Arial" w:hAnsi="Arial" w:eastAsia="Times New Roman" w:cs="Arial"/>
          <w:b/>
          <w:bCs/>
          <w:i/>
          <w:iCs/>
          <w:color w:val="FF0000"/>
          <w:sz w:val="22"/>
          <w:szCs w:val="22"/>
        </w:rPr>
        <w:t xml:space="preserve">indirect evidence </w:t>
      </w:r>
      <w:r w:rsidRPr="00737569">
        <w:rPr>
          <w:rFonts w:ascii="Arial" w:hAnsi="Arial" w:eastAsia="Times New Roman" w:cs="Arial"/>
          <w:i/>
          <w:iCs/>
          <w:color w:val="FF0000"/>
          <w:sz w:val="22"/>
          <w:szCs w:val="22"/>
        </w:rPr>
        <w:t>of whether students in the program are confident in their ability to analyze arguments.</w:t>
      </w:r>
      <w:r w:rsidRPr="00737569">
        <w:rPr>
          <w:rFonts w:ascii="Arial" w:hAnsi="Arial" w:eastAsia="Times New Roman" w:cs="Arial"/>
          <w:color w:val="FF0000"/>
          <w:sz w:val="22"/>
          <w:szCs w:val="22"/>
        </w:rPr>
        <w:t> </w:t>
      </w:r>
    </w:p>
    <w:p w:rsidRPr="00737569" w:rsidR="00F45DAC" w:rsidP="00F45DAC" w:rsidRDefault="00F45DAC" w14:paraId="72840377"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4D85EED4"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BD1C86" w:rsidRDefault="00BD1C86" w14:paraId="6DDFB05C"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5B2D8B" w:rsidR="00F45DAC" w:rsidP="00BD1C86" w:rsidRDefault="00F45DAC" w14:paraId="6E2A3F65" w14:textId="1D362A3D">
      <w:pPr>
        <w:pStyle w:val="Heading1"/>
        <w:rPr>
          <w:rFonts w:ascii="Arial" w:hAnsi="Arial" w:eastAsia="Times New Roman" w:cs="Arial"/>
          <w:b/>
          <w:bCs/>
        </w:rPr>
      </w:pPr>
      <w:bookmarkStart w:name="_Toc143597690" w:id="2"/>
      <w:r w:rsidRPr="005B2D8B">
        <w:rPr>
          <w:rFonts w:ascii="Arial" w:hAnsi="Arial" w:eastAsia="Times New Roman" w:cs="Arial"/>
          <w:b/>
          <w:bCs/>
        </w:rPr>
        <w:t>Chemistry</w:t>
      </w:r>
      <w:bookmarkEnd w:id="2"/>
      <w:r w:rsidRPr="005B2D8B">
        <w:rPr>
          <w:rFonts w:ascii="Arial" w:hAnsi="Arial" w:eastAsia="Times New Roman" w:cs="Arial"/>
          <w:b/>
          <w:bCs/>
        </w:rPr>
        <w:t> </w:t>
      </w:r>
    </w:p>
    <w:p w:rsidR="005B2D8B" w:rsidP="00BD1C86" w:rsidRDefault="005B2D8B" w14:paraId="30027B37" w14:textId="77777777">
      <w:pPr>
        <w:rPr>
          <w:rFonts w:ascii="Arial" w:hAnsi="Arial" w:eastAsia="Times New Roman" w:cs="Arial"/>
          <w:b/>
          <w:bCs/>
          <w:color w:val="000000"/>
          <w:sz w:val="22"/>
          <w:szCs w:val="22"/>
        </w:rPr>
      </w:pPr>
    </w:p>
    <w:p w:rsidRPr="00737569" w:rsidR="00BD1C86" w:rsidP="00BD1C86" w:rsidRDefault="00BD1C86" w14:paraId="41FF1896" w14:textId="7BB37E55">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t>COLLEGE OF ARTS AND SCIENCES - NATURAL SCIENCES</w:t>
      </w:r>
    </w:p>
    <w:p w:rsidRPr="00737569" w:rsidR="00BD1C86" w:rsidP="00BD1C86" w:rsidRDefault="00BD1C86" w14:paraId="035CB106" w14:textId="77777777">
      <w:pPr>
        <w:rPr>
          <w:rFonts w:ascii="Arial" w:hAnsi="Arial" w:cs="Arial"/>
          <w:sz w:val="22"/>
          <w:szCs w:val="22"/>
        </w:rPr>
      </w:pPr>
    </w:p>
    <w:p w:rsidRPr="00737569" w:rsidR="00F45DAC" w:rsidP="00F45DAC" w:rsidRDefault="00F45DAC" w14:paraId="65CF0225" w14:textId="676A44CE">
      <w:pPr>
        <w:textAlignment w:val="baseline"/>
        <w:rPr>
          <w:rFonts w:ascii="Arial" w:hAnsi="Arial" w:eastAsia="Times New Roman" w:cs="Arial"/>
          <w:color w:val="000000"/>
          <w:sz w:val="22"/>
          <w:szCs w:val="22"/>
        </w:rPr>
      </w:pPr>
      <w:r w:rsidRPr="00737569">
        <w:rPr>
          <w:rFonts w:ascii="Arial" w:hAnsi="Arial" w:eastAsia="Times New Roman" w:cs="Arial"/>
          <w:b/>
          <w:bCs/>
          <w:color w:val="000000"/>
          <w:sz w:val="22"/>
          <w:szCs w:val="22"/>
        </w:rPr>
        <w:t>PLO 4: develop a scientific hypothesis and conduct an appropriate investigation using a safe and technically sound approach.</w:t>
      </w:r>
      <w:r w:rsidRPr="00737569">
        <w:rPr>
          <w:rFonts w:ascii="Arial" w:hAnsi="Arial" w:eastAsia="Times New Roman" w:cs="Arial"/>
          <w:color w:val="000000"/>
          <w:sz w:val="22"/>
          <w:szCs w:val="22"/>
        </w:rPr>
        <w:t> </w:t>
      </w:r>
    </w:p>
    <w:p w:rsidRPr="00737569" w:rsidR="00FA34EF" w:rsidP="00F45DAC" w:rsidRDefault="00FA34EF" w14:paraId="72DE8A45" w14:textId="77777777">
      <w:pPr>
        <w:textAlignment w:val="baseline"/>
        <w:rPr>
          <w:rFonts w:ascii="Arial" w:hAnsi="Arial" w:eastAsia="Times New Roman" w:cs="Arial"/>
          <w:sz w:val="22"/>
          <w:szCs w:val="22"/>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90"/>
        <w:gridCol w:w="3450"/>
        <w:gridCol w:w="4304"/>
      </w:tblGrid>
      <w:tr w:rsidRPr="00737569" w:rsidR="00F45DAC" w:rsidTr="00F45DAC" w14:paraId="68B9817B" w14:textId="77777777">
        <w:trPr>
          <w:trHeight w:val="300"/>
        </w:trPr>
        <w:tc>
          <w:tcPr>
            <w:tcW w:w="159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1923A67" w14:textId="77777777">
            <w:pPr>
              <w:jc w:val="cente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Assessment Method</w:t>
            </w:r>
            <w:r w:rsidRPr="00737569">
              <w:rPr>
                <w:rFonts w:ascii="Arial" w:hAnsi="Arial" w:eastAsia="Times New Roman" w:cs="Arial"/>
                <w:color w:val="000000"/>
                <w:sz w:val="22"/>
                <w:szCs w:val="22"/>
              </w:rPr>
              <w:t> </w:t>
            </w:r>
          </w:p>
        </w:tc>
        <w:tc>
          <w:tcPr>
            <w:tcW w:w="345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1D77002" w14:textId="77777777">
            <w:pPr>
              <w:jc w:val="cente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Metric/Target</w:t>
            </w:r>
            <w:r w:rsidRPr="00737569">
              <w:rPr>
                <w:rFonts w:ascii="Arial" w:hAnsi="Arial" w:eastAsia="Times New Roman" w:cs="Arial"/>
                <w:color w:val="000000"/>
                <w:sz w:val="22"/>
                <w:szCs w:val="22"/>
              </w:rPr>
              <w:t> </w:t>
            </w:r>
          </w:p>
        </w:tc>
        <w:tc>
          <w:tcPr>
            <w:tcW w:w="43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0F100D3"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Description of Assessment</w:t>
            </w:r>
            <w:r w:rsidRPr="00737569">
              <w:rPr>
                <w:rFonts w:ascii="Arial" w:hAnsi="Arial" w:eastAsia="Times New Roman" w:cs="Arial"/>
                <w:color w:val="000000"/>
                <w:sz w:val="22"/>
                <w:szCs w:val="22"/>
              </w:rPr>
              <w:t> </w:t>
            </w:r>
          </w:p>
        </w:tc>
      </w:tr>
      <w:tr w:rsidRPr="00737569" w:rsidR="00F45DAC" w:rsidTr="00F45DAC" w14:paraId="7CABA40B" w14:textId="77777777">
        <w:trPr>
          <w:trHeight w:val="300"/>
        </w:trPr>
        <w:tc>
          <w:tcPr>
            <w:tcW w:w="159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2FA93C01"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CHEM 3341: Aldol Condensation lab report </w:t>
            </w:r>
          </w:p>
        </w:tc>
        <w:tc>
          <w:tcPr>
            <w:tcW w:w="345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A6FB08F"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The average score for students is at least 70% on this lab report. </w:t>
            </w:r>
          </w:p>
        </w:tc>
        <w:tc>
          <w:tcPr>
            <w:tcW w:w="43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9D50848"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xml:space="preserve">This experiment requires students to synthesize </w:t>
            </w:r>
            <w:proofErr w:type="spellStart"/>
            <w:r w:rsidRPr="00737569">
              <w:rPr>
                <w:rFonts w:ascii="Arial" w:hAnsi="Arial" w:eastAsia="Times New Roman" w:cs="Arial"/>
                <w:color w:val="000000"/>
                <w:sz w:val="22"/>
                <w:szCs w:val="22"/>
              </w:rPr>
              <w:t>tetracyclone</w:t>
            </w:r>
            <w:proofErr w:type="spellEnd"/>
            <w:r w:rsidRPr="00737569">
              <w:rPr>
                <w:rFonts w:ascii="Arial" w:hAnsi="Arial" w:eastAsia="Times New Roman" w:cs="Arial"/>
                <w:color w:val="000000"/>
                <w:sz w:val="22"/>
                <w:szCs w:val="22"/>
              </w:rPr>
              <w:t xml:space="preserve"> by performing a double aldol condensation between </w:t>
            </w:r>
            <w:proofErr w:type="spellStart"/>
            <w:r w:rsidRPr="00737569">
              <w:rPr>
                <w:rFonts w:ascii="Arial" w:hAnsi="Arial" w:eastAsia="Times New Roman" w:cs="Arial"/>
                <w:color w:val="000000"/>
                <w:sz w:val="22"/>
                <w:szCs w:val="22"/>
              </w:rPr>
              <w:t>benzil</w:t>
            </w:r>
            <w:proofErr w:type="spellEnd"/>
            <w:r w:rsidRPr="00737569">
              <w:rPr>
                <w:rFonts w:ascii="Arial" w:hAnsi="Arial" w:eastAsia="Times New Roman" w:cs="Arial"/>
                <w:color w:val="000000"/>
                <w:sz w:val="22"/>
                <w:szCs w:val="22"/>
              </w:rPr>
              <w:t xml:space="preserve"> and 1,3-diphenylacetone. The students then purify the product by recrystallization and characterize it by NMR and MP. (Note that this course is open to both majors and nonmajors.) </w:t>
            </w:r>
          </w:p>
        </w:tc>
      </w:tr>
      <w:tr w:rsidRPr="00737569" w:rsidR="00F45DAC" w:rsidTr="00F45DAC" w14:paraId="1309AA39" w14:textId="77777777">
        <w:trPr>
          <w:trHeight w:val="300"/>
        </w:trPr>
        <w:tc>
          <w:tcPr>
            <w:tcW w:w="159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FC13DCB"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Chem 4181: Student choice project lab report </w:t>
            </w:r>
          </w:p>
        </w:tc>
        <w:tc>
          <w:tcPr>
            <w:tcW w:w="345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136C8212"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80% of students in the 4181 class will receive a passing grade on their final student choice project proposal and will complete the project they propose with results (either values for their analyte or enough data to justify why they would not see their analyte) without getting hurt. </w:t>
            </w:r>
          </w:p>
        </w:tc>
        <w:tc>
          <w:tcPr>
            <w:tcW w:w="43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44C6A08A"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CHEM 4181 is offered in the Spring semester.  In the final project for 4181 students design a project and complete it using instrument and chemistry principles they learned about in Chem 4171.  They propose a final project for an experiment that they complete.  Proposals are graded by TAs with input from faculty/lab director.  </w:t>
            </w:r>
          </w:p>
        </w:tc>
      </w:tr>
    </w:tbl>
    <w:p w:rsidRPr="00737569" w:rsidR="00F45DAC" w:rsidP="00F45DAC" w:rsidRDefault="00F45DAC" w14:paraId="0573AD1A" w14:textId="449AB40B">
      <w:pPr>
        <w:textAlignment w:val="baseline"/>
        <w:rPr>
          <w:rFonts w:ascii="Arial" w:hAnsi="Arial" w:eastAsia="Times New Roman" w:cs="Arial"/>
          <w:sz w:val="22"/>
          <w:szCs w:val="22"/>
        </w:rPr>
      </w:pPr>
      <w:r w:rsidRPr="42B2D852" w:rsidR="00F45DAC">
        <w:rPr>
          <w:rFonts w:ascii="Arial" w:hAnsi="Arial" w:eastAsia="Times New Roman" w:cs="Arial"/>
          <w:color w:val="000000" w:themeColor="text1" w:themeTint="FF" w:themeShade="FF"/>
          <w:sz w:val="22"/>
          <w:szCs w:val="22"/>
        </w:rPr>
        <w:t> </w:t>
      </w:r>
    </w:p>
    <w:p w:rsidRPr="00737569" w:rsidR="00F45DAC" w:rsidP="00F45DAC" w:rsidRDefault="00F45DAC" w14:paraId="41C4719F" w14:textId="5CF3280F">
      <w:pPr>
        <w:textAlignment w:val="baseline"/>
        <w:rPr>
          <w:rFonts w:ascii="Arial" w:hAnsi="Arial" w:eastAsia="Times New Roman" w:cs="Arial"/>
          <w:color w:val="FF0000"/>
          <w:sz w:val="22"/>
          <w:szCs w:val="22"/>
        </w:rPr>
      </w:pPr>
      <w:r w:rsidRPr="00737569">
        <w:rPr>
          <w:rFonts w:ascii="Arial" w:hAnsi="Arial" w:eastAsia="Times New Roman" w:cs="Arial"/>
          <w:i/>
          <w:iCs/>
          <w:color w:val="FF0000"/>
          <w:sz w:val="22"/>
          <w:szCs w:val="22"/>
        </w:rPr>
        <w:t>The assessment plan for this PLO is an exemplar of using direct evidence from a specific task to assess the students’ particular skill.  The assessment plan also incorporates multiple assessments of the same skill across the program, adding further data for the program to analyze with regards to their success in helping students to develop this skill.  </w:t>
      </w:r>
      <w:r w:rsidRPr="00737569">
        <w:rPr>
          <w:rFonts w:ascii="Arial" w:hAnsi="Arial" w:eastAsia="Times New Roman" w:cs="Arial"/>
          <w:color w:val="FF0000"/>
          <w:sz w:val="22"/>
          <w:szCs w:val="22"/>
        </w:rPr>
        <w:t> </w:t>
      </w:r>
    </w:p>
    <w:p w:rsidRPr="00737569" w:rsidR="00A00CEC" w:rsidP="00F45DAC" w:rsidRDefault="00A00CEC" w14:paraId="7754B97D" w14:textId="77777777">
      <w:pPr>
        <w:textAlignment w:val="baseline"/>
        <w:rPr>
          <w:rFonts w:ascii="Arial" w:hAnsi="Arial" w:eastAsia="Times New Roman" w:cs="Arial"/>
          <w:sz w:val="22"/>
          <w:szCs w:val="22"/>
        </w:rPr>
      </w:pPr>
    </w:p>
    <w:p w:rsidRPr="00737569" w:rsidR="00F45DAC" w:rsidP="00F45DAC" w:rsidRDefault="00F45DAC" w14:paraId="2847BCED"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The assessment plan for this PLO could be strengthened by including more detail about the rubric that is used to evaluate these assessments.  Are the assignments from the two courses evaluated with the same rubric?  </w:t>
      </w:r>
      <w:r w:rsidRPr="00737569">
        <w:rPr>
          <w:rFonts w:ascii="Arial" w:hAnsi="Arial" w:eastAsia="Times New Roman" w:cs="Arial"/>
          <w:color w:val="FF0000"/>
          <w:sz w:val="22"/>
          <w:szCs w:val="22"/>
        </w:rPr>
        <w:t> </w:t>
      </w:r>
    </w:p>
    <w:p w:rsidRPr="00737569" w:rsidR="00F45DAC" w:rsidP="00F45DAC" w:rsidRDefault="00F45DAC" w14:paraId="6327939B"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00569467"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1487E6E6"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BD1C86" w:rsidRDefault="00BD1C86" w14:paraId="2680A9DF"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B01814" w:rsidR="00F45DAC" w:rsidP="00FA34EF" w:rsidRDefault="00F45DAC" w14:paraId="07DAF60C" w14:textId="66851328">
      <w:pPr>
        <w:pStyle w:val="Heading1"/>
        <w:rPr>
          <w:rFonts w:ascii="Arial" w:hAnsi="Arial" w:eastAsia="Times New Roman" w:cs="Arial"/>
          <w:b/>
          <w:bCs/>
        </w:rPr>
      </w:pPr>
      <w:bookmarkStart w:name="_Toc143597691" w:id="3"/>
      <w:r w:rsidRPr="00B01814">
        <w:rPr>
          <w:rFonts w:ascii="Arial" w:hAnsi="Arial" w:eastAsia="Times New Roman" w:cs="Arial"/>
          <w:b/>
          <w:bCs/>
        </w:rPr>
        <w:t>Statistics and Data Science</w:t>
      </w:r>
      <w:bookmarkEnd w:id="3"/>
      <w:r w:rsidRPr="00B01814">
        <w:rPr>
          <w:rFonts w:ascii="Arial" w:hAnsi="Arial" w:eastAsia="Times New Roman" w:cs="Arial"/>
          <w:b/>
          <w:bCs/>
        </w:rPr>
        <w:t> </w:t>
      </w:r>
    </w:p>
    <w:p w:rsidRPr="00B01814" w:rsidR="00B01814" w:rsidP="00B01814" w:rsidRDefault="00B01814" w14:paraId="110C56C8" w14:textId="77777777"/>
    <w:p w:rsidRPr="00737569" w:rsidR="00BD1C86" w:rsidP="00BD1C86" w:rsidRDefault="00BD1C86" w14:paraId="47181DAC" w14:textId="22C6E831">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t xml:space="preserve">COLLEGE OF ARTS AND SCIENCES </w:t>
      </w:r>
      <w:r w:rsidRPr="00737569" w:rsidR="00A00CEC">
        <w:rPr>
          <w:rFonts w:ascii="Arial" w:hAnsi="Arial" w:eastAsia="Times New Roman" w:cs="Arial"/>
          <w:b/>
          <w:bCs/>
          <w:color w:val="000000"/>
          <w:sz w:val="22"/>
          <w:szCs w:val="22"/>
        </w:rPr>
        <w:t>–</w:t>
      </w:r>
      <w:r w:rsidRPr="00737569">
        <w:rPr>
          <w:rFonts w:ascii="Arial" w:hAnsi="Arial" w:eastAsia="Times New Roman" w:cs="Arial"/>
          <w:b/>
          <w:bCs/>
          <w:color w:val="000000"/>
          <w:sz w:val="22"/>
          <w:szCs w:val="22"/>
        </w:rPr>
        <w:t xml:space="preserve"> NATURAL SCIENCES</w:t>
      </w:r>
    </w:p>
    <w:p w:rsidRPr="00737569" w:rsidR="00BD1C86" w:rsidP="00BD1C86" w:rsidRDefault="00BD1C86" w14:paraId="503B6444" w14:textId="77777777">
      <w:pPr>
        <w:rPr>
          <w:rFonts w:ascii="Arial" w:hAnsi="Arial" w:cs="Arial"/>
          <w:sz w:val="22"/>
          <w:szCs w:val="22"/>
        </w:rPr>
      </w:pPr>
    </w:p>
    <w:p w:rsidRPr="00737569" w:rsidR="00F45DAC" w:rsidP="00F45DAC" w:rsidRDefault="00F45DAC" w14:paraId="761DD54A" w14:textId="77777777">
      <w:pPr>
        <w:jc w:val="both"/>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PLO 5:  Develop the ability to communicate statistical results clearly and concisely in oral, written, and visual forms.</w:t>
      </w:r>
      <w:r w:rsidRPr="00737569">
        <w:rPr>
          <w:rFonts w:ascii="Arial" w:hAnsi="Arial" w:eastAsia="Times New Roman" w:cs="Arial"/>
          <w:color w:val="000000"/>
          <w:sz w:val="22"/>
          <w:szCs w:val="22"/>
        </w:rPr>
        <w:t> </w:t>
      </w:r>
    </w:p>
    <w:p w:rsidRPr="00737569" w:rsidR="00F45DAC" w:rsidP="00F45DAC" w:rsidRDefault="00F45DAC" w14:paraId="718C7B28"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165"/>
        <w:gridCol w:w="3105"/>
      </w:tblGrid>
      <w:tr w:rsidRPr="00737569" w:rsidR="00F45DAC" w:rsidTr="00F45DAC" w14:paraId="741C1AAD" w14:textId="77777777">
        <w:trPr>
          <w:trHeight w:val="300"/>
        </w:trPr>
        <w:tc>
          <w:tcPr>
            <w:tcW w:w="3060" w:type="dxa"/>
            <w:tcBorders>
              <w:top w:val="single" w:color="auto"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355D905D"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165" w:type="dxa"/>
            <w:tcBorders>
              <w:top w:val="single" w:color="auto"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617809BD"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105" w:type="dxa"/>
            <w:tcBorders>
              <w:top w:val="single" w:color="auto"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551A7C37"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28534800"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753850BC"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Final project in STAT 4680, Statistical Collaboration. (STAT 4680 is the capstone course for all S/DS majors.) (direct)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C7E4019"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At least 80% of students will score at least 80% on the final project.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626DC60A"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STAT 4680 is taught in the fall and spring semesters. This course requires several semester-long projects and presentations. Instructor will score these projects, and presentations, using a rubric. </w:t>
            </w:r>
          </w:p>
        </w:tc>
      </w:tr>
      <w:tr w:rsidRPr="00737569" w:rsidR="00F45DAC" w:rsidTr="00F45DAC" w14:paraId="40193B11"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1DFDDDB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STAT 4680, survey.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2F2FE51D"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75% of the respondents will reply that they are satisfied or very satisfied with the quality of the students’ project.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5B755A6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A survey will be administered to the project </w:t>
            </w:r>
            <w:r w:rsidRPr="00737569">
              <w:rPr>
                <w:rFonts w:ascii="Arial" w:hAnsi="Arial" w:eastAsia="Times New Roman" w:cs="Arial"/>
                <w:b/>
                <w:bCs/>
                <w:sz w:val="22"/>
                <w:szCs w:val="22"/>
              </w:rPr>
              <w:t>sponsor</w:t>
            </w:r>
            <w:r w:rsidRPr="00737569">
              <w:rPr>
                <w:rFonts w:ascii="Arial" w:hAnsi="Arial" w:eastAsia="Times New Roman" w:cs="Arial"/>
                <w:sz w:val="22"/>
                <w:szCs w:val="22"/>
              </w:rPr>
              <w:t xml:space="preserve"> for those projects which arise from an external source (I.e., industry or campus domain expert) </w:t>
            </w:r>
          </w:p>
        </w:tc>
      </w:tr>
      <w:tr w:rsidRPr="00737569" w:rsidR="00F45DAC" w:rsidTr="00F45DAC" w14:paraId="3954181C" w14:textId="77777777">
        <w:trPr>
          <w:trHeight w:val="300"/>
        </w:trPr>
        <w:tc>
          <w:tcPr>
            <w:tcW w:w="3060" w:type="dxa"/>
            <w:tcBorders>
              <w:top w:val="single" w:color="000000" w:sz="6" w:space="0"/>
              <w:left w:val="single" w:color="auto" w:sz="6" w:space="0"/>
              <w:bottom w:val="single" w:color="auto" w:sz="6" w:space="0"/>
              <w:right w:val="single" w:color="000000" w:sz="6" w:space="0"/>
            </w:tcBorders>
            <w:shd w:val="clear" w:color="auto" w:fill="auto"/>
            <w:hideMark/>
          </w:tcPr>
          <w:p w:rsidRPr="00737569" w:rsidR="00F45DAC" w:rsidP="00F45DAC" w:rsidRDefault="00F45DAC" w14:paraId="22FBD05F" w14:textId="77777777">
            <w:pPr>
              <w:textAlignment w:val="baseline"/>
              <w:rPr>
                <w:rFonts w:ascii="Arial" w:hAnsi="Arial" w:eastAsia="Times New Roman" w:cs="Arial"/>
                <w:sz w:val="22"/>
                <w:szCs w:val="22"/>
              </w:rPr>
            </w:pPr>
            <w:r w:rsidRPr="00737569">
              <w:rPr>
                <w:rFonts w:ascii="Arial" w:hAnsi="Arial" w:eastAsia="Times New Roman" w:cs="Arial"/>
                <w:sz w:val="22"/>
                <w:szCs w:val="22"/>
              </w:rPr>
              <w:t>STAT 4680, survey </w:t>
            </w:r>
          </w:p>
        </w:tc>
        <w:tc>
          <w:tcPr>
            <w:tcW w:w="3165" w:type="dxa"/>
            <w:tcBorders>
              <w:top w:val="single" w:color="000000" w:sz="6" w:space="0"/>
              <w:left w:val="single" w:color="000000" w:sz="6" w:space="0"/>
              <w:bottom w:val="single" w:color="auto" w:sz="6" w:space="0"/>
              <w:right w:val="single" w:color="000000" w:sz="6" w:space="0"/>
            </w:tcBorders>
            <w:shd w:val="clear" w:color="auto" w:fill="auto"/>
            <w:hideMark/>
          </w:tcPr>
          <w:p w:rsidRPr="00737569" w:rsidR="00F45DAC" w:rsidP="00F45DAC" w:rsidRDefault="00F45DAC" w14:paraId="3175942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75% of the students in the class will reply that they believe they developed the skills in PLO 5 through their coursework. </w:t>
            </w:r>
          </w:p>
        </w:tc>
        <w:tc>
          <w:tcPr>
            <w:tcW w:w="3105" w:type="dxa"/>
            <w:tcBorders>
              <w:top w:val="single" w:color="000000" w:sz="6" w:space="0"/>
              <w:left w:val="single" w:color="000000" w:sz="6" w:space="0"/>
              <w:bottom w:val="single" w:color="auto" w:sz="6" w:space="0"/>
              <w:right w:val="single" w:color="auto" w:sz="6" w:space="0"/>
            </w:tcBorders>
            <w:shd w:val="clear" w:color="auto" w:fill="auto"/>
            <w:hideMark/>
          </w:tcPr>
          <w:p w:rsidRPr="00737569" w:rsidR="00F45DAC" w:rsidP="00F45DAC" w:rsidRDefault="00F45DAC" w14:paraId="06C11BCC"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A survey will be administered to the </w:t>
            </w:r>
            <w:r w:rsidRPr="00737569">
              <w:rPr>
                <w:rFonts w:ascii="Arial" w:hAnsi="Arial" w:eastAsia="Times New Roman" w:cs="Arial"/>
                <w:b/>
                <w:bCs/>
                <w:sz w:val="22"/>
                <w:szCs w:val="22"/>
              </w:rPr>
              <w:t>students</w:t>
            </w:r>
            <w:r w:rsidRPr="00737569">
              <w:rPr>
                <w:rFonts w:ascii="Arial" w:hAnsi="Arial" w:eastAsia="Times New Roman" w:cs="Arial"/>
                <w:sz w:val="22"/>
                <w:szCs w:val="22"/>
              </w:rPr>
              <w:t xml:space="preserve"> in STAT 4680 at the end of the semester. </w:t>
            </w:r>
          </w:p>
        </w:tc>
      </w:tr>
    </w:tbl>
    <w:p w:rsidRPr="00737569" w:rsidR="00F45DAC" w:rsidP="00F45DAC" w:rsidRDefault="00F45DAC" w14:paraId="74E2E581" w14:textId="24EF5531">
      <w:pPr>
        <w:textAlignment w:val="baseline"/>
        <w:rPr>
          <w:rFonts w:ascii="Arial" w:hAnsi="Arial" w:eastAsia="Times New Roman" w:cs="Arial"/>
          <w:sz w:val="22"/>
          <w:szCs w:val="22"/>
        </w:rPr>
      </w:pPr>
      <w:r w:rsidRPr="42B2D852" w:rsidR="00F45DAC">
        <w:rPr>
          <w:rFonts w:ascii="Arial" w:hAnsi="Arial" w:eastAsia="Times New Roman" w:cs="Arial"/>
          <w:color w:val="000000" w:themeColor="text1" w:themeTint="FF" w:themeShade="FF"/>
          <w:sz w:val="22"/>
          <w:szCs w:val="22"/>
        </w:rPr>
        <w:t> </w:t>
      </w:r>
    </w:p>
    <w:p w:rsidRPr="00737569" w:rsidR="00F45DAC" w:rsidP="00F45DAC" w:rsidRDefault="00F45DAC" w14:paraId="3F8B8C0F" w14:textId="1A3CE1B1">
      <w:pPr>
        <w:textAlignment w:val="baseline"/>
        <w:rPr>
          <w:rFonts w:ascii="Arial" w:hAnsi="Arial" w:eastAsia="Times New Roman" w:cs="Arial"/>
          <w:color w:val="FF0000"/>
          <w:sz w:val="22"/>
          <w:szCs w:val="22"/>
        </w:rPr>
      </w:pPr>
      <w:r w:rsidRPr="00737569">
        <w:rPr>
          <w:rFonts w:ascii="Arial" w:hAnsi="Arial" w:eastAsia="Times New Roman" w:cs="Arial"/>
          <w:i/>
          <w:iCs/>
          <w:color w:val="FF0000"/>
          <w:sz w:val="22"/>
          <w:szCs w:val="22"/>
        </w:rPr>
        <w:t>The assessment plan for this PLO is a good example of using students’ final project from a capstone course as a valuable performance assessment of their ability to perform a specific and advanced skill (communicate statistical results).  The PLO is also a strong example of incorporating multiple sources of evidence, including direct evidence of the student performance as assessed by instructors, student self-perception (as assessed by a student survey), and feedback from external stakeholders (the project sponsors).  </w:t>
      </w:r>
      <w:r w:rsidRPr="00737569">
        <w:rPr>
          <w:rFonts w:ascii="Arial" w:hAnsi="Arial" w:eastAsia="Times New Roman" w:cs="Arial"/>
          <w:color w:val="FF0000"/>
          <w:sz w:val="22"/>
          <w:szCs w:val="22"/>
        </w:rPr>
        <w:t> </w:t>
      </w:r>
    </w:p>
    <w:p w:rsidRPr="00737569" w:rsidR="00FA34EF" w:rsidP="00F45DAC" w:rsidRDefault="00FA34EF" w14:paraId="2CAAF5F4" w14:textId="77777777">
      <w:pPr>
        <w:textAlignment w:val="baseline"/>
        <w:rPr>
          <w:rFonts w:ascii="Arial" w:hAnsi="Arial" w:eastAsia="Times New Roman" w:cs="Arial"/>
          <w:sz w:val="22"/>
          <w:szCs w:val="22"/>
        </w:rPr>
      </w:pPr>
    </w:p>
    <w:p w:rsidRPr="00737569" w:rsidR="00F45DAC" w:rsidP="00F45DAC" w:rsidRDefault="00F45DAC" w14:paraId="67890193"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 xml:space="preserve">This assessment plan could be strengthened by providing more detail about the rubric that is used to assess the student projects.  It would also be valuable to read more about how the three different sources of information are incorporated the analysis of students’ ability to perform the PLO successfully.  What are students asked on their survey, and what are sponsors asked on their survey?  Do these surveys ask similar questions?  Are the results from these two different sources of information </w:t>
      </w:r>
      <w:proofErr w:type="gramStart"/>
      <w:r w:rsidRPr="00737569">
        <w:rPr>
          <w:rFonts w:ascii="Arial" w:hAnsi="Arial" w:eastAsia="Times New Roman" w:cs="Arial"/>
          <w:i/>
          <w:iCs/>
          <w:color w:val="FF0000"/>
          <w:sz w:val="22"/>
          <w:szCs w:val="22"/>
        </w:rPr>
        <w:t>compared and contrasted</w:t>
      </w:r>
      <w:proofErr w:type="gramEnd"/>
      <w:r w:rsidRPr="00737569">
        <w:rPr>
          <w:rFonts w:ascii="Arial" w:hAnsi="Arial" w:eastAsia="Times New Roman" w:cs="Arial"/>
          <w:i/>
          <w:iCs/>
          <w:color w:val="FF0000"/>
          <w:sz w:val="22"/>
          <w:szCs w:val="22"/>
        </w:rPr>
        <w:t xml:space="preserve"> in the analysis of the results?  </w:t>
      </w:r>
      <w:r w:rsidRPr="00737569">
        <w:rPr>
          <w:rFonts w:ascii="Arial" w:hAnsi="Arial" w:eastAsia="Times New Roman" w:cs="Arial"/>
          <w:color w:val="FF0000"/>
          <w:sz w:val="22"/>
          <w:szCs w:val="22"/>
        </w:rPr>
        <w:t> </w:t>
      </w:r>
    </w:p>
    <w:p w:rsidRPr="00737569" w:rsidR="00F45DAC" w:rsidP="00F45DAC" w:rsidRDefault="00F45DAC" w14:paraId="0E0E5459"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56C69C0B"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BD1C86" w:rsidRDefault="00BD1C86" w14:paraId="26821184"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B01814" w:rsidR="00F45DAC" w:rsidP="00A82874" w:rsidRDefault="00F45DAC" w14:paraId="2F183F2C" w14:textId="26207ECF">
      <w:pPr>
        <w:pStyle w:val="Heading1"/>
        <w:rPr>
          <w:rFonts w:ascii="Arial" w:hAnsi="Arial" w:eastAsia="Times New Roman" w:cs="Arial"/>
          <w:b/>
          <w:bCs/>
        </w:rPr>
      </w:pPr>
      <w:bookmarkStart w:name="_Toc143597692" w:id="4"/>
      <w:r w:rsidRPr="00B01814">
        <w:rPr>
          <w:rFonts w:ascii="Arial" w:hAnsi="Arial" w:cs="Arial"/>
          <w:b/>
          <w:bCs/>
        </w:rPr>
        <w:t>Economics</w:t>
      </w:r>
      <w:bookmarkEnd w:id="4"/>
      <w:r w:rsidRPr="00B01814">
        <w:rPr>
          <w:rFonts w:ascii="Arial" w:hAnsi="Arial" w:eastAsia="Times New Roman" w:cs="Arial"/>
          <w:b/>
          <w:bCs/>
        </w:rPr>
        <w:t> </w:t>
      </w:r>
    </w:p>
    <w:p w:rsidRPr="00B01814" w:rsidR="00B01814" w:rsidP="00B01814" w:rsidRDefault="00B01814" w14:paraId="1146F6A7" w14:textId="77777777"/>
    <w:p w:rsidRPr="00737569" w:rsidR="00BD1C86" w:rsidP="00BD1C86" w:rsidRDefault="00BD1C86" w14:paraId="69E0E1FB" w14:textId="2B6431BB">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COLLEGE OF ARTS AND SCIENCES</w:t>
      </w:r>
      <w:r w:rsidRPr="00737569">
        <w:rPr>
          <w:rFonts w:ascii="Arial" w:hAnsi="Arial" w:eastAsia="Times New Roman" w:cs="Arial"/>
          <w:color w:val="000000"/>
          <w:sz w:val="22"/>
          <w:szCs w:val="22"/>
        </w:rPr>
        <w:t xml:space="preserve"> </w:t>
      </w:r>
      <w:r w:rsidRPr="00737569" w:rsidR="00A00CEC">
        <w:rPr>
          <w:rFonts w:ascii="Arial" w:hAnsi="Arial" w:eastAsia="Times New Roman" w:cs="Arial"/>
          <w:color w:val="000000"/>
          <w:sz w:val="22"/>
          <w:szCs w:val="22"/>
        </w:rPr>
        <w:t>–</w:t>
      </w:r>
      <w:r w:rsidRPr="00737569">
        <w:rPr>
          <w:rFonts w:ascii="Arial" w:hAnsi="Arial" w:eastAsia="Times New Roman" w:cs="Arial"/>
          <w:color w:val="000000"/>
          <w:sz w:val="22"/>
          <w:szCs w:val="22"/>
        </w:rPr>
        <w:t xml:space="preserve"> </w:t>
      </w:r>
      <w:r w:rsidRPr="00737569">
        <w:rPr>
          <w:rFonts w:ascii="Arial" w:hAnsi="Arial" w:eastAsia="Times New Roman" w:cs="Arial"/>
          <w:b/>
          <w:bCs/>
          <w:color w:val="000000"/>
          <w:sz w:val="22"/>
          <w:szCs w:val="22"/>
        </w:rPr>
        <w:t>SOCIAL SCIENCES</w:t>
      </w:r>
      <w:r w:rsidRPr="00737569">
        <w:rPr>
          <w:rFonts w:ascii="Arial" w:hAnsi="Arial" w:eastAsia="Times New Roman" w:cs="Arial"/>
          <w:color w:val="000000"/>
          <w:sz w:val="22"/>
          <w:szCs w:val="22"/>
        </w:rPr>
        <w:t> </w:t>
      </w:r>
    </w:p>
    <w:p w:rsidRPr="00737569" w:rsidR="00BD1C86" w:rsidP="00F45DAC" w:rsidRDefault="00BD1C86" w14:paraId="47AD995A" w14:textId="77777777">
      <w:pPr>
        <w:jc w:val="center"/>
        <w:textAlignment w:val="baseline"/>
        <w:rPr>
          <w:rFonts w:ascii="Arial" w:hAnsi="Arial" w:eastAsia="Times New Roman" w:cs="Arial"/>
          <w:sz w:val="22"/>
          <w:szCs w:val="22"/>
        </w:rPr>
      </w:pPr>
    </w:p>
    <w:p w:rsidRPr="00737569" w:rsidR="00F45DAC" w:rsidP="00F45DAC" w:rsidRDefault="00F45DAC" w14:paraId="503C35CD"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 xml:space="preserve">PLO 1: Students will learn the tools of microeconomic theory, including optimization and price theory, and be able to apply these skills in new </w:t>
      </w:r>
      <w:proofErr w:type="gramStart"/>
      <w:r w:rsidRPr="00737569">
        <w:rPr>
          <w:rFonts w:ascii="Arial" w:hAnsi="Arial" w:eastAsia="Times New Roman" w:cs="Arial"/>
          <w:b/>
          <w:bCs/>
          <w:color w:val="000000"/>
          <w:sz w:val="22"/>
          <w:szCs w:val="22"/>
        </w:rPr>
        <w:t>contexts</w:t>
      </w:r>
      <w:proofErr w:type="gramEnd"/>
      <w:r w:rsidRPr="00737569">
        <w:rPr>
          <w:rFonts w:ascii="Arial" w:hAnsi="Arial" w:eastAsia="Times New Roman" w:cs="Arial"/>
          <w:color w:val="000000"/>
          <w:sz w:val="22"/>
          <w:szCs w:val="22"/>
        </w:rPr>
        <w:t> </w:t>
      </w:r>
    </w:p>
    <w:p w:rsidRPr="00737569" w:rsidR="00F45DAC" w:rsidP="00F45DAC" w:rsidRDefault="00F45DAC" w14:paraId="30E8E9DE"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95"/>
        <w:gridCol w:w="3060"/>
        <w:gridCol w:w="3060"/>
      </w:tblGrid>
      <w:tr w:rsidRPr="00737569" w:rsidR="00F45DAC" w:rsidTr="00F45DAC" w14:paraId="1890FCD3" w14:textId="77777777">
        <w:trPr>
          <w:trHeight w:val="300"/>
        </w:trPr>
        <w:tc>
          <w:tcPr>
            <w:tcW w:w="31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260AECE"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21F07C8"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B7A2958"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776A5F25" w14:textId="77777777">
        <w:trPr>
          <w:trHeight w:val="300"/>
        </w:trPr>
        <w:tc>
          <w:tcPr>
            <w:tcW w:w="31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D3FEBC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learning of the tools of microeconomic theory taught in ECON 2010 will be assessed using questions contained in the departmental quiz.  (Direct Assessment)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6844921F"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60% of students will correctly answer the relevant question(s) in the departmental quiz. Threshold was determined in part by baseline quiz (Fall 2020).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29A699E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departmental quiz is described below. </w:t>
            </w:r>
          </w:p>
        </w:tc>
      </w:tr>
      <w:tr w:rsidRPr="00737569" w:rsidR="00F45DAC" w:rsidTr="00F45DAC" w14:paraId="4AA4EF02" w14:textId="77777777">
        <w:trPr>
          <w:trHeight w:val="300"/>
        </w:trPr>
        <w:tc>
          <w:tcPr>
            <w:tcW w:w="31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46D10BCC"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learning of the tools of microeconomic theory taught in ECON 3070 will be assessed using questions contained in the departmental quiz. (Direct Assessment)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CBE669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40% of students will correctly answer the relevant question(s) in the departmental quiz. Threshold was determined in part by baseline quiz (Fall 2020).  </w:t>
            </w:r>
          </w:p>
        </w:tc>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F730574"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departmental quiz is described below. </w:t>
            </w:r>
          </w:p>
        </w:tc>
      </w:tr>
    </w:tbl>
    <w:p w:rsidRPr="00737569" w:rsidR="00F45DAC" w:rsidP="00F45DAC" w:rsidRDefault="00F45DAC" w14:paraId="3471FE96"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144098B0"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u w:val="single"/>
        </w:rPr>
        <w:t>Description of the Departmental Quiz</w:t>
      </w:r>
      <w:r w:rsidRPr="00737569">
        <w:rPr>
          <w:rFonts w:ascii="Arial" w:hAnsi="Arial" w:eastAsia="Times New Roman" w:cs="Arial"/>
          <w:color w:val="000000"/>
          <w:sz w:val="22"/>
          <w:szCs w:val="22"/>
        </w:rPr>
        <w:t> </w:t>
      </w:r>
    </w:p>
    <w:p w:rsidRPr="00737569" w:rsidR="00F45DAC" w:rsidP="00F45DAC" w:rsidRDefault="00F45DAC" w14:paraId="0D2E4366"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(1) The quiz is a low-or-no-stakes quiz </w:t>
      </w:r>
    </w:p>
    <w:p w:rsidRPr="00737569" w:rsidR="00F45DAC" w:rsidP="00F45DAC" w:rsidRDefault="00F45DAC" w14:paraId="42DC6105" w14:textId="77777777">
      <w:pPr>
        <w:ind w:left="720" w:hanging="720"/>
        <w:textAlignment w:val="baseline"/>
        <w:rPr>
          <w:rFonts w:ascii="Arial" w:hAnsi="Arial" w:eastAsia="Times New Roman" w:cs="Arial"/>
          <w:sz w:val="22"/>
          <w:szCs w:val="22"/>
        </w:rPr>
      </w:pPr>
      <w:r w:rsidRPr="00737569">
        <w:rPr>
          <w:rFonts w:ascii="Arial" w:hAnsi="Arial" w:eastAsia="Times New Roman" w:cs="Arial"/>
          <w:color w:val="000000"/>
          <w:sz w:val="22"/>
          <w:szCs w:val="22"/>
        </w:rPr>
        <w:t xml:space="preserve">(2) The quiz is to be administered close to the end of the semester with the following structure </w:t>
      </w:r>
      <w:proofErr w:type="gramStart"/>
      <w:r w:rsidRPr="00737569">
        <w:rPr>
          <w:rFonts w:ascii="Arial" w:hAnsi="Arial" w:eastAsia="Times New Roman" w:cs="Arial"/>
          <w:color w:val="000000"/>
          <w:sz w:val="22"/>
          <w:szCs w:val="22"/>
        </w:rPr>
        <w:t>in order to</w:t>
      </w:r>
      <w:proofErr w:type="gramEnd"/>
      <w:r w:rsidRPr="00737569">
        <w:rPr>
          <w:rFonts w:ascii="Arial" w:hAnsi="Arial" w:eastAsia="Times New Roman" w:cs="Arial"/>
          <w:color w:val="000000"/>
          <w:sz w:val="22"/>
          <w:szCs w:val="22"/>
        </w:rPr>
        <w:t xml:space="preserve"> achieve a reasonably representative sample of student responses: </w:t>
      </w:r>
    </w:p>
    <w:p w:rsidRPr="00737569" w:rsidR="00F45DAC" w:rsidP="00F45DAC" w:rsidRDefault="00F45DAC" w14:paraId="1B82C2CD" w14:textId="77777777">
      <w:pPr>
        <w:numPr>
          <w:ilvl w:val="0"/>
          <w:numId w:val="1"/>
        </w:numPr>
        <w:ind w:left="1080" w:firstLine="0"/>
        <w:textAlignment w:val="baseline"/>
        <w:rPr>
          <w:rFonts w:ascii="Arial" w:hAnsi="Arial" w:eastAsia="Times New Roman" w:cs="Arial"/>
          <w:sz w:val="22"/>
          <w:szCs w:val="22"/>
        </w:rPr>
      </w:pPr>
      <w:r w:rsidRPr="00737569">
        <w:rPr>
          <w:rFonts w:ascii="Arial" w:hAnsi="Arial" w:eastAsia="Times New Roman" w:cs="Arial"/>
          <w:color w:val="000000"/>
          <w:sz w:val="22"/>
          <w:szCs w:val="22"/>
        </w:rPr>
        <w:t>The quiz will be administered among a randomly selected sample of approximately one-third of students who have applied to graduate.   </w:t>
      </w:r>
    </w:p>
    <w:p w:rsidRPr="00737569" w:rsidR="00F45DAC" w:rsidP="00F45DAC" w:rsidRDefault="00F45DAC" w14:paraId="0277FEFB" w14:textId="77777777">
      <w:pPr>
        <w:numPr>
          <w:ilvl w:val="0"/>
          <w:numId w:val="2"/>
        </w:numPr>
        <w:ind w:left="1080" w:firstLine="0"/>
        <w:textAlignment w:val="baseline"/>
        <w:rPr>
          <w:rFonts w:ascii="Arial" w:hAnsi="Arial" w:eastAsia="Times New Roman" w:cs="Arial"/>
          <w:sz w:val="22"/>
          <w:szCs w:val="22"/>
        </w:rPr>
      </w:pPr>
      <w:r w:rsidRPr="00737569">
        <w:rPr>
          <w:rFonts w:ascii="Arial" w:hAnsi="Arial" w:eastAsia="Times New Roman" w:cs="Arial"/>
          <w:color w:val="000000"/>
          <w:sz w:val="22"/>
          <w:szCs w:val="22"/>
        </w:rPr>
        <w:t>The survey will be administered in Canvas as a quiz in a department-wide course. </w:t>
      </w:r>
    </w:p>
    <w:p w:rsidRPr="00737569" w:rsidR="00F45DAC" w:rsidP="00F45DAC" w:rsidRDefault="00F45DAC" w14:paraId="507D81C1" w14:textId="77777777">
      <w:pPr>
        <w:numPr>
          <w:ilvl w:val="0"/>
          <w:numId w:val="2"/>
        </w:numPr>
        <w:ind w:left="1080" w:firstLine="0"/>
        <w:textAlignment w:val="baseline"/>
        <w:rPr>
          <w:rFonts w:ascii="Arial" w:hAnsi="Arial" w:eastAsia="Times New Roman" w:cs="Arial"/>
          <w:sz w:val="22"/>
          <w:szCs w:val="22"/>
        </w:rPr>
      </w:pPr>
      <w:r w:rsidRPr="00737569">
        <w:rPr>
          <w:rFonts w:ascii="Arial" w:hAnsi="Arial" w:eastAsia="Times New Roman" w:cs="Arial"/>
          <w:color w:val="000000"/>
          <w:sz w:val="22"/>
          <w:szCs w:val="22"/>
        </w:rPr>
        <w:t>Graduating seniors in the sample to be quizzed will be invited to complete the quiz during the last few weeks of the semester.  They will receive an initial invitation as well as several reminder emails over the course of several weeks.  The department will offer incentives to complete the quiz. </w:t>
      </w:r>
    </w:p>
    <w:p w:rsidRPr="00737569" w:rsidR="00F45DAC" w:rsidP="00F45DAC" w:rsidRDefault="00F45DAC" w14:paraId="79E7A726" w14:textId="77777777">
      <w:pPr>
        <w:numPr>
          <w:ilvl w:val="0"/>
          <w:numId w:val="2"/>
        </w:numPr>
        <w:ind w:left="1080" w:firstLine="0"/>
        <w:textAlignment w:val="baseline"/>
        <w:rPr>
          <w:rFonts w:ascii="Arial" w:hAnsi="Arial" w:eastAsia="Times New Roman" w:cs="Arial"/>
          <w:sz w:val="22"/>
          <w:szCs w:val="22"/>
        </w:rPr>
      </w:pPr>
      <w:r w:rsidRPr="00737569">
        <w:rPr>
          <w:rFonts w:ascii="Arial" w:hAnsi="Arial" w:eastAsia="Times New Roman" w:cs="Arial"/>
          <w:color w:val="000000"/>
          <w:sz w:val="22"/>
          <w:szCs w:val="22"/>
        </w:rPr>
        <w:t>Instructors will be encouraged to promote the completion of the quiz to seniors in their courses.  The assessment liaison will send out an email notifying instructors of the quiz and requesting their assistance to improve the response rate. </w:t>
      </w:r>
    </w:p>
    <w:p w:rsidRPr="00737569" w:rsidR="00F45DAC" w:rsidP="00F45DAC" w:rsidRDefault="00F45DAC" w14:paraId="47044C13" w14:textId="77777777">
      <w:pPr>
        <w:ind w:left="720" w:hanging="720"/>
        <w:textAlignment w:val="baseline"/>
        <w:rPr>
          <w:rFonts w:ascii="Arial" w:hAnsi="Arial" w:eastAsia="Times New Roman" w:cs="Arial"/>
          <w:sz w:val="22"/>
          <w:szCs w:val="22"/>
        </w:rPr>
      </w:pPr>
      <w:r w:rsidRPr="00737569">
        <w:rPr>
          <w:rFonts w:ascii="Arial" w:hAnsi="Arial" w:eastAsia="Times New Roman" w:cs="Arial"/>
          <w:color w:val="000000"/>
          <w:sz w:val="22"/>
          <w:szCs w:val="22"/>
        </w:rPr>
        <w:t xml:space="preserve">(3) The quiz is to contain 10-16 Multiple Choice questions. These questions are to assess the learning of the tools taught in each of the core courses (ECON 2010, ECON 3070, ECON 2020, ECON 3080, ECON </w:t>
      </w:r>
      <w:proofErr w:type="gramStart"/>
      <w:r w:rsidRPr="00737569">
        <w:rPr>
          <w:rFonts w:ascii="Arial" w:hAnsi="Arial" w:eastAsia="Times New Roman" w:cs="Arial"/>
          <w:color w:val="000000"/>
          <w:sz w:val="22"/>
          <w:szCs w:val="22"/>
        </w:rPr>
        <w:t>3818</w:t>
      </w:r>
      <w:proofErr w:type="gramEnd"/>
      <w:r w:rsidRPr="00737569">
        <w:rPr>
          <w:rFonts w:ascii="Arial" w:hAnsi="Arial" w:eastAsia="Times New Roman" w:cs="Arial"/>
          <w:color w:val="000000"/>
          <w:sz w:val="22"/>
          <w:szCs w:val="22"/>
        </w:rPr>
        <w:t xml:space="preserve"> and ECON 4818/4848 as described in PLOs 1-3), also economic literacy (PLO 4) and the integration of theory and empirics in the formulation of economic policy (PLO 5). </w:t>
      </w:r>
    </w:p>
    <w:p w:rsidRPr="00737569" w:rsidR="00F45DAC" w:rsidP="00F45DAC" w:rsidRDefault="00F45DAC" w14:paraId="0AE744B4" w14:textId="77777777">
      <w:pPr>
        <w:ind w:left="720" w:hanging="720"/>
        <w:textAlignment w:val="baseline"/>
        <w:rPr>
          <w:rFonts w:ascii="Arial" w:hAnsi="Arial" w:eastAsia="Times New Roman" w:cs="Arial"/>
          <w:sz w:val="22"/>
          <w:szCs w:val="22"/>
        </w:rPr>
      </w:pPr>
      <w:r w:rsidRPr="00737569">
        <w:rPr>
          <w:rFonts w:ascii="Arial" w:hAnsi="Arial" w:eastAsia="Times New Roman" w:cs="Arial"/>
          <w:color w:val="000000"/>
          <w:sz w:val="22"/>
          <w:szCs w:val="22"/>
        </w:rPr>
        <w:t xml:space="preserve">(4) The online (i.e. Canvas) implementation of the quiz will </w:t>
      </w:r>
      <w:proofErr w:type="gramStart"/>
      <w:r w:rsidRPr="00737569">
        <w:rPr>
          <w:rFonts w:ascii="Arial" w:hAnsi="Arial" w:eastAsia="Times New Roman" w:cs="Arial"/>
          <w:color w:val="000000"/>
          <w:sz w:val="22"/>
          <w:szCs w:val="22"/>
        </w:rPr>
        <w:t>capture  each</w:t>
      </w:r>
      <w:proofErr w:type="gramEnd"/>
      <w:r w:rsidRPr="00737569">
        <w:rPr>
          <w:rFonts w:ascii="Arial" w:hAnsi="Arial" w:eastAsia="Times New Roman" w:cs="Arial"/>
          <w:color w:val="000000"/>
          <w:sz w:val="22"/>
          <w:szCs w:val="22"/>
        </w:rPr>
        <w:t xml:space="preserve"> student’s responses along with the student’s ID, and the date and time when the quiz was taken. </w:t>
      </w:r>
    </w:p>
    <w:p w:rsidRPr="00737569" w:rsidR="00F45DAC" w:rsidP="00F45DAC" w:rsidRDefault="00F45DAC" w14:paraId="65437206" w14:textId="77777777">
      <w:pPr>
        <w:textAlignment w:val="baseline"/>
        <w:rPr>
          <w:rFonts w:ascii="Arial" w:hAnsi="Arial" w:eastAsia="Times New Roman" w:cs="Arial"/>
          <w:sz w:val="22"/>
          <w:szCs w:val="22"/>
        </w:rPr>
      </w:pPr>
      <w:r w:rsidRPr="00737569">
        <w:rPr>
          <w:rFonts w:ascii="Arial" w:hAnsi="Arial" w:eastAsia="Times New Roman" w:cs="Arial"/>
          <w:color w:val="000000" w:themeColor="text1"/>
          <w:sz w:val="22"/>
          <w:szCs w:val="22"/>
        </w:rPr>
        <w:t> </w:t>
      </w:r>
    </w:p>
    <w:p w:rsidRPr="00737569" w:rsidR="20188526" w:rsidP="20188526" w:rsidRDefault="20188526" w14:paraId="5BB78AC1" w14:textId="5D0993DA">
      <w:pPr>
        <w:rPr>
          <w:rFonts w:ascii="Arial" w:hAnsi="Arial" w:eastAsia="Times New Roman" w:cs="Arial"/>
          <w:i/>
          <w:iCs/>
          <w:color w:val="FF0000"/>
          <w:sz w:val="22"/>
          <w:szCs w:val="22"/>
        </w:rPr>
      </w:pPr>
    </w:p>
    <w:p w:rsidR="00B01814" w:rsidP="00F45DAC" w:rsidRDefault="00B01814" w14:paraId="0BF51BB9" w14:textId="77777777">
      <w:pPr>
        <w:textAlignment w:val="baseline"/>
        <w:rPr>
          <w:rFonts w:ascii="Arial" w:hAnsi="Arial" w:eastAsia="Times New Roman" w:cs="Arial"/>
          <w:i/>
          <w:iCs/>
          <w:color w:val="FF0000"/>
          <w:sz w:val="22"/>
          <w:szCs w:val="22"/>
        </w:rPr>
      </w:pPr>
    </w:p>
    <w:p w:rsidRPr="00737569" w:rsidR="00F45DAC" w:rsidP="42B2D852" w:rsidRDefault="00F45DAC" w14:paraId="56DE3A24" w14:textId="61307669">
      <w:pPr>
        <w:pStyle w:val="Normal"/>
        <w:textAlignment w:val="baseline"/>
        <w:rPr>
          <w:rFonts w:ascii="Arial" w:hAnsi="Arial" w:eastAsia="Times New Roman" w:cs="Arial"/>
          <w:sz w:val="22"/>
          <w:szCs w:val="22"/>
        </w:rPr>
      </w:pPr>
      <w:r w:rsidRPr="42B2D852" w:rsidR="00F45DAC">
        <w:rPr>
          <w:rFonts w:ascii="Arial" w:hAnsi="Arial" w:eastAsia="Times New Roman" w:cs="Arial"/>
          <w:i w:val="1"/>
          <w:iCs w:val="1"/>
          <w:color w:val="FF0000"/>
          <w:sz w:val="22"/>
          <w:szCs w:val="22"/>
        </w:rPr>
        <w:t xml:space="preserve">This assessment plan is a good example of using direct evidence of student learning to assess student learning across the program.  </w:t>
      </w:r>
      <w:r w:rsidRPr="42B2D852" w:rsidR="00F45DAC">
        <w:rPr>
          <w:rFonts w:ascii="Arial" w:hAnsi="Arial" w:eastAsia="Times New Roman" w:cs="Arial"/>
          <w:i w:val="1"/>
          <w:iCs w:val="1"/>
          <w:color w:val="FF0000"/>
          <w:sz w:val="22"/>
          <w:szCs w:val="22"/>
        </w:rPr>
        <w:t xml:space="preserve">While the theories are taught in two specific classes, the quiz described in this assessment plan is given to students across the program </w:t>
      </w:r>
      <w:r w:rsidRPr="42B2D852" w:rsidR="00F45DAC">
        <w:rPr>
          <w:rFonts w:ascii="Arial" w:hAnsi="Arial" w:eastAsia="Times New Roman" w:cs="Arial"/>
          <w:i w:val="1"/>
          <w:iCs w:val="1"/>
          <w:color w:val="FF0000"/>
          <w:sz w:val="22"/>
          <w:szCs w:val="22"/>
        </w:rPr>
        <w:t>in an attempt to</w:t>
      </w:r>
      <w:r w:rsidRPr="42B2D852" w:rsidR="00F45DAC">
        <w:rPr>
          <w:rFonts w:ascii="Arial" w:hAnsi="Arial" w:eastAsia="Times New Roman" w:cs="Arial"/>
          <w:i w:val="1"/>
          <w:iCs w:val="1"/>
          <w:color w:val="FF0000"/>
          <w:sz w:val="22"/>
          <w:szCs w:val="22"/>
        </w:rPr>
        <w:t xml:space="preserve"> measure a representative sample of students who have applied to graduate.</w:t>
      </w:r>
      <w:r w:rsidRPr="42B2D852" w:rsidR="00F45DAC">
        <w:rPr>
          <w:rFonts w:ascii="Arial" w:hAnsi="Arial" w:eastAsia="Times New Roman" w:cs="Arial"/>
          <w:i w:val="1"/>
          <w:iCs w:val="1"/>
          <w:color w:val="FF0000"/>
          <w:sz w:val="22"/>
          <w:szCs w:val="22"/>
        </w:rPr>
        <w:t xml:space="preserve">  This assessment plan for this PLO could be strengthened by providing more detail about the quiz (the breakdown of questions and they specifically correspond to the different theories that are being </w:t>
      </w:r>
      <w:r w:rsidRPr="42B2D852" w:rsidR="00F45DAC">
        <w:rPr>
          <w:rFonts w:ascii="Arial" w:hAnsi="Arial" w:eastAsia="Times New Roman" w:cs="Arial"/>
          <w:i w:val="1"/>
          <w:iCs w:val="1"/>
          <w:color w:val="FF0000"/>
          <w:sz w:val="22"/>
          <w:szCs w:val="22"/>
        </w:rPr>
        <w:t>assessed;</w:t>
      </w:r>
      <w:r w:rsidRPr="42B2D852" w:rsidR="00F45DAC">
        <w:rPr>
          <w:rFonts w:ascii="Arial" w:hAnsi="Arial" w:eastAsia="Times New Roman" w:cs="Arial"/>
          <w:i w:val="1"/>
          <w:iCs w:val="1"/>
          <w:color w:val="FF0000"/>
          <w:sz w:val="22"/>
          <w:szCs w:val="22"/>
        </w:rPr>
        <w:t xml:space="preserve"> e.g., which questions correspond to which components of knowledge, in particular).  The program might also think about ways of incorporating other measures of this PLO into the assessment plan; for example, in addition to this quiz given to students who will graduate, </w:t>
      </w:r>
      <w:r w:rsidRPr="42B2D852" w:rsidR="00F45DAC">
        <w:rPr>
          <w:rFonts w:ascii="Arial" w:hAnsi="Arial" w:eastAsia="Times New Roman" w:cs="Arial"/>
          <w:i w:val="1"/>
          <w:iCs w:val="1"/>
          <w:color w:val="FF0000"/>
          <w:sz w:val="22"/>
          <w:szCs w:val="22"/>
        </w:rPr>
        <w:t>perhaps direct</w:t>
      </w:r>
      <w:r w:rsidRPr="42B2D852" w:rsidR="00F45DAC">
        <w:rPr>
          <w:rFonts w:ascii="Arial" w:hAnsi="Arial" w:eastAsia="Times New Roman" w:cs="Arial"/>
          <w:i w:val="1"/>
          <w:iCs w:val="1"/>
          <w:color w:val="FF0000"/>
          <w:sz w:val="22"/>
          <w:szCs w:val="22"/>
        </w:rPr>
        <w:t xml:space="preserve"> evidence from students’ coursework throughout the program could be incorporated as evidence as well (e.g., final projects from relevant coursework).</w:t>
      </w:r>
      <w:r w:rsidRPr="42B2D852" w:rsidR="00F45DAC">
        <w:rPr>
          <w:rFonts w:ascii="Arial" w:hAnsi="Arial" w:eastAsia="Times New Roman" w:cs="Arial"/>
          <w:color w:val="FF0000"/>
          <w:sz w:val="22"/>
          <w:szCs w:val="22"/>
        </w:rPr>
        <w:t> </w:t>
      </w:r>
      <w:proofErr w:type="gramStart"/>
      <w:proofErr w:type="gramEnd"/>
      <w:proofErr w:type="gramStart"/>
      <w:proofErr w:type="gramEnd"/>
    </w:p>
    <w:p w:rsidRPr="00737569" w:rsidR="00F45DAC" w:rsidP="00F45DAC" w:rsidRDefault="00F45DAC" w14:paraId="26694E5F"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30F05D71"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103D841B"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2301C14C" w14:textId="77777777">
      <w:pPr>
        <w:jc w:val="cente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FA34EF" w:rsidRDefault="00FA34EF" w14:paraId="72223F8A"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B01814" w:rsidR="00BD1C86" w:rsidP="00FA34EF" w:rsidRDefault="00F45DAC" w14:paraId="60530FD4" w14:textId="77CC428E">
      <w:pPr>
        <w:pStyle w:val="Heading1"/>
        <w:rPr>
          <w:rFonts w:ascii="Arial" w:hAnsi="Arial" w:eastAsia="Times New Roman" w:cs="Arial"/>
          <w:b/>
          <w:bCs/>
        </w:rPr>
      </w:pPr>
      <w:bookmarkStart w:name="_Toc143597693" w:id="5"/>
      <w:r w:rsidRPr="00B01814">
        <w:rPr>
          <w:rFonts w:ascii="Arial" w:hAnsi="Arial" w:eastAsia="Times New Roman" w:cs="Arial"/>
          <w:b/>
          <w:bCs/>
        </w:rPr>
        <w:t>Political Science</w:t>
      </w:r>
      <w:bookmarkEnd w:id="5"/>
    </w:p>
    <w:p w:rsidRPr="00B01814" w:rsidR="00B01814" w:rsidP="00B01814" w:rsidRDefault="00B01814" w14:paraId="3375E2BA" w14:textId="77777777"/>
    <w:p w:rsidRPr="00737569" w:rsidR="00F45DAC" w:rsidP="00A82874" w:rsidRDefault="00BD1C86" w14:paraId="516D8FBE" w14:textId="235F54D2">
      <w:pPr>
        <w:rPr>
          <w:rFonts w:ascii="Arial" w:hAnsi="Arial" w:cs="Arial"/>
          <w:b/>
          <w:bCs/>
          <w:sz w:val="22"/>
          <w:szCs w:val="22"/>
        </w:rPr>
      </w:pPr>
      <w:r w:rsidRPr="00737569">
        <w:rPr>
          <w:rFonts w:ascii="Arial" w:hAnsi="Arial" w:cs="Arial"/>
          <w:b/>
          <w:bCs/>
          <w:sz w:val="22"/>
          <w:szCs w:val="22"/>
        </w:rPr>
        <w:t xml:space="preserve">COLLEGE OF ARTS AND SCIENCES </w:t>
      </w:r>
      <w:r w:rsidRPr="00737569" w:rsidR="00A00CEC">
        <w:rPr>
          <w:rFonts w:ascii="Arial" w:hAnsi="Arial" w:cs="Arial"/>
          <w:b/>
          <w:bCs/>
          <w:sz w:val="22"/>
          <w:szCs w:val="22"/>
        </w:rPr>
        <w:t>–</w:t>
      </w:r>
      <w:r w:rsidRPr="00737569">
        <w:rPr>
          <w:rFonts w:ascii="Arial" w:hAnsi="Arial" w:cs="Arial"/>
          <w:b/>
          <w:bCs/>
          <w:sz w:val="22"/>
          <w:szCs w:val="22"/>
        </w:rPr>
        <w:t xml:space="preserve"> SOCIAL SCIENCES</w:t>
      </w:r>
      <w:r w:rsidRPr="00737569" w:rsidR="00F45DAC">
        <w:rPr>
          <w:rFonts w:ascii="Arial" w:hAnsi="Arial" w:cs="Arial"/>
          <w:b/>
          <w:bCs/>
          <w:color w:val="2E74B5"/>
          <w:sz w:val="22"/>
          <w:szCs w:val="22"/>
        </w:rPr>
        <w:t>  </w:t>
      </w:r>
    </w:p>
    <w:p w:rsidRPr="00737569" w:rsidR="00BD1C86" w:rsidP="00BD1C86" w:rsidRDefault="00BD1C86" w14:paraId="01757373" w14:textId="77777777">
      <w:pPr>
        <w:rPr>
          <w:rFonts w:ascii="Arial" w:hAnsi="Arial" w:cs="Arial"/>
          <w:color w:val="2E74B5"/>
          <w:sz w:val="22"/>
          <w:szCs w:val="22"/>
        </w:rPr>
      </w:pPr>
    </w:p>
    <w:p w:rsidRPr="00737569" w:rsidR="00F45DAC" w:rsidP="00BD1C86" w:rsidRDefault="00F45DAC" w14:paraId="733059F1" w14:textId="734A38E4">
      <w:pPr>
        <w:rPr>
          <w:rFonts w:ascii="Arial" w:hAnsi="Arial" w:cs="Arial"/>
          <w:b/>
          <w:bCs/>
          <w:color w:val="000000" w:themeColor="text1"/>
          <w:sz w:val="22"/>
          <w:szCs w:val="22"/>
        </w:rPr>
      </w:pPr>
      <w:r w:rsidRPr="00737569">
        <w:rPr>
          <w:rFonts w:ascii="Arial" w:hAnsi="Arial" w:cs="Arial"/>
          <w:b/>
          <w:bCs/>
          <w:color w:val="000000" w:themeColor="text1"/>
          <w:sz w:val="22"/>
          <w:szCs w:val="22"/>
        </w:rPr>
        <w:t>PLO 1: Students will communicate political science concepts clearly, both orally and in writing. </w:t>
      </w:r>
    </w:p>
    <w:p w:rsidRPr="00737569" w:rsidR="00A00CEC" w:rsidP="00BD1C86" w:rsidRDefault="00A00CEC" w14:paraId="6D686CBB" w14:textId="77777777">
      <w:pPr>
        <w:rPr>
          <w:rFonts w:ascii="Arial" w:hAnsi="Arial" w:cs="Arial"/>
          <w:color w:val="1F4D78"/>
          <w:sz w:val="22"/>
          <w:szCs w:val="22"/>
        </w:rPr>
      </w:pPr>
    </w:p>
    <w:p w:rsidRPr="00737569" w:rsidR="00F45DAC" w:rsidP="00BD1C86" w:rsidRDefault="00F45DAC" w14:paraId="20F75E4D" w14:textId="085CDBC9">
      <w:pPr>
        <w:rPr>
          <w:rFonts w:ascii="Arial" w:hAnsi="Arial" w:cs="Arial"/>
          <w:color w:val="000000" w:themeColor="text1"/>
          <w:sz w:val="22"/>
          <w:szCs w:val="22"/>
        </w:rPr>
      </w:pPr>
      <w:r w:rsidRPr="00737569">
        <w:rPr>
          <w:rFonts w:ascii="Arial" w:hAnsi="Arial" w:cs="Arial"/>
          <w:color w:val="000000" w:themeColor="text1"/>
          <w:sz w:val="22"/>
          <w:szCs w:val="22"/>
        </w:rPr>
        <w:t>Assessment Methods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3"/>
        <w:gridCol w:w="3154"/>
        <w:gridCol w:w="3107"/>
      </w:tblGrid>
      <w:tr w:rsidRPr="00737569" w:rsidR="00F45DAC" w:rsidTr="00F45DAC" w14:paraId="5F3799EF" w14:textId="77777777">
        <w:trPr>
          <w:trHeight w:val="300"/>
        </w:trPr>
        <w:tc>
          <w:tcPr>
            <w:tcW w:w="3300" w:type="dxa"/>
            <w:tcBorders>
              <w:top w:val="single" w:color="auto"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4CE96B3E"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405" w:type="dxa"/>
            <w:tcBorders>
              <w:top w:val="single" w:color="auto"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31C3F700"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345" w:type="dxa"/>
            <w:tcBorders>
              <w:top w:val="single" w:color="auto"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45E78DCC"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5E34DDAD" w14:textId="77777777">
        <w:trPr>
          <w:trHeight w:val="300"/>
        </w:trPr>
        <w:tc>
          <w:tcPr>
            <w:tcW w:w="330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731942F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PSCI 2004 students will be evaluated as weak, adequate, or strong in a writing assignment and in an oral communication assignment. </w:t>
            </w:r>
          </w:p>
          <w:p w:rsidRPr="00737569" w:rsidR="00F45DAC" w:rsidP="00F45DAC" w:rsidRDefault="00F45DAC" w14:paraId="2B2AA8BE" w14:textId="77777777">
            <w:pPr>
              <w:textAlignment w:val="baseline"/>
              <w:rPr>
                <w:rFonts w:ascii="Arial" w:hAnsi="Arial" w:eastAsia="Times New Roman" w:cs="Arial"/>
                <w:sz w:val="22"/>
                <w:szCs w:val="22"/>
              </w:rPr>
            </w:pPr>
            <w:r w:rsidRPr="00737569">
              <w:rPr>
                <w:rFonts w:ascii="Arial" w:hAnsi="Arial" w:eastAsia="Times New Roman" w:cs="Arial"/>
                <w:sz w:val="22"/>
                <w:szCs w:val="22"/>
              </w:rPr>
              <w:t>(Direct) </w:t>
            </w:r>
          </w:p>
          <w:p w:rsidRPr="00737569" w:rsidR="00F45DAC" w:rsidP="00F45DAC" w:rsidRDefault="00F45DAC" w14:paraId="1E983EB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tc>
        <w:tc>
          <w:tcPr>
            <w:tcW w:w="34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1A9D29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70% of students will receive an adequate or strong evaluation on each of the assessed items (written and oral assignment). </w:t>
            </w:r>
          </w:p>
        </w:tc>
        <w:tc>
          <w:tcPr>
            <w:tcW w:w="334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7B008680"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Assessment will be conducted in Spring 2022 (rescheduled from Spring 2021). Written and oral communication assignments will be graded by TAs by rubric with oversight from instructor. The rubric will include a specific sub-score for performance on this PLO, with a score of 1=weak, 2= adequate and 3=strong. </w:t>
            </w:r>
          </w:p>
        </w:tc>
      </w:tr>
      <w:tr w:rsidRPr="00737569" w:rsidR="00F45DAC" w:rsidTr="00F45DAC" w14:paraId="49E9DD6E" w14:textId="77777777">
        <w:trPr>
          <w:trHeight w:val="300"/>
        </w:trPr>
        <w:tc>
          <w:tcPr>
            <w:tcW w:w="3300" w:type="dxa"/>
            <w:tcBorders>
              <w:top w:val="single" w:color="000000" w:sz="6" w:space="0"/>
              <w:left w:val="single" w:color="auto" w:sz="6" w:space="0"/>
              <w:bottom w:val="single" w:color="auto" w:sz="6" w:space="0"/>
              <w:right w:val="single" w:color="000000" w:sz="6" w:space="0"/>
            </w:tcBorders>
            <w:shd w:val="clear" w:color="auto" w:fill="auto"/>
            <w:hideMark/>
          </w:tcPr>
          <w:p w:rsidRPr="00737569" w:rsidR="00F45DAC" w:rsidP="00F45DAC" w:rsidRDefault="00F45DAC" w14:paraId="2D29156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Senior Exit Survey question: </w:t>
            </w:r>
            <w:r w:rsidRPr="00737569">
              <w:rPr>
                <w:rFonts w:ascii="Arial" w:hAnsi="Arial" w:eastAsia="Times New Roman" w:cs="Arial"/>
                <w:color w:val="000000"/>
                <w:sz w:val="22"/>
                <w:szCs w:val="22"/>
              </w:rPr>
              <w:t>My PSCI coursework helped develop my skills in written and oral communication. </w:t>
            </w:r>
          </w:p>
          <w:p w:rsidRPr="00737569" w:rsidR="00F45DAC" w:rsidP="00F45DAC" w:rsidRDefault="00F45DAC" w14:paraId="1C261AC8" w14:textId="77777777">
            <w:pPr>
              <w:textAlignment w:val="baseline"/>
              <w:rPr>
                <w:rFonts w:ascii="Arial" w:hAnsi="Arial" w:eastAsia="Times New Roman" w:cs="Arial"/>
                <w:sz w:val="22"/>
                <w:szCs w:val="22"/>
              </w:rPr>
            </w:pPr>
            <w:r w:rsidRPr="00737569">
              <w:rPr>
                <w:rFonts w:ascii="Arial" w:hAnsi="Arial" w:eastAsia="Times New Roman" w:cs="Arial"/>
                <w:sz w:val="22"/>
                <w:szCs w:val="22"/>
              </w:rPr>
              <w:t>(Indirect) </w:t>
            </w:r>
          </w:p>
        </w:tc>
        <w:tc>
          <w:tcPr>
            <w:tcW w:w="3405" w:type="dxa"/>
            <w:tcBorders>
              <w:top w:val="single" w:color="000000" w:sz="6" w:space="0"/>
              <w:left w:val="single" w:color="000000" w:sz="6" w:space="0"/>
              <w:bottom w:val="single" w:color="auto" w:sz="6" w:space="0"/>
              <w:right w:val="single" w:color="000000" w:sz="6" w:space="0"/>
            </w:tcBorders>
            <w:shd w:val="clear" w:color="auto" w:fill="auto"/>
            <w:hideMark/>
          </w:tcPr>
          <w:p w:rsidRPr="00737569" w:rsidR="00F45DAC" w:rsidP="00F45DAC" w:rsidRDefault="00F45DAC" w14:paraId="7CDE3DC0"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80% of students will agree/strongly to the statement. </w:t>
            </w:r>
          </w:p>
        </w:tc>
        <w:tc>
          <w:tcPr>
            <w:tcW w:w="3345" w:type="dxa"/>
            <w:tcBorders>
              <w:top w:val="single" w:color="000000" w:sz="6" w:space="0"/>
              <w:left w:val="single" w:color="000000" w:sz="6" w:space="0"/>
              <w:bottom w:val="single" w:color="auto" w:sz="6" w:space="0"/>
              <w:right w:val="single" w:color="auto" w:sz="6" w:space="0"/>
            </w:tcBorders>
            <w:shd w:val="clear" w:color="auto" w:fill="auto"/>
            <w:hideMark/>
          </w:tcPr>
          <w:p w:rsidRPr="00737569" w:rsidR="00F45DAC" w:rsidP="00F45DAC" w:rsidRDefault="00F45DAC" w14:paraId="74F3D97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Qualtrics survey administered to seniors annually in late April/early May of each year. Data reported in year 1 (2020-2021) and repeated in year 2 (2021-2022) of the assessment cycle. Question uses a 5-point Likert scale. </w:t>
            </w:r>
          </w:p>
        </w:tc>
      </w:tr>
    </w:tbl>
    <w:p w:rsidRPr="00737569" w:rsidR="00F45DAC" w:rsidP="00F45DAC" w:rsidRDefault="00F45DAC" w14:paraId="2BE097E8" w14:textId="77777777">
      <w:pPr>
        <w:textAlignment w:val="baseline"/>
        <w:rPr>
          <w:rFonts w:ascii="Arial" w:hAnsi="Arial" w:eastAsia="Times New Roman" w:cs="Arial"/>
          <w:sz w:val="22"/>
          <w:szCs w:val="22"/>
        </w:rPr>
      </w:pPr>
      <w:r w:rsidRPr="00737569">
        <w:rPr>
          <w:rFonts w:ascii="Arial" w:hAnsi="Arial" w:eastAsia="Times New Roman" w:cs="Arial"/>
          <w:color w:val="FF0000"/>
          <w:sz w:val="22"/>
          <w:szCs w:val="22"/>
        </w:rPr>
        <w:t> </w:t>
      </w:r>
    </w:p>
    <w:p w:rsidRPr="00737569" w:rsidR="00F45DAC" w:rsidP="00F45DAC" w:rsidRDefault="00F45DAC" w14:paraId="62307C0A"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We are also including the report of the key findings from this program for this PLO (included in the program’s program assessment report). We have redacted the specific numbers and percentages in this report of findings, but we include this write-up of the report as a way of further illustrating how the assessment methodology designed by this program was used to provide evidence of student learning.</w:t>
      </w:r>
      <w:r w:rsidRPr="00737569">
        <w:rPr>
          <w:rFonts w:ascii="Arial" w:hAnsi="Arial" w:eastAsia="Times New Roman" w:cs="Arial"/>
          <w:color w:val="FF0000"/>
          <w:sz w:val="22"/>
          <w:szCs w:val="22"/>
        </w:rPr>
        <w:t> </w:t>
      </w:r>
    </w:p>
    <w:p w:rsidRPr="00737569" w:rsidR="00F45DAC" w:rsidP="00F45DAC" w:rsidRDefault="00F45DAC" w14:paraId="791386E3" w14:textId="77777777">
      <w:pPr>
        <w:textAlignment w:val="baseline"/>
        <w:rPr>
          <w:rFonts w:ascii="Arial" w:hAnsi="Arial" w:eastAsia="Times New Roman" w:cs="Arial"/>
          <w:color w:val="2F5496"/>
          <w:sz w:val="22"/>
          <w:szCs w:val="22"/>
        </w:rPr>
      </w:pPr>
      <w:r w:rsidRPr="00737569">
        <w:rPr>
          <w:rFonts w:ascii="Arial" w:hAnsi="Arial" w:eastAsia="Times New Roman" w:cs="Arial"/>
          <w:color w:val="1F4D78"/>
          <w:sz w:val="22"/>
          <w:szCs w:val="22"/>
        </w:rPr>
        <w:t> </w:t>
      </w:r>
    </w:p>
    <w:p w:rsidRPr="00737569" w:rsidR="00F45DAC" w:rsidP="00F45DAC" w:rsidRDefault="00F45DAC" w14:paraId="7D2AAAF2" w14:textId="77777777">
      <w:pPr>
        <w:textAlignment w:val="baseline"/>
        <w:rPr>
          <w:rFonts w:ascii="Arial" w:hAnsi="Arial" w:eastAsia="Times New Roman" w:cs="Arial"/>
          <w:b/>
          <w:bCs/>
          <w:color w:val="1F3763"/>
          <w:sz w:val="22"/>
          <w:szCs w:val="22"/>
        </w:rPr>
      </w:pPr>
      <w:r w:rsidRPr="00737569">
        <w:rPr>
          <w:rFonts w:ascii="Arial" w:hAnsi="Arial" w:eastAsia="Times New Roman" w:cs="Arial"/>
          <w:b/>
          <w:bCs/>
          <w:color w:val="1F4D78"/>
          <w:sz w:val="22"/>
          <w:szCs w:val="22"/>
        </w:rPr>
        <w:t>Key Findings </w:t>
      </w:r>
    </w:p>
    <w:p w:rsidRPr="00737569" w:rsidR="00F45DAC" w:rsidP="00F45DAC" w:rsidRDefault="00F45DAC" w14:paraId="68ED091D"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PSCI 2004 assessment: Scores for 140 students who completed class writing assignments were included in this assessment. The target of at least 70% of students receiving an adequate or strong evaluation on this direct measure of a written assignment was met. Specifically, X students (X%) received a strong evaluation and X(X%) received an adequate evaluation for a total of X% meeting the target. An additional X (X%) received a weak evaluation score.   PSCI 2004 oral communication assignment: We were unable to complete this assessment method during the academic year. </w:t>
      </w:r>
    </w:p>
    <w:p w:rsidRPr="00737569" w:rsidR="00F45DAC" w:rsidP="00F45DAC" w:rsidRDefault="00F45DAC" w14:paraId="68837978"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16D7EBEE"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Senior Exit Survey question: A total of 58 graduating seniors responded to this question – 41 responses received in 2021, and 17 from the survey administered in 2022. Of these, X (X%) strongly agreed and an additional X (X%) agreed for a total of X% (X/58) who either strongly agreed or agreed with the question. The target of having at least 80% of students agreeing was clearly met by this indirect measure. </w:t>
      </w:r>
    </w:p>
    <w:p w:rsidRPr="00737569" w:rsidR="00F45DAC" w:rsidP="00F45DAC" w:rsidRDefault="00F45DAC" w14:paraId="7482BC2F" w14:textId="77777777">
      <w:pPr>
        <w:textAlignment w:val="baseline"/>
        <w:rPr>
          <w:rFonts w:ascii="Arial" w:hAnsi="Arial" w:eastAsia="Times New Roman" w:cs="Arial"/>
          <w:sz w:val="22"/>
          <w:szCs w:val="22"/>
        </w:rPr>
      </w:pPr>
      <w:r w:rsidRPr="42B2D852" w:rsidR="00F45DAC">
        <w:rPr>
          <w:rFonts w:ascii="Arial" w:hAnsi="Arial" w:eastAsia="Times New Roman" w:cs="Arial"/>
          <w:color w:val="FF0000"/>
          <w:sz w:val="22"/>
          <w:szCs w:val="22"/>
        </w:rPr>
        <w:t> </w:t>
      </w:r>
    </w:p>
    <w:p w:rsidRPr="00737569" w:rsidR="00F45DAC" w:rsidP="00F45DAC" w:rsidRDefault="00F45DAC" w14:paraId="2E47F268"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This assessment plan does a good job of using two forms of evidence (direct evidence and indirect evidence) to assess student learning. The analysis of the key findings also gives the program insight into student learning across their program related to this specific PLO. This assessment methodology can be strengthened by further developing a more detailed breakdown of the student results on the assignment and the specific rubric used to assess the assignment. This would provide the program with more specific insight into the areas where students may require further development.</w:t>
      </w:r>
      <w:r w:rsidRPr="00737569">
        <w:rPr>
          <w:rFonts w:ascii="Arial" w:hAnsi="Arial" w:eastAsia="Times New Roman" w:cs="Arial"/>
          <w:color w:val="FF0000"/>
          <w:sz w:val="22"/>
          <w:szCs w:val="22"/>
        </w:rPr>
        <w:t> </w:t>
      </w:r>
    </w:p>
    <w:p w:rsidRPr="00737569" w:rsidR="00F45DAC" w:rsidP="00F45DAC" w:rsidRDefault="00F45DAC" w14:paraId="192B4A43" w14:textId="77777777">
      <w:pPr>
        <w:textAlignment w:val="baseline"/>
        <w:rPr>
          <w:rFonts w:ascii="Arial" w:hAnsi="Arial" w:eastAsia="Times New Roman" w:cs="Arial"/>
          <w:sz w:val="22"/>
          <w:szCs w:val="22"/>
        </w:rPr>
      </w:pPr>
      <w:r w:rsidRPr="00737569">
        <w:rPr>
          <w:rFonts w:ascii="Arial" w:hAnsi="Arial" w:eastAsia="Times New Roman" w:cs="Arial"/>
          <w:color w:val="2E74B5"/>
          <w:sz w:val="22"/>
          <w:szCs w:val="22"/>
        </w:rPr>
        <w:t> </w:t>
      </w:r>
    </w:p>
    <w:p w:rsidRPr="00737569" w:rsidR="00F45DAC" w:rsidP="00F45DAC" w:rsidRDefault="00F45DAC" w14:paraId="2CCCB4F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F45DAC" w:rsidP="00F45DAC" w:rsidRDefault="00F45DAC" w14:paraId="44468221" w14:textId="77777777">
      <w:pPr>
        <w:jc w:val="cente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F45DAC" w:rsidP="00F45DAC" w:rsidRDefault="00F45DAC" w14:paraId="5FFAFA2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BD1C86" w:rsidRDefault="00BD1C86" w14:paraId="0878AC26"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B01814" w:rsidR="00F45DAC" w:rsidP="00BD1C86" w:rsidRDefault="00F45DAC" w14:paraId="4F7D1D62" w14:textId="77777777">
      <w:pPr>
        <w:pStyle w:val="Heading1"/>
        <w:rPr>
          <w:rFonts w:ascii="Arial" w:hAnsi="Arial" w:eastAsia="Times New Roman" w:cs="Arial"/>
          <w:b/>
          <w:bCs/>
        </w:rPr>
      </w:pPr>
      <w:bookmarkStart w:name="_Toc143597694" w:id="6"/>
      <w:r w:rsidRPr="00B01814">
        <w:rPr>
          <w:rFonts w:ascii="Arial" w:hAnsi="Arial" w:eastAsia="Times New Roman" w:cs="Arial"/>
          <w:b/>
          <w:bCs/>
        </w:rPr>
        <w:t>Leadership and Community Engagement</w:t>
      </w:r>
      <w:bookmarkEnd w:id="6"/>
      <w:r w:rsidRPr="00B01814">
        <w:rPr>
          <w:rFonts w:ascii="Arial" w:hAnsi="Arial" w:eastAsia="Times New Roman" w:cs="Arial"/>
          <w:b/>
          <w:bCs/>
        </w:rPr>
        <w:t> </w:t>
      </w:r>
    </w:p>
    <w:p w:rsidRPr="00B01814" w:rsidR="00B01814" w:rsidP="00B01814" w:rsidRDefault="00B01814" w14:paraId="41A2561F" w14:textId="77777777"/>
    <w:p w:rsidRPr="00737569" w:rsidR="00F45DAC" w:rsidP="00F45DAC" w:rsidRDefault="00BD1C86" w14:paraId="0DDD191D" w14:textId="798763C7">
      <w:pPr>
        <w:textAlignment w:val="baseline"/>
        <w:rPr>
          <w:rFonts w:ascii="Arial" w:hAnsi="Arial" w:eastAsia="Times New Roman" w:cs="Arial"/>
          <w:color w:val="000000"/>
          <w:sz w:val="22"/>
          <w:szCs w:val="22"/>
        </w:rPr>
      </w:pPr>
      <w:r w:rsidRPr="00737569">
        <w:rPr>
          <w:rFonts w:ascii="Arial" w:hAnsi="Arial" w:eastAsia="Times New Roman" w:cs="Arial"/>
          <w:b/>
          <w:bCs/>
          <w:color w:val="000000"/>
          <w:sz w:val="22"/>
          <w:szCs w:val="22"/>
        </w:rPr>
        <w:t>SCHOOL OF EDUCATION</w:t>
      </w:r>
      <w:r w:rsidRPr="00737569" w:rsidR="00F45DAC">
        <w:rPr>
          <w:rFonts w:ascii="Arial" w:hAnsi="Arial" w:eastAsia="Times New Roman" w:cs="Arial"/>
          <w:color w:val="000000"/>
          <w:sz w:val="22"/>
          <w:szCs w:val="22"/>
        </w:rPr>
        <w:t> </w:t>
      </w:r>
    </w:p>
    <w:p w:rsidRPr="00737569" w:rsidR="00BD1C86" w:rsidP="00F45DAC" w:rsidRDefault="00BD1C86" w14:paraId="71197AC2" w14:textId="77777777">
      <w:pPr>
        <w:textAlignment w:val="baseline"/>
        <w:rPr>
          <w:rFonts w:ascii="Arial" w:hAnsi="Arial" w:eastAsia="Times New Roman" w:cs="Arial"/>
          <w:sz w:val="22"/>
          <w:szCs w:val="22"/>
        </w:rPr>
      </w:pPr>
    </w:p>
    <w:p w:rsidRPr="00737569" w:rsidR="00F45DAC" w:rsidP="00F45DAC" w:rsidRDefault="00F45DAC" w14:paraId="76191F36"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PLO 2: Develop expertise in applied research and evaluation.</w:t>
      </w:r>
      <w:r w:rsidRPr="00737569">
        <w:rPr>
          <w:rFonts w:ascii="Arial" w:hAnsi="Arial" w:eastAsia="Times New Roman" w:cs="Arial"/>
          <w:color w:val="000000"/>
          <w:sz w:val="22"/>
          <w:szCs w:val="22"/>
        </w:rPr>
        <w:t> </w:t>
      </w:r>
    </w:p>
    <w:p w:rsidRPr="00737569" w:rsidR="00F45DAC" w:rsidP="00F45DAC" w:rsidRDefault="00F45DAC" w14:paraId="3CCF44DE"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165"/>
        <w:gridCol w:w="3105"/>
      </w:tblGrid>
      <w:tr w:rsidRPr="00737569" w:rsidR="00F45DAC" w:rsidTr="00F45DAC" w14:paraId="16EFD32D" w14:textId="77777777">
        <w:trPr>
          <w:trHeight w:val="300"/>
        </w:trPr>
        <w:tc>
          <w:tcPr>
            <w:tcW w:w="3060" w:type="dxa"/>
            <w:tcBorders>
              <w:top w:val="single" w:color="auto"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7691C200"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165" w:type="dxa"/>
            <w:tcBorders>
              <w:top w:val="single" w:color="auto"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0CC7388"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105" w:type="dxa"/>
            <w:tcBorders>
              <w:top w:val="single" w:color="auto"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4E791A39"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2BACB4B6"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0985305B" w14:textId="77777777">
            <w:pPr>
              <w:textAlignment w:val="baseline"/>
              <w:rPr>
                <w:rFonts w:ascii="Arial" w:hAnsi="Arial" w:eastAsia="Times New Roman" w:cs="Arial"/>
                <w:sz w:val="22"/>
                <w:szCs w:val="22"/>
              </w:rPr>
            </w:pPr>
            <w:r w:rsidRPr="00737569">
              <w:rPr>
                <w:rFonts w:ascii="Arial" w:hAnsi="Arial" w:eastAsia="Times New Roman" w:cs="Arial"/>
                <w:sz w:val="22"/>
                <w:szCs w:val="22"/>
              </w:rPr>
              <w:t>EDUC 4150 final paper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59CBFB7" w14:textId="77777777">
            <w:pPr>
              <w:textAlignment w:val="baseline"/>
              <w:rPr>
                <w:rFonts w:ascii="Arial" w:hAnsi="Arial" w:eastAsia="Times New Roman" w:cs="Arial"/>
                <w:sz w:val="22"/>
                <w:szCs w:val="22"/>
              </w:rPr>
            </w:pPr>
            <w:r w:rsidRPr="00737569">
              <w:rPr>
                <w:rFonts w:ascii="Arial" w:hAnsi="Arial" w:eastAsia="Times New Roman" w:cs="Arial"/>
                <w:sz w:val="22"/>
                <w:szCs w:val="22"/>
              </w:rPr>
              <w:t>80% Proficient  </w:t>
            </w:r>
          </w:p>
          <w:p w:rsidRPr="00737569" w:rsidR="00F45DAC" w:rsidP="00F45DAC" w:rsidRDefault="00F45DAC" w14:paraId="7973B33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70% Advanced proficiency </w:t>
            </w:r>
          </w:p>
          <w:p w:rsidRPr="00737569" w:rsidR="00F45DAC" w:rsidP="00F45DAC" w:rsidRDefault="00F45DAC" w14:paraId="66AEEF6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6022A1F9" w14:textId="77777777">
            <w:pPr>
              <w:textAlignment w:val="baseline"/>
              <w:rPr>
                <w:rFonts w:ascii="Arial" w:hAnsi="Arial" w:eastAsia="Times New Roman" w:cs="Arial"/>
                <w:sz w:val="22"/>
                <w:szCs w:val="22"/>
              </w:rPr>
            </w:pPr>
            <w:r w:rsidRPr="00737569">
              <w:rPr>
                <w:rFonts w:ascii="Arial" w:hAnsi="Arial" w:eastAsia="Times New Roman" w:cs="Arial"/>
                <w:sz w:val="22"/>
                <w:szCs w:val="22"/>
              </w:rPr>
              <w:t>Students and faculty will use a rubric to assess quality of final paper </w:t>
            </w:r>
          </w:p>
        </w:tc>
      </w:tr>
      <w:tr w:rsidRPr="00737569" w:rsidR="00F45DAC" w:rsidTr="00F45DAC" w14:paraId="38377A15"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1B9D6922" w14:textId="77777777">
            <w:pPr>
              <w:textAlignment w:val="baseline"/>
              <w:rPr>
                <w:rFonts w:ascii="Arial" w:hAnsi="Arial" w:eastAsia="Times New Roman" w:cs="Arial"/>
                <w:sz w:val="22"/>
                <w:szCs w:val="22"/>
              </w:rPr>
            </w:pPr>
            <w:r w:rsidRPr="00737569">
              <w:rPr>
                <w:rFonts w:ascii="Arial" w:hAnsi="Arial" w:eastAsia="Times New Roman" w:cs="Arial"/>
                <w:sz w:val="22"/>
                <w:szCs w:val="22"/>
              </w:rPr>
              <w:t>EDUC 4500/LEAD 4501 (taken concurrently) final paper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0D70DFB"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85% Demonstrate being able to apply research methods to meet partners </w:t>
            </w:r>
            <w:proofErr w:type="gramStart"/>
            <w:r w:rsidRPr="00737569">
              <w:rPr>
                <w:rFonts w:ascii="Arial" w:hAnsi="Arial" w:eastAsia="Times New Roman" w:cs="Arial"/>
                <w:sz w:val="22"/>
                <w:szCs w:val="22"/>
              </w:rPr>
              <w:t>needs</w:t>
            </w:r>
            <w:proofErr w:type="gramEnd"/>
            <w:r w:rsidRPr="00737569">
              <w:rPr>
                <w:rFonts w:ascii="Arial" w:hAnsi="Arial" w:eastAsia="Times New Roman" w:cs="Arial"/>
                <w:sz w:val="22"/>
                <w:szCs w:val="22"/>
              </w:rPr>
              <w:t> </w:t>
            </w:r>
          </w:p>
          <w:p w:rsidRPr="00737569" w:rsidR="00F45DAC" w:rsidP="00F45DAC" w:rsidRDefault="00F45DAC" w14:paraId="553FF46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118F0ECD"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Students will select community partners for their year-long research-action projects. Because community-based research is driven by partners, students may be asked to do a range of research or products.  In some </w:t>
            </w:r>
            <w:proofErr w:type="gramStart"/>
            <w:r w:rsidRPr="00737569">
              <w:rPr>
                <w:rFonts w:ascii="Arial" w:hAnsi="Arial" w:eastAsia="Times New Roman" w:cs="Arial"/>
                <w:sz w:val="22"/>
                <w:szCs w:val="22"/>
              </w:rPr>
              <w:t>cases</w:t>
            </w:r>
            <w:proofErr w:type="gramEnd"/>
            <w:r w:rsidRPr="00737569">
              <w:rPr>
                <w:rFonts w:ascii="Arial" w:hAnsi="Arial" w:eastAsia="Times New Roman" w:cs="Arial"/>
                <w:sz w:val="22"/>
                <w:szCs w:val="22"/>
              </w:rPr>
              <w:t xml:space="preserve"> partners need help with research design, in others with data analysis, in others participatory action research.  </w:t>
            </w:r>
          </w:p>
        </w:tc>
      </w:tr>
      <w:tr w:rsidRPr="00737569" w:rsidR="00F45DAC" w:rsidTr="00F45DAC" w14:paraId="5CD9A285" w14:textId="77777777">
        <w:trPr>
          <w:trHeight w:val="300"/>
        </w:trPr>
        <w:tc>
          <w:tcPr>
            <w:tcW w:w="3060" w:type="dxa"/>
            <w:tcBorders>
              <w:top w:val="single" w:color="000000" w:sz="6" w:space="0"/>
              <w:left w:val="single" w:color="auto" w:sz="6" w:space="0"/>
              <w:bottom w:val="single" w:color="000000" w:sz="6" w:space="0"/>
              <w:right w:val="single" w:color="000000" w:sz="6" w:space="0"/>
            </w:tcBorders>
            <w:shd w:val="clear" w:color="auto" w:fill="auto"/>
            <w:hideMark/>
          </w:tcPr>
          <w:p w:rsidRPr="00737569" w:rsidR="00F45DAC" w:rsidP="00F45DAC" w:rsidRDefault="00F45DAC" w14:paraId="43534687" w14:textId="77777777">
            <w:pPr>
              <w:textAlignment w:val="baseline"/>
              <w:rPr>
                <w:rFonts w:ascii="Arial" w:hAnsi="Arial" w:eastAsia="Times New Roman" w:cs="Arial"/>
                <w:sz w:val="22"/>
                <w:szCs w:val="22"/>
              </w:rPr>
            </w:pPr>
            <w:r w:rsidRPr="00737569">
              <w:rPr>
                <w:rFonts w:ascii="Arial" w:hAnsi="Arial" w:eastAsia="Times New Roman" w:cs="Arial"/>
                <w:sz w:val="22"/>
                <w:szCs w:val="22"/>
              </w:rPr>
              <w:t>LEAD 4502 final presentation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6CC58D25" w14:textId="77777777">
            <w:pPr>
              <w:textAlignment w:val="baseline"/>
              <w:rPr>
                <w:rFonts w:ascii="Arial" w:hAnsi="Arial" w:eastAsia="Times New Roman" w:cs="Arial"/>
                <w:sz w:val="22"/>
                <w:szCs w:val="22"/>
              </w:rPr>
            </w:pPr>
            <w:r w:rsidRPr="00737569">
              <w:rPr>
                <w:rFonts w:ascii="Arial" w:hAnsi="Arial" w:eastAsia="Times New Roman" w:cs="Arial"/>
                <w:sz w:val="22"/>
                <w:szCs w:val="22"/>
              </w:rPr>
              <w:t>90% Proficient </w:t>
            </w:r>
          </w:p>
          <w:p w:rsidRPr="00737569" w:rsidR="00F45DAC" w:rsidP="00F45DAC" w:rsidRDefault="00F45DAC" w14:paraId="71C4B80E" w14:textId="77777777">
            <w:pPr>
              <w:textAlignment w:val="baseline"/>
              <w:rPr>
                <w:rFonts w:ascii="Arial" w:hAnsi="Arial" w:eastAsia="Times New Roman" w:cs="Arial"/>
                <w:sz w:val="22"/>
                <w:szCs w:val="22"/>
              </w:rPr>
            </w:pPr>
            <w:r w:rsidRPr="00737569">
              <w:rPr>
                <w:rFonts w:ascii="Arial" w:hAnsi="Arial" w:eastAsia="Times New Roman" w:cs="Arial"/>
                <w:sz w:val="22"/>
                <w:szCs w:val="22"/>
              </w:rPr>
              <w:t>85% Advanced proficiency </w:t>
            </w:r>
          </w:p>
          <w:p w:rsidRPr="00737569" w:rsidR="00F45DAC" w:rsidP="00F45DAC" w:rsidRDefault="00F45DAC" w14:paraId="22D5D56B"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tc>
        <w:tc>
          <w:tcPr>
            <w:tcW w:w="3105" w:type="dxa"/>
            <w:tcBorders>
              <w:top w:val="single" w:color="000000" w:sz="6" w:space="0"/>
              <w:left w:val="single" w:color="000000" w:sz="6" w:space="0"/>
              <w:bottom w:val="single" w:color="000000" w:sz="6" w:space="0"/>
              <w:right w:val="single" w:color="auto" w:sz="6" w:space="0"/>
            </w:tcBorders>
            <w:shd w:val="clear" w:color="auto" w:fill="auto"/>
            <w:hideMark/>
          </w:tcPr>
          <w:p w:rsidRPr="00737569" w:rsidR="00F45DAC" w:rsidP="00F45DAC" w:rsidRDefault="00F45DAC" w14:paraId="006925BE"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instructor and students will evaluate their presentation based on a rubric.   </w:t>
            </w:r>
          </w:p>
        </w:tc>
      </w:tr>
      <w:tr w:rsidRPr="00737569" w:rsidR="00F45DAC" w:rsidTr="00F45DAC" w14:paraId="0F9B3AF2" w14:textId="77777777">
        <w:trPr>
          <w:trHeight w:val="300"/>
        </w:trPr>
        <w:tc>
          <w:tcPr>
            <w:tcW w:w="3060" w:type="dxa"/>
            <w:tcBorders>
              <w:top w:val="single" w:color="000000" w:sz="6" w:space="0"/>
              <w:left w:val="single" w:color="auto" w:sz="6" w:space="0"/>
              <w:bottom w:val="single" w:color="auto" w:sz="6" w:space="0"/>
              <w:right w:val="single" w:color="000000" w:sz="6" w:space="0"/>
            </w:tcBorders>
            <w:shd w:val="clear" w:color="auto" w:fill="auto"/>
            <w:hideMark/>
          </w:tcPr>
          <w:p w:rsidRPr="00737569" w:rsidR="00F45DAC" w:rsidP="00F45DAC" w:rsidRDefault="00F45DAC" w14:paraId="243CA08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Survey (indirect measure) </w:t>
            </w:r>
          </w:p>
          <w:p w:rsidRPr="00737569" w:rsidR="00F45DAC" w:rsidP="00F45DAC" w:rsidRDefault="00F45DAC" w14:paraId="44E67B6F" w14:textId="77777777">
            <w:pPr>
              <w:textAlignment w:val="baseline"/>
              <w:rPr>
                <w:rFonts w:ascii="Arial" w:hAnsi="Arial" w:eastAsia="Times New Roman" w:cs="Arial"/>
                <w:sz w:val="22"/>
                <w:szCs w:val="22"/>
              </w:rPr>
            </w:pPr>
            <w:r w:rsidRPr="00737569">
              <w:rPr>
                <w:rFonts w:ascii="Arial" w:hAnsi="Arial" w:eastAsia="Times New Roman" w:cs="Arial"/>
                <w:sz w:val="22"/>
                <w:szCs w:val="22"/>
              </w:rPr>
              <w:t>EDUC4500 beginning-of-course </w:t>
            </w:r>
          </w:p>
        </w:tc>
        <w:tc>
          <w:tcPr>
            <w:tcW w:w="3165" w:type="dxa"/>
            <w:tcBorders>
              <w:top w:val="single" w:color="000000" w:sz="6" w:space="0"/>
              <w:left w:val="single" w:color="000000" w:sz="6" w:space="0"/>
              <w:bottom w:val="single" w:color="auto" w:sz="6" w:space="0"/>
              <w:right w:val="single" w:color="000000" w:sz="6" w:space="0"/>
            </w:tcBorders>
            <w:shd w:val="clear" w:color="auto" w:fill="auto"/>
            <w:hideMark/>
          </w:tcPr>
          <w:p w:rsidRPr="00737569" w:rsidR="00F45DAC" w:rsidP="00F45DAC" w:rsidRDefault="00F45DAC" w14:paraId="591A33DB" w14:textId="77777777">
            <w:pPr>
              <w:textAlignment w:val="baseline"/>
              <w:rPr>
                <w:rFonts w:ascii="Arial" w:hAnsi="Arial" w:eastAsia="Times New Roman" w:cs="Arial"/>
                <w:sz w:val="22"/>
                <w:szCs w:val="22"/>
              </w:rPr>
            </w:pPr>
            <w:r w:rsidRPr="00737569">
              <w:rPr>
                <w:rFonts w:ascii="Arial" w:hAnsi="Arial" w:eastAsia="Times New Roman" w:cs="Arial"/>
                <w:sz w:val="22"/>
                <w:szCs w:val="22"/>
              </w:rPr>
              <w:t>85% Self Report development of expertise in research methods  </w:t>
            </w:r>
          </w:p>
        </w:tc>
        <w:tc>
          <w:tcPr>
            <w:tcW w:w="3105" w:type="dxa"/>
            <w:tcBorders>
              <w:top w:val="single" w:color="000000" w:sz="6" w:space="0"/>
              <w:left w:val="single" w:color="000000" w:sz="6" w:space="0"/>
              <w:bottom w:val="single" w:color="auto" w:sz="6" w:space="0"/>
              <w:right w:val="single" w:color="auto" w:sz="6" w:space="0"/>
            </w:tcBorders>
            <w:shd w:val="clear" w:color="auto" w:fill="auto"/>
            <w:hideMark/>
          </w:tcPr>
          <w:p w:rsidRPr="00737569" w:rsidR="00F45DAC" w:rsidP="00F45DAC" w:rsidRDefault="00F45DAC" w14:paraId="5D442CED"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All graduates will be asked to complete a survey that asks them to assess their degree of proficiency in research concepts and application. </w:t>
            </w:r>
          </w:p>
          <w:p w:rsidRPr="00737569" w:rsidR="00F45DAC" w:rsidP="00F45DAC" w:rsidRDefault="00F45DAC" w14:paraId="1B7C6E2B"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tc>
      </w:tr>
    </w:tbl>
    <w:p w:rsidRPr="00737569" w:rsidR="00F45DAC" w:rsidP="00F45DAC" w:rsidRDefault="00F45DAC" w14:paraId="513108CA"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612B1408"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This assessment plan is a strong example of using multiple sources of evidence to assess students’ performance on a complex skill (the application of research and evaluation with external stakeholders / community partners).  The assessment plan could be strengthened by incorporating assessment from the community partners as well (in addition to the assessment from the faculty and the students).  Additionally, it would be valuable to include the rubrics used within this assessment plan.  It would be particularly interesting to see how the rubrics for the different sources of evidence (e.g., the final paper, the final presentation) are similar and different. </w:t>
      </w:r>
      <w:r w:rsidRPr="00737569">
        <w:rPr>
          <w:rFonts w:ascii="Arial" w:hAnsi="Arial" w:eastAsia="Times New Roman" w:cs="Arial"/>
          <w:color w:val="FF0000"/>
          <w:sz w:val="22"/>
          <w:szCs w:val="22"/>
        </w:rPr>
        <w:t> </w:t>
      </w:r>
    </w:p>
    <w:p w:rsidRPr="00737569" w:rsidR="00F45DAC" w:rsidP="00F45DAC" w:rsidRDefault="00F45DAC" w14:paraId="4CAC7144"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0E8208EF"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w:t>
      </w:r>
    </w:p>
    <w:p w:rsidRPr="00737569" w:rsidR="00BD1C86" w:rsidRDefault="00BD1C86" w14:paraId="3F14A698"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3B5623" w:rsidR="00F45DAC" w:rsidP="00BD1C86" w:rsidRDefault="00F45DAC" w14:paraId="0D6CFF56" w14:textId="3028246B">
      <w:pPr>
        <w:pStyle w:val="Heading1"/>
        <w:rPr>
          <w:rFonts w:ascii="Arial" w:hAnsi="Arial" w:eastAsia="Times New Roman" w:cs="Arial"/>
          <w:b/>
          <w:bCs/>
        </w:rPr>
      </w:pPr>
      <w:bookmarkStart w:name="_Toc143597695" w:id="7"/>
      <w:r w:rsidRPr="003B5623">
        <w:rPr>
          <w:rFonts w:ascii="Arial" w:hAnsi="Arial" w:eastAsia="Times New Roman" w:cs="Arial"/>
          <w:b/>
          <w:bCs/>
        </w:rPr>
        <w:t>Communication</w:t>
      </w:r>
      <w:bookmarkEnd w:id="7"/>
      <w:r w:rsidRPr="003B5623">
        <w:rPr>
          <w:rFonts w:ascii="Arial" w:hAnsi="Arial" w:eastAsia="Times New Roman" w:cs="Arial"/>
          <w:b/>
          <w:bCs/>
        </w:rPr>
        <w:t> </w:t>
      </w:r>
    </w:p>
    <w:p w:rsidRPr="003B5623" w:rsidR="003B5623" w:rsidP="003B5623" w:rsidRDefault="003B5623" w14:paraId="43A97B12" w14:textId="77777777"/>
    <w:p w:rsidRPr="00737569" w:rsidR="00BD1C86" w:rsidP="00BD1C86" w:rsidRDefault="00BD1C86" w14:paraId="0F09F6CA" w14:textId="0C4D55AA">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COLLEGE OF MEDIA, COMMUNICATION, AND INFORMATION</w:t>
      </w:r>
      <w:r w:rsidRPr="00737569">
        <w:rPr>
          <w:rFonts w:ascii="Arial" w:hAnsi="Arial" w:eastAsia="Times New Roman" w:cs="Arial"/>
          <w:color w:val="000000"/>
          <w:sz w:val="22"/>
          <w:szCs w:val="22"/>
        </w:rPr>
        <w:t> </w:t>
      </w:r>
    </w:p>
    <w:p w:rsidRPr="00737569" w:rsidR="00A00CEC" w:rsidP="00F45DAC" w:rsidRDefault="00A00CEC" w14:paraId="5B88E2F8" w14:textId="77777777">
      <w:pPr>
        <w:textAlignment w:val="baseline"/>
        <w:rPr>
          <w:rFonts w:ascii="Arial" w:hAnsi="Arial" w:eastAsia="Times New Roman" w:cs="Arial"/>
          <w:b/>
          <w:bCs/>
          <w:color w:val="000000"/>
          <w:sz w:val="22"/>
          <w:szCs w:val="22"/>
        </w:rPr>
      </w:pPr>
    </w:p>
    <w:p w:rsidRPr="00737569" w:rsidR="00F45DAC" w:rsidP="00F45DAC" w:rsidRDefault="00F45DAC" w14:paraId="298C31C7" w14:textId="1B45B04B">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PLO 4: Strategize how to engage with communities to create social change through communication practices.</w:t>
      </w:r>
      <w:r w:rsidRPr="00737569">
        <w:rPr>
          <w:rFonts w:ascii="Arial" w:hAnsi="Arial" w:eastAsia="Times New Roman" w:cs="Arial"/>
          <w:color w:val="000000"/>
          <w:sz w:val="22"/>
          <w:szCs w:val="22"/>
        </w:rPr>
        <w:t> </w:t>
      </w:r>
    </w:p>
    <w:p w:rsidRPr="00737569" w:rsidR="00F45DAC" w:rsidP="00F45DAC" w:rsidRDefault="00F45DAC" w14:paraId="025E673A"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94"/>
        <w:gridCol w:w="2895"/>
        <w:gridCol w:w="3855"/>
      </w:tblGrid>
      <w:tr w:rsidRPr="00737569" w:rsidR="00F45DAC" w:rsidTr="00F45DAC" w14:paraId="4ABE286F" w14:textId="77777777">
        <w:trPr>
          <w:trHeight w:val="585"/>
        </w:trPr>
        <w:tc>
          <w:tcPr>
            <w:tcW w:w="25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AAADDEE"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28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810E6B5"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85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B6F5FE2"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625D38E8" w14:textId="77777777">
        <w:trPr>
          <w:trHeight w:val="5085"/>
        </w:trPr>
        <w:tc>
          <w:tcPr>
            <w:tcW w:w="25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7C22012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COMM 3300 Rhetorical Thinking </w:t>
            </w:r>
          </w:p>
          <w:p w:rsidRPr="00737569" w:rsidR="00F45DAC" w:rsidP="00F45DAC" w:rsidRDefault="00F45DAC" w14:paraId="3F93961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Direct Assessment: Op-Ed writing Assignment </w:t>
            </w:r>
          </w:p>
        </w:tc>
        <w:tc>
          <w:tcPr>
            <w:tcW w:w="28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1BF24860"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At least 80% of students will meet or exceed expectations for this specific objective which is one criteria to be evaluated in </w:t>
            </w:r>
            <w:proofErr w:type="gramStart"/>
            <w:r w:rsidRPr="00737569">
              <w:rPr>
                <w:rFonts w:ascii="Arial" w:hAnsi="Arial" w:eastAsia="Times New Roman" w:cs="Arial"/>
                <w:sz w:val="22"/>
                <w:szCs w:val="22"/>
              </w:rPr>
              <w:t>a  Social</w:t>
            </w:r>
            <w:proofErr w:type="gramEnd"/>
            <w:r w:rsidRPr="00737569">
              <w:rPr>
                <w:rFonts w:ascii="Arial" w:hAnsi="Arial" w:eastAsia="Times New Roman" w:cs="Arial"/>
                <w:sz w:val="22"/>
                <w:szCs w:val="22"/>
              </w:rPr>
              <w:t xml:space="preserve"> Change and Communication Practices paper. </w:t>
            </w:r>
          </w:p>
        </w:tc>
        <w:tc>
          <w:tcPr>
            <w:tcW w:w="385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38CF580D" w14:textId="77777777">
            <w:pPr>
              <w:textAlignment w:val="baseline"/>
              <w:rPr>
                <w:rFonts w:ascii="Arial" w:hAnsi="Arial" w:eastAsia="Times New Roman" w:cs="Arial"/>
                <w:sz w:val="22"/>
                <w:szCs w:val="22"/>
              </w:rPr>
            </w:pPr>
            <w:r w:rsidRPr="00737569">
              <w:rPr>
                <w:rFonts w:ascii="Arial" w:hAnsi="Arial" w:eastAsia="Times New Roman" w:cs="Arial"/>
                <w:sz w:val="22"/>
                <w:szCs w:val="22"/>
              </w:rPr>
              <w:t>Instructors will use a universal evaluation rubric. </w:t>
            </w:r>
          </w:p>
          <w:p w:rsidRPr="00737569" w:rsidR="00F45DAC" w:rsidP="00F45DAC" w:rsidRDefault="00F45DAC" w14:paraId="0571C803"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xml:space="preserve">This rubric is designed to directly assess students’ ability to identify messaging directed at specific communities, by specific actors, with specific outcomes in mind. It also assesses students’ ability to identify </w:t>
            </w:r>
            <w:proofErr w:type="gramStart"/>
            <w:r w:rsidRPr="00737569">
              <w:rPr>
                <w:rFonts w:ascii="Arial" w:hAnsi="Arial" w:eastAsia="Times New Roman" w:cs="Arial"/>
                <w:sz w:val="22"/>
                <w:szCs w:val="22"/>
              </w:rPr>
              <w:t>particular rhetorical</w:t>
            </w:r>
            <w:proofErr w:type="gramEnd"/>
            <w:r w:rsidRPr="00737569">
              <w:rPr>
                <w:rFonts w:ascii="Arial" w:hAnsi="Arial" w:eastAsia="Times New Roman" w:cs="Arial"/>
                <w:sz w:val="22"/>
                <w:szCs w:val="22"/>
              </w:rPr>
              <w:t xml:space="preserve"> strategies and evaluate their effectiveness.  </w:t>
            </w:r>
          </w:p>
          <w:p w:rsidRPr="00737569" w:rsidR="00F45DAC" w:rsidP="00F45DAC" w:rsidRDefault="00F45DAC" w14:paraId="7912D408"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Op-Ed assignment is required in every section of COMM 3300 that is offered each semester.  The PLO associated with this assignment is assessed each time the course is offered. </w:t>
            </w:r>
          </w:p>
        </w:tc>
      </w:tr>
      <w:tr w:rsidRPr="00737569" w:rsidR="00F45DAC" w:rsidTr="00F45DAC" w14:paraId="435FA70D" w14:textId="77777777">
        <w:trPr>
          <w:trHeight w:val="3060"/>
        </w:trPr>
        <w:tc>
          <w:tcPr>
            <w:tcW w:w="25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2D5CFBD1" w14:textId="77777777">
            <w:pPr>
              <w:textAlignment w:val="baseline"/>
              <w:rPr>
                <w:rFonts w:ascii="Arial" w:hAnsi="Arial" w:eastAsia="Times New Roman" w:cs="Arial"/>
                <w:sz w:val="22"/>
                <w:szCs w:val="22"/>
              </w:rPr>
            </w:pPr>
            <w:r w:rsidRPr="00737569">
              <w:rPr>
                <w:rFonts w:ascii="Arial" w:hAnsi="Arial" w:eastAsia="Times New Roman" w:cs="Arial"/>
                <w:sz w:val="22"/>
                <w:szCs w:val="22"/>
              </w:rPr>
              <w:t>Indirect Assessment: Senior Survey </w:t>
            </w:r>
          </w:p>
        </w:tc>
        <w:tc>
          <w:tcPr>
            <w:tcW w:w="289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63354B1A" w14:textId="77777777">
            <w:pPr>
              <w:textAlignment w:val="baseline"/>
              <w:rPr>
                <w:rFonts w:ascii="Arial" w:hAnsi="Arial" w:eastAsia="Times New Roman" w:cs="Arial"/>
                <w:sz w:val="22"/>
                <w:szCs w:val="22"/>
              </w:rPr>
            </w:pPr>
            <w:r w:rsidRPr="00737569">
              <w:rPr>
                <w:rFonts w:ascii="Arial" w:hAnsi="Arial" w:eastAsia="Times New Roman" w:cs="Arial"/>
                <w:sz w:val="22"/>
                <w:szCs w:val="22"/>
              </w:rPr>
              <w:t>At least 80% of students will agree/strongly agree with the statement: “As a result of completing my COMM degree, I have a better understanding of the tactics used to engage diverse communities in order to address their concerns.” </w:t>
            </w:r>
          </w:p>
        </w:tc>
        <w:tc>
          <w:tcPr>
            <w:tcW w:w="385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0E8F1DE8"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Senior Survey is administered in each Senior Seminar via Qualtrics survey. Question uses a forced-choice, 5-point Likert-type scale (1=strongly disagree, 2=disagree, 3=unsure, 4=agree, 5=strongly agree) </w:t>
            </w:r>
          </w:p>
          <w:p w:rsidRPr="00737569" w:rsidR="00F45DAC" w:rsidP="00F45DAC" w:rsidRDefault="00F45DAC" w14:paraId="237B119E" w14:textId="77777777">
            <w:pPr>
              <w:textAlignment w:val="baseline"/>
              <w:rPr>
                <w:rFonts w:ascii="Arial" w:hAnsi="Arial" w:eastAsia="Times New Roman" w:cs="Arial"/>
                <w:sz w:val="22"/>
                <w:szCs w:val="22"/>
              </w:rPr>
            </w:pPr>
            <w:r w:rsidRPr="00737569">
              <w:rPr>
                <w:rFonts w:ascii="Arial" w:hAnsi="Arial" w:eastAsia="Times New Roman" w:cs="Arial"/>
                <w:sz w:val="22"/>
                <w:szCs w:val="22"/>
              </w:rPr>
              <w:t>The Senior Survey is administered in every Senior Seminar offered each semester. </w:t>
            </w:r>
          </w:p>
        </w:tc>
      </w:tr>
    </w:tbl>
    <w:p w:rsidRPr="00737569" w:rsidR="00F45DAC" w:rsidP="00F45DAC" w:rsidRDefault="00F45DAC" w14:paraId="47987098"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3E244D03"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This assessment plan is a strong example of using multiple sources of evidence to assess students’ performance on a complex skill.  The survey of senior students is a good form of indirect assessment.  The direct evidence from the course assignment is assessed using a shared rubric across sections of the course.  The assessment plan for this PLO could be strengthened by incorporating additional forms of evidence – for example, performance assessments that students’ ability to apply this skill with communities in practice.  </w:t>
      </w:r>
      <w:r w:rsidRPr="00737569">
        <w:rPr>
          <w:rFonts w:ascii="Arial" w:hAnsi="Arial" w:eastAsia="Times New Roman" w:cs="Arial"/>
          <w:color w:val="FF0000"/>
          <w:sz w:val="22"/>
          <w:szCs w:val="22"/>
        </w:rPr>
        <w:t> </w:t>
      </w:r>
    </w:p>
    <w:p w:rsidRPr="00737569" w:rsidR="00BD1C86" w:rsidRDefault="00BD1C86" w14:paraId="5FC20E98" w14:textId="77777777">
      <w:pPr>
        <w:rPr>
          <w:rFonts w:ascii="Arial" w:hAnsi="Arial" w:eastAsia="Times New Roman" w:cs="Arial"/>
          <w:b/>
          <w:bCs/>
          <w:color w:val="000000"/>
          <w:sz w:val="22"/>
          <w:szCs w:val="22"/>
        </w:rPr>
      </w:pPr>
      <w:r w:rsidRPr="00737569">
        <w:rPr>
          <w:rFonts w:ascii="Arial" w:hAnsi="Arial" w:eastAsia="Times New Roman" w:cs="Arial"/>
          <w:b/>
          <w:bCs/>
          <w:color w:val="000000"/>
          <w:sz w:val="22"/>
          <w:szCs w:val="22"/>
        </w:rPr>
        <w:br w:type="page"/>
      </w:r>
    </w:p>
    <w:p w:rsidRPr="003B5623" w:rsidR="00F45DAC" w:rsidP="00BD1C86" w:rsidRDefault="00F45DAC" w14:paraId="7286EE8D" w14:textId="321ACAA7">
      <w:pPr>
        <w:pStyle w:val="Heading1"/>
        <w:rPr>
          <w:rFonts w:ascii="Arial" w:hAnsi="Arial" w:eastAsia="Times New Roman" w:cs="Arial"/>
          <w:b/>
          <w:bCs/>
        </w:rPr>
      </w:pPr>
      <w:bookmarkStart w:name="_Toc143597696" w:id="8"/>
      <w:r w:rsidRPr="003B5623">
        <w:rPr>
          <w:rFonts w:ascii="Arial" w:hAnsi="Arial" w:eastAsia="Times New Roman" w:cs="Arial"/>
          <w:b/>
          <w:bCs/>
        </w:rPr>
        <w:t>Journalism</w:t>
      </w:r>
      <w:bookmarkEnd w:id="8"/>
      <w:r w:rsidRPr="003B5623">
        <w:rPr>
          <w:rFonts w:ascii="Arial" w:hAnsi="Arial" w:eastAsia="Times New Roman" w:cs="Arial"/>
          <w:b/>
          <w:bCs/>
        </w:rPr>
        <w:t> </w:t>
      </w:r>
    </w:p>
    <w:p w:rsidRPr="003B5623" w:rsidR="003B5623" w:rsidP="003B5623" w:rsidRDefault="003B5623" w14:paraId="18C812FA" w14:textId="77777777"/>
    <w:p w:rsidRPr="00737569" w:rsidR="00BD1C86" w:rsidP="00BD1C86" w:rsidRDefault="00BD1C86" w14:paraId="6BE2C02C" w14:textId="77777777">
      <w:pPr>
        <w:textAlignment w:val="baseline"/>
        <w:rPr>
          <w:rFonts w:ascii="Arial" w:hAnsi="Arial" w:eastAsia="Times New Roman" w:cs="Arial"/>
          <w:sz w:val="22"/>
          <w:szCs w:val="22"/>
        </w:rPr>
      </w:pPr>
      <w:r w:rsidRPr="00737569">
        <w:rPr>
          <w:rFonts w:ascii="Arial" w:hAnsi="Arial" w:eastAsia="Times New Roman" w:cs="Arial"/>
          <w:b/>
          <w:bCs/>
          <w:color w:val="000000"/>
          <w:sz w:val="22"/>
          <w:szCs w:val="22"/>
        </w:rPr>
        <w:t>COLLEGE OF MEDIA, COMMUNICATION, AND INFORMATION</w:t>
      </w:r>
      <w:r w:rsidRPr="00737569">
        <w:rPr>
          <w:rFonts w:ascii="Arial" w:hAnsi="Arial" w:eastAsia="Times New Roman" w:cs="Arial"/>
          <w:color w:val="000000"/>
          <w:sz w:val="22"/>
          <w:szCs w:val="22"/>
        </w:rPr>
        <w:t> </w:t>
      </w:r>
    </w:p>
    <w:p w:rsidRPr="00737569" w:rsidR="00BD1C86" w:rsidP="00BD1C86" w:rsidRDefault="00BD1C86" w14:paraId="48DD4667" w14:textId="77777777">
      <w:pPr>
        <w:rPr>
          <w:rFonts w:ascii="Arial" w:hAnsi="Arial" w:cs="Arial"/>
          <w:sz w:val="22"/>
          <w:szCs w:val="22"/>
        </w:rPr>
      </w:pPr>
    </w:p>
    <w:p w:rsidRPr="00737569" w:rsidR="00F45DAC" w:rsidP="00F45DAC" w:rsidRDefault="00F45DAC" w14:paraId="3D7A9DF2" w14:textId="751AFFF4">
      <w:pPr>
        <w:textAlignment w:val="baseline"/>
        <w:rPr>
          <w:rFonts w:ascii="Arial" w:hAnsi="Arial" w:eastAsia="Times New Roman" w:cs="Arial"/>
          <w:color w:val="000000"/>
          <w:sz w:val="22"/>
          <w:szCs w:val="22"/>
        </w:rPr>
      </w:pPr>
      <w:r w:rsidRPr="00737569">
        <w:rPr>
          <w:rFonts w:ascii="Arial" w:hAnsi="Arial" w:eastAsia="Times New Roman" w:cs="Arial"/>
          <w:b/>
          <w:bCs/>
          <w:color w:val="000000"/>
          <w:sz w:val="22"/>
          <w:szCs w:val="22"/>
        </w:rPr>
        <w:t xml:space="preserve">PLO 6: Apply tools and technologies appropriate for the journalism profession in which they </w:t>
      </w:r>
      <w:proofErr w:type="gramStart"/>
      <w:r w:rsidRPr="00737569">
        <w:rPr>
          <w:rFonts w:ascii="Arial" w:hAnsi="Arial" w:eastAsia="Times New Roman" w:cs="Arial"/>
          <w:b/>
          <w:bCs/>
          <w:color w:val="000000"/>
          <w:sz w:val="22"/>
          <w:szCs w:val="22"/>
        </w:rPr>
        <w:t>work</w:t>
      </w:r>
      <w:proofErr w:type="gramEnd"/>
      <w:r w:rsidRPr="00737569">
        <w:rPr>
          <w:rFonts w:ascii="Arial" w:hAnsi="Arial" w:eastAsia="Times New Roman" w:cs="Arial"/>
          <w:color w:val="000000"/>
          <w:sz w:val="22"/>
          <w:szCs w:val="22"/>
        </w:rPr>
        <w:t> </w:t>
      </w:r>
    </w:p>
    <w:p w:rsidRPr="00737569" w:rsidR="00A00CEC" w:rsidP="00F45DAC" w:rsidRDefault="00A00CEC" w14:paraId="27DA3A5D" w14:textId="77777777">
      <w:pPr>
        <w:textAlignment w:val="baseline"/>
        <w:rPr>
          <w:rFonts w:ascii="Arial" w:hAnsi="Arial" w:eastAsia="Times New Roman" w:cs="Arial"/>
          <w:sz w:val="22"/>
          <w:szCs w:val="22"/>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0"/>
        <w:gridCol w:w="3165"/>
        <w:gridCol w:w="3105"/>
      </w:tblGrid>
      <w:tr w:rsidRPr="00737569" w:rsidR="00F45DAC" w:rsidTr="00F45DAC" w14:paraId="47B89B32" w14:textId="77777777">
        <w:trPr>
          <w:trHeight w:val="300"/>
        </w:trPr>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240A172C"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Assessment Method</w:t>
            </w:r>
            <w:r w:rsidRPr="00737569">
              <w:rPr>
                <w:rFonts w:ascii="Arial" w:hAnsi="Arial" w:eastAsia="Times New Roman" w:cs="Arial"/>
                <w:sz w:val="22"/>
                <w:szCs w:val="22"/>
              </w:rPr>
              <w:t>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3227A6B0" w14:textId="77777777">
            <w:pPr>
              <w:jc w:val="center"/>
              <w:textAlignment w:val="baseline"/>
              <w:rPr>
                <w:rFonts w:ascii="Arial" w:hAnsi="Arial" w:eastAsia="Times New Roman" w:cs="Arial"/>
                <w:sz w:val="22"/>
                <w:szCs w:val="22"/>
              </w:rPr>
            </w:pPr>
            <w:r w:rsidRPr="00737569">
              <w:rPr>
                <w:rFonts w:ascii="Arial" w:hAnsi="Arial" w:eastAsia="Times New Roman" w:cs="Arial"/>
                <w:b/>
                <w:bCs/>
                <w:sz w:val="22"/>
                <w:szCs w:val="22"/>
              </w:rPr>
              <w:t>Metric/Target</w:t>
            </w:r>
            <w:r w:rsidRPr="00737569">
              <w:rPr>
                <w:rFonts w:ascii="Arial" w:hAnsi="Arial" w:eastAsia="Times New Roman" w:cs="Arial"/>
                <w:sz w:val="22"/>
                <w:szCs w:val="22"/>
              </w:rPr>
              <w:t> </w:t>
            </w:r>
          </w:p>
        </w:tc>
        <w:tc>
          <w:tcPr>
            <w:tcW w:w="31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36326E27" w14:textId="77777777">
            <w:pPr>
              <w:textAlignment w:val="baseline"/>
              <w:rPr>
                <w:rFonts w:ascii="Arial" w:hAnsi="Arial" w:eastAsia="Times New Roman" w:cs="Arial"/>
                <w:sz w:val="22"/>
                <w:szCs w:val="22"/>
              </w:rPr>
            </w:pPr>
            <w:r w:rsidRPr="00737569">
              <w:rPr>
                <w:rFonts w:ascii="Arial" w:hAnsi="Arial" w:eastAsia="Times New Roman" w:cs="Arial"/>
                <w:b/>
                <w:bCs/>
                <w:sz w:val="22"/>
                <w:szCs w:val="22"/>
              </w:rPr>
              <w:t>Description of Assessment</w:t>
            </w:r>
            <w:r w:rsidRPr="00737569">
              <w:rPr>
                <w:rFonts w:ascii="Arial" w:hAnsi="Arial" w:eastAsia="Times New Roman" w:cs="Arial"/>
                <w:sz w:val="22"/>
                <w:szCs w:val="22"/>
              </w:rPr>
              <w:t> </w:t>
            </w:r>
          </w:p>
        </w:tc>
      </w:tr>
      <w:tr w:rsidRPr="00737569" w:rsidR="00F45DAC" w:rsidTr="00F45DAC" w14:paraId="35BE45DB" w14:textId="77777777">
        <w:trPr>
          <w:trHeight w:val="300"/>
        </w:trPr>
        <w:tc>
          <w:tcPr>
            <w:tcW w:w="3060"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10269C84" w14:textId="77777777">
            <w:pPr>
              <w:textAlignment w:val="baseline"/>
              <w:rPr>
                <w:rFonts w:ascii="Arial" w:hAnsi="Arial" w:eastAsia="Times New Roman" w:cs="Arial"/>
                <w:sz w:val="22"/>
                <w:szCs w:val="22"/>
              </w:rPr>
            </w:pPr>
            <w:r w:rsidRPr="00737569">
              <w:rPr>
                <w:rFonts w:ascii="Arial" w:hAnsi="Arial" w:eastAsia="Times New Roman" w:cs="Arial"/>
                <w:sz w:val="22"/>
                <w:szCs w:val="22"/>
              </w:rPr>
              <w:t>Capstone Project Evaluation for JRNL 4624 </w:t>
            </w:r>
          </w:p>
        </w:tc>
        <w:tc>
          <w:tcPr>
            <w:tcW w:w="316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344F3524" w14:textId="77777777">
            <w:pPr>
              <w:textAlignment w:val="baseline"/>
              <w:rPr>
                <w:rFonts w:ascii="Arial" w:hAnsi="Arial" w:eastAsia="Times New Roman" w:cs="Arial"/>
                <w:sz w:val="22"/>
                <w:szCs w:val="22"/>
              </w:rPr>
            </w:pPr>
            <w:r w:rsidRPr="00737569">
              <w:rPr>
                <w:rFonts w:ascii="Arial" w:hAnsi="Arial" w:eastAsia="Times New Roman" w:cs="Arial"/>
                <w:sz w:val="22"/>
                <w:szCs w:val="22"/>
              </w:rPr>
              <w:t>Score of 75% or better on rubric </w:t>
            </w:r>
          </w:p>
        </w:tc>
        <w:tc>
          <w:tcPr>
            <w:tcW w:w="3105" w:type="dxa"/>
            <w:tcBorders>
              <w:top w:val="single" w:color="000000" w:sz="6" w:space="0"/>
              <w:left w:val="single" w:color="000000" w:sz="6" w:space="0"/>
              <w:bottom w:val="single" w:color="000000" w:sz="6" w:space="0"/>
              <w:right w:val="single" w:color="000000" w:sz="6" w:space="0"/>
            </w:tcBorders>
            <w:shd w:val="clear" w:color="auto" w:fill="auto"/>
            <w:hideMark/>
          </w:tcPr>
          <w:p w:rsidRPr="00737569" w:rsidR="00F45DAC" w:rsidP="00F45DAC" w:rsidRDefault="00F45DAC" w14:paraId="5DB680F7"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Random selection of 50% of Final Projects  </w:t>
            </w:r>
          </w:p>
          <w:p w:rsidRPr="00737569" w:rsidR="00F45DAC" w:rsidP="00F45DAC" w:rsidRDefault="00F45DAC" w14:paraId="3D7E6A3C" w14:textId="77777777">
            <w:pPr>
              <w:textAlignment w:val="baseline"/>
              <w:rPr>
                <w:rFonts w:ascii="Arial" w:hAnsi="Arial" w:eastAsia="Times New Roman" w:cs="Arial"/>
                <w:sz w:val="22"/>
                <w:szCs w:val="22"/>
              </w:rPr>
            </w:pPr>
            <w:r w:rsidRPr="00737569">
              <w:rPr>
                <w:rFonts w:ascii="Arial" w:hAnsi="Arial" w:eastAsia="Times New Roman" w:cs="Arial"/>
                <w:sz w:val="22"/>
                <w:szCs w:val="22"/>
              </w:rPr>
              <w:t>- Panel of Advisory Board Members (working journalism professionals) do evaluation based on rubric used for ACEJMC assessment </w:t>
            </w:r>
          </w:p>
        </w:tc>
      </w:tr>
    </w:tbl>
    <w:p w:rsidRPr="00737569" w:rsidR="00F45DAC" w:rsidP="00F45DAC" w:rsidRDefault="00F45DAC" w14:paraId="5F8AB607" w14:textId="77777777">
      <w:pPr>
        <w:textAlignment w:val="baseline"/>
        <w:rPr>
          <w:rFonts w:ascii="Arial" w:hAnsi="Arial" w:eastAsia="Times New Roman" w:cs="Arial"/>
          <w:sz w:val="22"/>
          <w:szCs w:val="22"/>
        </w:rPr>
      </w:pPr>
      <w:r w:rsidRPr="00737569">
        <w:rPr>
          <w:rFonts w:ascii="Arial" w:hAnsi="Arial" w:eastAsia="Times New Roman" w:cs="Arial"/>
          <w:color w:val="000000"/>
          <w:sz w:val="22"/>
          <w:szCs w:val="22"/>
        </w:rPr>
        <w:t> </w:t>
      </w:r>
    </w:p>
    <w:p w:rsidRPr="00737569" w:rsidR="00F45DAC" w:rsidP="00F45DAC" w:rsidRDefault="00F45DAC" w14:paraId="677611B8" w14:textId="77777777">
      <w:pPr>
        <w:textAlignment w:val="baseline"/>
        <w:rPr>
          <w:rFonts w:ascii="Arial" w:hAnsi="Arial" w:eastAsia="Times New Roman" w:cs="Arial"/>
          <w:sz w:val="22"/>
          <w:szCs w:val="22"/>
        </w:rPr>
      </w:pPr>
      <w:r w:rsidRPr="00737569">
        <w:rPr>
          <w:rFonts w:ascii="Arial" w:hAnsi="Arial" w:eastAsia="Times New Roman" w:cs="Arial"/>
          <w:i/>
          <w:iCs/>
          <w:color w:val="FF0000"/>
          <w:sz w:val="22"/>
          <w:szCs w:val="22"/>
        </w:rPr>
        <w:t>The assessment plan for this PLO is a strong example of using a capstone project for assessment, including incorporating a committee of external stakeholders (advisory board members) to assess student work.  This assessment plan could be strengthened by providing additional detail about the rubrics that are used to assess this work (providing the rubric described).  Additionally, do faculty instructors and/or students also assess the students’ work using this rubric?</w:t>
      </w:r>
      <w:r w:rsidRPr="00737569">
        <w:rPr>
          <w:rFonts w:ascii="Arial" w:hAnsi="Arial" w:eastAsia="Times New Roman" w:cs="Arial"/>
          <w:color w:val="FF0000"/>
          <w:sz w:val="22"/>
          <w:szCs w:val="22"/>
        </w:rPr>
        <w:t> </w:t>
      </w:r>
    </w:p>
    <w:p w:rsidRPr="00737569" w:rsidR="00CF7DCB" w:rsidRDefault="00CF7DCB" w14:paraId="5925D858" w14:textId="77777777">
      <w:pPr>
        <w:rPr>
          <w:rFonts w:ascii="Arial" w:hAnsi="Arial" w:cs="Arial"/>
          <w:sz w:val="22"/>
          <w:szCs w:val="22"/>
        </w:rPr>
      </w:pPr>
    </w:p>
    <w:sectPr w:rsidRPr="00737569" w:rsidR="00CF7DCB">
      <w:footerReference w:type="even"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163A" w:rsidP="005A10B0" w:rsidRDefault="0013163A" w14:paraId="7BA7C662" w14:textId="77777777">
      <w:r>
        <w:separator/>
      </w:r>
    </w:p>
  </w:endnote>
  <w:endnote w:type="continuationSeparator" w:id="0">
    <w:p w:rsidR="0013163A" w:rsidP="005A10B0" w:rsidRDefault="0013163A" w14:paraId="3D0314A5" w14:textId="77777777">
      <w:r>
        <w:continuationSeparator/>
      </w:r>
    </w:p>
  </w:endnote>
  <w:endnote w:type="continuationNotice" w:id="1">
    <w:p w:rsidR="0013163A" w:rsidRDefault="0013163A" w14:paraId="215E64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10B0" w:rsidRDefault="005A10B0" w14:paraId="336D8F63" w14:textId="03AFF751">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5A10B0" w:rsidRDefault="005A10B0" w14:paraId="24F704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26675944"/>
      <w:docPartObj>
        <w:docPartGallery w:val="Page Numbers (Bottom of Page)"/>
        <w:docPartUnique/>
      </w:docPartObj>
    </w:sdtPr>
    <w:sdtContent>
      <w:p w:rsidR="005A10B0" w:rsidRDefault="005A10B0" w14:paraId="3C7BFF12" w14:textId="27FB739E">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5A10B0" w:rsidRDefault="005A10B0" w14:paraId="6C7415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163A" w:rsidP="005A10B0" w:rsidRDefault="0013163A" w14:paraId="7BDD39A7" w14:textId="77777777">
      <w:r>
        <w:separator/>
      </w:r>
    </w:p>
  </w:footnote>
  <w:footnote w:type="continuationSeparator" w:id="0">
    <w:p w:rsidR="0013163A" w:rsidP="005A10B0" w:rsidRDefault="0013163A" w14:paraId="3453723F" w14:textId="77777777">
      <w:r>
        <w:continuationSeparator/>
      </w:r>
    </w:p>
  </w:footnote>
  <w:footnote w:type="continuationNotice" w:id="1">
    <w:p w:rsidR="0013163A" w:rsidRDefault="0013163A" w14:paraId="0B4D558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E161A1"/>
    <w:multiLevelType w:val="multilevel"/>
    <w:tmpl w:val="67B290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F9065E9"/>
    <w:multiLevelType w:val="multilevel"/>
    <w:tmpl w:val="E4925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6576077">
    <w:abstractNumId w:val="1"/>
  </w:num>
  <w:num w:numId="2" w16cid:durableId="196977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AC"/>
    <w:rsid w:val="00000E0F"/>
    <w:rsid w:val="00001215"/>
    <w:rsid w:val="00001E54"/>
    <w:rsid w:val="00003973"/>
    <w:rsid w:val="0000458F"/>
    <w:rsid w:val="00006536"/>
    <w:rsid w:val="00007424"/>
    <w:rsid w:val="0000768A"/>
    <w:rsid w:val="00007817"/>
    <w:rsid w:val="00010CDE"/>
    <w:rsid w:val="0001141D"/>
    <w:rsid w:val="00012CBE"/>
    <w:rsid w:val="00013612"/>
    <w:rsid w:val="00016E03"/>
    <w:rsid w:val="00021C31"/>
    <w:rsid w:val="00022547"/>
    <w:rsid w:val="00022683"/>
    <w:rsid w:val="000263F2"/>
    <w:rsid w:val="00026B7B"/>
    <w:rsid w:val="00026F2C"/>
    <w:rsid w:val="00032B5F"/>
    <w:rsid w:val="00032FB7"/>
    <w:rsid w:val="00034106"/>
    <w:rsid w:val="00034932"/>
    <w:rsid w:val="000361B2"/>
    <w:rsid w:val="0003761B"/>
    <w:rsid w:val="00037D17"/>
    <w:rsid w:val="00040EE2"/>
    <w:rsid w:val="000410CE"/>
    <w:rsid w:val="00042DA7"/>
    <w:rsid w:val="00043F3A"/>
    <w:rsid w:val="00044844"/>
    <w:rsid w:val="00045430"/>
    <w:rsid w:val="00045D18"/>
    <w:rsid w:val="0005049D"/>
    <w:rsid w:val="00050B5D"/>
    <w:rsid w:val="000511D4"/>
    <w:rsid w:val="000520F3"/>
    <w:rsid w:val="0005259B"/>
    <w:rsid w:val="00053145"/>
    <w:rsid w:val="00053DC1"/>
    <w:rsid w:val="000547B1"/>
    <w:rsid w:val="00054FB8"/>
    <w:rsid w:val="0006039F"/>
    <w:rsid w:val="00060520"/>
    <w:rsid w:val="0006056F"/>
    <w:rsid w:val="00060FD9"/>
    <w:rsid w:val="000611EC"/>
    <w:rsid w:val="0006155B"/>
    <w:rsid w:val="00063863"/>
    <w:rsid w:val="00064C20"/>
    <w:rsid w:val="00064D44"/>
    <w:rsid w:val="000651A8"/>
    <w:rsid w:val="00066BED"/>
    <w:rsid w:val="00067101"/>
    <w:rsid w:val="000677F7"/>
    <w:rsid w:val="0007061C"/>
    <w:rsid w:val="00071642"/>
    <w:rsid w:val="00071A19"/>
    <w:rsid w:val="00071A9D"/>
    <w:rsid w:val="00071D27"/>
    <w:rsid w:val="000728C5"/>
    <w:rsid w:val="00072B18"/>
    <w:rsid w:val="00075CFA"/>
    <w:rsid w:val="00076335"/>
    <w:rsid w:val="00076F30"/>
    <w:rsid w:val="00077769"/>
    <w:rsid w:val="00077CF1"/>
    <w:rsid w:val="00080CC2"/>
    <w:rsid w:val="000810B9"/>
    <w:rsid w:val="00083E6E"/>
    <w:rsid w:val="000841DD"/>
    <w:rsid w:val="0008444C"/>
    <w:rsid w:val="00087140"/>
    <w:rsid w:val="000871DE"/>
    <w:rsid w:val="0009124F"/>
    <w:rsid w:val="00093035"/>
    <w:rsid w:val="0009373F"/>
    <w:rsid w:val="0009470F"/>
    <w:rsid w:val="00095A1B"/>
    <w:rsid w:val="00095CBF"/>
    <w:rsid w:val="0009681B"/>
    <w:rsid w:val="000973A5"/>
    <w:rsid w:val="00097D7A"/>
    <w:rsid w:val="000A1E5E"/>
    <w:rsid w:val="000A536C"/>
    <w:rsid w:val="000A5C85"/>
    <w:rsid w:val="000A5E84"/>
    <w:rsid w:val="000A6113"/>
    <w:rsid w:val="000A7AB8"/>
    <w:rsid w:val="000A7B4C"/>
    <w:rsid w:val="000B1794"/>
    <w:rsid w:val="000B2FA3"/>
    <w:rsid w:val="000B441D"/>
    <w:rsid w:val="000C1F5F"/>
    <w:rsid w:val="000C2864"/>
    <w:rsid w:val="000C54A0"/>
    <w:rsid w:val="000C7B5F"/>
    <w:rsid w:val="000D0BB6"/>
    <w:rsid w:val="000D11A8"/>
    <w:rsid w:val="000D1A87"/>
    <w:rsid w:val="000D24CE"/>
    <w:rsid w:val="000D3029"/>
    <w:rsid w:val="000D3C70"/>
    <w:rsid w:val="000D46AA"/>
    <w:rsid w:val="000D48CE"/>
    <w:rsid w:val="000D5323"/>
    <w:rsid w:val="000D5A81"/>
    <w:rsid w:val="000D6887"/>
    <w:rsid w:val="000D6A11"/>
    <w:rsid w:val="000D785D"/>
    <w:rsid w:val="000D7E58"/>
    <w:rsid w:val="000E0B00"/>
    <w:rsid w:val="000E19D6"/>
    <w:rsid w:val="000E3C7B"/>
    <w:rsid w:val="000E4058"/>
    <w:rsid w:val="000E4128"/>
    <w:rsid w:val="000E52E0"/>
    <w:rsid w:val="000E594C"/>
    <w:rsid w:val="000E5BED"/>
    <w:rsid w:val="000F0AA6"/>
    <w:rsid w:val="000F1CDE"/>
    <w:rsid w:val="000F30FB"/>
    <w:rsid w:val="000F3EE4"/>
    <w:rsid w:val="000F4206"/>
    <w:rsid w:val="000F4F13"/>
    <w:rsid w:val="000F57B5"/>
    <w:rsid w:val="000F5AB2"/>
    <w:rsid w:val="000F5B55"/>
    <w:rsid w:val="000F5E0C"/>
    <w:rsid w:val="000F7F46"/>
    <w:rsid w:val="00101209"/>
    <w:rsid w:val="001050AE"/>
    <w:rsid w:val="00105A40"/>
    <w:rsid w:val="00105C1E"/>
    <w:rsid w:val="00105F97"/>
    <w:rsid w:val="001108A7"/>
    <w:rsid w:val="00113233"/>
    <w:rsid w:val="00113EA1"/>
    <w:rsid w:val="00114411"/>
    <w:rsid w:val="0011480C"/>
    <w:rsid w:val="00114FE0"/>
    <w:rsid w:val="00115D75"/>
    <w:rsid w:val="00116C33"/>
    <w:rsid w:val="0011718D"/>
    <w:rsid w:val="0012221F"/>
    <w:rsid w:val="001231D7"/>
    <w:rsid w:val="00124215"/>
    <w:rsid w:val="001254E5"/>
    <w:rsid w:val="001303C8"/>
    <w:rsid w:val="0013064F"/>
    <w:rsid w:val="00130A53"/>
    <w:rsid w:val="0013163A"/>
    <w:rsid w:val="00131AB3"/>
    <w:rsid w:val="001341C1"/>
    <w:rsid w:val="001347CF"/>
    <w:rsid w:val="001350D3"/>
    <w:rsid w:val="00135482"/>
    <w:rsid w:val="00135E73"/>
    <w:rsid w:val="001362E6"/>
    <w:rsid w:val="00136737"/>
    <w:rsid w:val="00136ED4"/>
    <w:rsid w:val="00140376"/>
    <w:rsid w:val="001415D0"/>
    <w:rsid w:val="00141BFB"/>
    <w:rsid w:val="00141CEB"/>
    <w:rsid w:val="00144634"/>
    <w:rsid w:val="001458E0"/>
    <w:rsid w:val="0014608C"/>
    <w:rsid w:val="001470D7"/>
    <w:rsid w:val="00147315"/>
    <w:rsid w:val="0014733E"/>
    <w:rsid w:val="001500EF"/>
    <w:rsid w:val="00151136"/>
    <w:rsid w:val="00151A16"/>
    <w:rsid w:val="0015210A"/>
    <w:rsid w:val="00152C7B"/>
    <w:rsid w:val="00154980"/>
    <w:rsid w:val="00155E40"/>
    <w:rsid w:val="00155F3D"/>
    <w:rsid w:val="0015676E"/>
    <w:rsid w:val="00156AAA"/>
    <w:rsid w:val="00157A2A"/>
    <w:rsid w:val="00157A32"/>
    <w:rsid w:val="001606B4"/>
    <w:rsid w:val="00160CCA"/>
    <w:rsid w:val="00161E81"/>
    <w:rsid w:val="00162545"/>
    <w:rsid w:val="00162631"/>
    <w:rsid w:val="0016372D"/>
    <w:rsid w:val="0016522B"/>
    <w:rsid w:val="00165D63"/>
    <w:rsid w:val="00166827"/>
    <w:rsid w:val="001668B3"/>
    <w:rsid w:val="00167D39"/>
    <w:rsid w:val="0017053F"/>
    <w:rsid w:val="001716D6"/>
    <w:rsid w:val="00173815"/>
    <w:rsid w:val="001744C3"/>
    <w:rsid w:val="00174B5F"/>
    <w:rsid w:val="001759B0"/>
    <w:rsid w:val="00176513"/>
    <w:rsid w:val="001777A6"/>
    <w:rsid w:val="00177DC9"/>
    <w:rsid w:val="0018049C"/>
    <w:rsid w:val="00181A10"/>
    <w:rsid w:val="00184A6D"/>
    <w:rsid w:val="00185C7E"/>
    <w:rsid w:val="00185D02"/>
    <w:rsid w:val="001874D4"/>
    <w:rsid w:val="001906AC"/>
    <w:rsid w:val="00190E77"/>
    <w:rsid w:val="001913A1"/>
    <w:rsid w:val="00192248"/>
    <w:rsid w:val="00192BD1"/>
    <w:rsid w:val="001933CB"/>
    <w:rsid w:val="00193C67"/>
    <w:rsid w:val="00196234"/>
    <w:rsid w:val="00196AD2"/>
    <w:rsid w:val="00196DB2"/>
    <w:rsid w:val="00197DE7"/>
    <w:rsid w:val="00197F6E"/>
    <w:rsid w:val="001A21F9"/>
    <w:rsid w:val="001A3156"/>
    <w:rsid w:val="001A3D22"/>
    <w:rsid w:val="001A3E8A"/>
    <w:rsid w:val="001A59DE"/>
    <w:rsid w:val="001A652D"/>
    <w:rsid w:val="001A6567"/>
    <w:rsid w:val="001A6BC9"/>
    <w:rsid w:val="001B2531"/>
    <w:rsid w:val="001B36BB"/>
    <w:rsid w:val="001B5DB7"/>
    <w:rsid w:val="001B66A5"/>
    <w:rsid w:val="001C0565"/>
    <w:rsid w:val="001C0832"/>
    <w:rsid w:val="001C097E"/>
    <w:rsid w:val="001C2A65"/>
    <w:rsid w:val="001C2C2C"/>
    <w:rsid w:val="001C2F95"/>
    <w:rsid w:val="001C3568"/>
    <w:rsid w:val="001C35E7"/>
    <w:rsid w:val="001C3EE3"/>
    <w:rsid w:val="001C673C"/>
    <w:rsid w:val="001C76AA"/>
    <w:rsid w:val="001D118B"/>
    <w:rsid w:val="001D54A1"/>
    <w:rsid w:val="001D5FF9"/>
    <w:rsid w:val="001D6DAB"/>
    <w:rsid w:val="001E0699"/>
    <w:rsid w:val="001E0FD4"/>
    <w:rsid w:val="001E1707"/>
    <w:rsid w:val="001E3976"/>
    <w:rsid w:val="001E53DD"/>
    <w:rsid w:val="001E6F4F"/>
    <w:rsid w:val="001F001B"/>
    <w:rsid w:val="001F02CB"/>
    <w:rsid w:val="001F0625"/>
    <w:rsid w:val="001F273E"/>
    <w:rsid w:val="001F2F6F"/>
    <w:rsid w:val="001F35DE"/>
    <w:rsid w:val="001F4CC0"/>
    <w:rsid w:val="001F4F1E"/>
    <w:rsid w:val="001F5F0B"/>
    <w:rsid w:val="001F5FA3"/>
    <w:rsid w:val="001F6E04"/>
    <w:rsid w:val="001F739C"/>
    <w:rsid w:val="00201559"/>
    <w:rsid w:val="00201A8D"/>
    <w:rsid w:val="002020BC"/>
    <w:rsid w:val="002036BB"/>
    <w:rsid w:val="00203EFC"/>
    <w:rsid w:val="0020478D"/>
    <w:rsid w:val="00204A66"/>
    <w:rsid w:val="00206B67"/>
    <w:rsid w:val="00211290"/>
    <w:rsid w:val="00211AE7"/>
    <w:rsid w:val="00213118"/>
    <w:rsid w:val="002135B5"/>
    <w:rsid w:val="002140F7"/>
    <w:rsid w:val="002145A6"/>
    <w:rsid w:val="00215A35"/>
    <w:rsid w:val="0021617D"/>
    <w:rsid w:val="002210B3"/>
    <w:rsid w:val="00222470"/>
    <w:rsid w:val="00222E9D"/>
    <w:rsid w:val="00225295"/>
    <w:rsid w:val="0022575C"/>
    <w:rsid w:val="00225D9F"/>
    <w:rsid w:val="00227EFD"/>
    <w:rsid w:val="00230E8B"/>
    <w:rsid w:val="002314F1"/>
    <w:rsid w:val="00231E5E"/>
    <w:rsid w:val="00234E5C"/>
    <w:rsid w:val="002351DF"/>
    <w:rsid w:val="002362D8"/>
    <w:rsid w:val="00237496"/>
    <w:rsid w:val="0023751D"/>
    <w:rsid w:val="00237744"/>
    <w:rsid w:val="0024115A"/>
    <w:rsid w:val="00241A41"/>
    <w:rsid w:val="002426CE"/>
    <w:rsid w:val="00242C71"/>
    <w:rsid w:val="00242E82"/>
    <w:rsid w:val="002440DF"/>
    <w:rsid w:val="00245056"/>
    <w:rsid w:val="00246087"/>
    <w:rsid w:val="002463BA"/>
    <w:rsid w:val="00246977"/>
    <w:rsid w:val="002475F2"/>
    <w:rsid w:val="00247B4C"/>
    <w:rsid w:val="00251E63"/>
    <w:rsid w:val="002541F3"/>
    <w:rsid w:val="00255586"/>
    <w:rsid w:val="002574B9"/>
    <w:rsid w:val="00257E28"/>
    <w:rsid w:val="0026074C"/>
    <w:rsid w:val="002617C8"/>
    <w:rsid w:val="0026258C"/>
    <w:rsid w:val="00262E72"/>
    <w:rsid w:val="00263BF5"/>
    <w:rsid w:val="002664C1"/>
    <w:rsid w:val="00272C4F"/>
    <w:rsid w:val="00273EAB"/>
    <w:rsid w:val="00274532"/>
    <w:rsid w:val="00275124"/>
    <w:rsid w:val="00275C01"/>
    <w:rsid w:val="00275C9A"/>
    <w:rsid w:val="00275E5A"/>
    <w:rsid w:val="00275F0C"/>
    <w:rsid w:val="00281223"/>
    <w:rsid w:val="00281230"/>
    <w:rsid w:val="0028306F"/>
    <w:rsid w:val="002834F8"/>
    <w:rsid w:val="00283B94"/>
    <w:rsid w:val="00283D2F"/>
    <w:rsid w:val="00284C1A"/>
    <w:rsid w:val="00286665"/>
    <w:rsid w:val="00290898"/>
    <w:rsid w:val="00291748"/>
    <w:rsid w:val="00291D33"/>
    <w:rsid w:val="00293FE1"/>
    <w:rsid w:val="00296A91"/>
    <w:rsid w:val="002977A7"/>
    <w:rsid w:val="002A23EE"/>
    <w:rsid w:val="002B2A0B"/>
    <w:rsid w:val="002B357B"/>
    <w:rsid w:val="002B3672"/>
    <w:rsid w:val="002B408C"/>
    <w:rsid w:val="002B6713"/>
    <w:rsid w:val="002B6ED2"/>
    <w:rsid w:val="002B7F13"/>
    <w:rsid w:val="002B7F67"/>
    <w:rsid w:val="002C0964"/>
    <w:rsid w:val="002C0EF0"/>
    <w:rsid w:val="002C4241"/>
    <w:rsid w:val="002C4C5B"/>
    <w:rsid w:val="002C4CC4"/>
    <w:rsid w:val="002C5E0B"/>
    <w:rsid w:val="002C69D9"/>
    <w:rsid w:val="002C75E0"/>
    <w:rsid w:val="002D042C"/>
    <w:rsid w:val="002D09EC"/>
    <w:rsid w:val="002D18AE"/>
    <w:rsid w:val="002D30E2"/>
    <w:rsid w:val="002D3330"/>
    <w:rsid w:val="002D4C31"/>
    <w:rsid w:val="002D5D8F"/>
    <w:rsid w:val="002D6351"/>
    <w:rsid w:val="002D79FF"/>
    <w:rsid w:val="002E15F2"/>
    <w:rsid w:val="002E2190"/>
    <w:rsid w:val="002E229F"/>
    <w:rsid w:val="002E2750"/>
    <w:rsid w:val="002E4D0F"/>
    <w:rsid w:val="002E51D4"/>
    <w:rsid w:val="002E5385"/>
    <w:rsid w:val="002E59CF"/>
    <w:rsid w:val="002E684C"/>
    <w:rsid w:val="002E75AC"/>
    <w:rsid w:val="002E7ED3"/>
    <w:rsid w:val="002F02F4"/>
    <w:rsid w:val="002F4723"/>
    <w:rsid w:val="002F5C11"/>
    <w:rsid w:val="002F6A83"/>
    <w:rsid w:val="002F70FB"/>
    <w:rsid w:val="002F7865"/>
    <w:rsid w:val="002F7896"/>
    <w:rsid w:val="003009D8"/>
    <w:rsid w:val="00301C7E"/>
    <w:rsid w:val="0030342B"/>
    <w:rsid w:val="003044E6"/>
    <w:rsid w:val="00304DD2"/>
    <w:rsid w:val="00304F38"/>
    <w:rsid w:val="00306297"/>
    <w:rsid w:val="00306710"/>
    <w:rsid w:val="003077D7"/>
    <w:rsid w:val="00307B44"/>
    <w:rsid w:val="00310390"/>
    <w:rsid w:val="00310D13"/>
    <w:rsid w:val="003122FD"/>
    <w:rsid w:val="0031278D"/>
    <w:rsid w:val="003127ED"/>
    <w:rsid w:val="003135B8"/>
    <w:rsid w:val="00313F4C"/>
    <w:rsid w:val="00314437"/>
    <w:rsid w:val="00315FB8"/>
    <w:rsid w:val="00315FBB"/>
    <w:rsid w:val="003212B3"/>
    <w:rsid w:val="00322811"/>
    <w:rsid w:val="00323752"/>
    <w:rsid w:val="00323BBE"/>
    <w:rsid w:val="00325AAC"/>
    <w:rsid w:val="0032774D"/>
    <w:rsid w:val="003307C6"/>
    <w:rsid w:val="00330ADB"/>
    <w:rsid w:val="003311DB"/>
    <w:rsid w:val="00333BA7"/>
    <w:rsid w:val="00333CA1"/>
    <w:rsid w:val="00334A00"/>
    <w:rsid w:val="00336C17"/>
    <w:rsid w:val="003372C8"/>
    <w:rsid w:val="003372F7"/>
    <w:rsid w:val="003406C7"/>
    <w:rsid w:val="003411C0"/>
    <w:rsid w:val="00341ADD"/>
    <w:rsid w:val="00342D6D"/>
    <w:rsid w:val="00342E5E"/>
    <w:rsid w:val="00343267"/>
    <w:rsid w:val="00346014"/>
    <w:rsid w:val="003478D0"/>
    <w:rsid w:val="003506B6"/>
    <w:rsid w:val="003510AB"/>
    <w:rsid w:val="003515CA"/>
    <w:rsid w:val="00351C82"/>
    <w:rsid w:val="003535C2"/>
    <w:rsid w:val="00354422"/>
    <w:rsid w:val="00354E84"/>
    <w:rsid w:val="00356EAE"/>
    <w:rsid w:val="00360B2E"/>
    <w:rsid w:val="00360CB7"/>
    <w:rsid w:val="003612A7"/>
    <w:rsid w:val="00363D61"/>
    <w:rsid w:val="003650FC"/>
    <w:rsid w:val="00366E49"/>
    <w:rsid w:val="0036752D"/>
    <w:rsid w:val="003676FD"/>
    <w:rsid w:val="00370695"/>
    <w:rsid w:val="003706F6"/>
    <w:rsid w:val="00370B72"/>
    <w:rsid w:val="00371DB9"/>
    <w:rsid w:val="00371DDD"/>
    <w:rsid w:val="00374032"/>
    <w:rsid w:val="003740E5"/>
    <w:rsid w:val="00376B15"/>
    <w:rsid w:val="00380ABD"/>
    <w:rsid w:val="00380BE4"/>
    <w:rsid w:val="00380D25"/>
    <w:rsid w:val="00381660"/>
    <w:rsid w:val="00381D78"/>
    <w:rsid w:val="00384769"/>
    <w:rsid w:val="00384A86"/>
    <w:rsid w:val="003858A1"/>
    <w:rsid w:val="00385F72"/>
    <w:rsid w:val="00386041"/>
    <w:rsid w:val="00386386"/>
    <w:rsid w:val="00390DE7"/>
    <w:rsid w:val="003953D3"/>
    <w:rsid w:val="00395CEA"/>
    <w:rsid w:val="00396457"/>
    <w:rsid w:val="00396A32"/>
    <w:rsid w:val="00396F4C"/>
    <w:rsid w:val="00397BE9"/>
    <w:rsid w:val="003A1562"/>
    <w:rsid w:val="003A16E9"/>
    <w:rsid w:val="003A2E47"/>
    <w:rsid w:val="003A32A6"/>
    <w:rsid w:val="003A35F2"/>
    <w:rsid w:val="003A3AB8"/>
    <w:rsid w:val="003A44C6"/>
    <w:rsid w:val="003A53A9"/>
    <w:rsid w:val="003A5F82"/>
    <w:rsid w:val="003B1115"/>
    <w:rsid w:val="003B11D4"/>
    <w:rsid w:val="003B2733"/>
    <w:rsid w:val="003B3993"/>
    <w:rsid w:val="003B3F8C"/>
    <w:rsid w:val="003B5623"/>
    <w:rsid w:val="003B5702"/>
    <w:rsid w:val="003B6652"/>
    <w:rsid w:val="003B6985"/>
    <w:rsid w:val="003B73B3"/>
    <w:rsid w:val="003B73D5"/>
    <w:rsid w:val="003B7840"/>
    <w:rsid w:val="003B7D86"/>
    <w:rsid w:val="003C137B"/>
    <w:rsid w:val="003C15B7"/>
    <w:rsid w:val="003C33AE"/>
    <w:rsid w:val="003C6E97"/>
    <w:rsid w:val="003D000F"/>
    <w:rsid w:val="003D01B9"/>
    <w:rsid w:val="003D1486"/>
    <w:rsid w:val="003D2A1F"/>
    <w:rsid w:val="003D362B"/>
    <w:rsid w:val="003D3C91"/>
    <w:rsid w:val="003D4301"/>
    <w:rsid w:val="003D4D25"/>
    <w:rsid w:val="003D583C"/>
    <w:rsid w:val="003E0B3A"/>
    <w:rsid w:val="003E1002"/>
    <w:rsid w:val="003E1DD5"/>
    <w:rsid w:val="003E2616"/>
    <w:rsid w:val="003E2CAD"/>
    <w:rsid w:val="003E3DF0"/>
    <w:rsid w:val="003E3F61"/>
    <w:rsid w:val="003E6163"/>
    <w:rsid w:val="003E68AA"/>
    <w:rsid w:val="003E7139"/>
    <w:rsid w:val="003F004A"/>
    <w:rsid w:val="003F12B3"/>
    <w:rsid w:val="003F2238"/>
    <w:rsid w:val="003F24CC"/>
    <w:rsid w:val="003F374B"/>
    <w:rsid w:val="003F6E83"/>
    <w:rsid w:val="004002A3"/>
    <w:rsid w:val="004009AE"/>
    <w:rsid w:val="00401CAF"/>
    <w:rsid w:val="00401E94"/>
    <w:rsid w:val="00402A0C"/>
    <w:rsid w:val="00403084"/>
    <w:rsid w:val="00405416"/>
    <w:rsid w:val="00406BF7"/>
    <w:rsid w:val="0041103B"/>
    <w:rsid w:val="00412362"/>
    <w:rsid w:val="00413A19"/>
    <w:rsid w:val="00413E92"/>
    <w:rsid w:val="004141AA"/>
    <w:rsid w:val="004144C7"/>
    <w:rsid w:val="00414BC8"/>
    <w:rsid w:val="00414BE1"/>
    <w:rsid w:val="00416042"/>
    <w:rsid w:val="004201E8"/>
    <w:rsid w:val="00420C4D"/>
    <w:rsid w:val="004222E5"/>
    <w:rsid w:val="00422E09"/>
    <w:rsid w:val="004231A2"/>
    <w:rsid w:val="00423433"/>
    <w:rsid w:val="00424120"/>
    <w:rsid w:val="004248B0"/>
    <w:rsid w:val="00424CB5"/>
    <w:rsid w:val="0042540F"/>
    <w:rsid w:val="004267EC"/>
    <w:rsid w:val="00426902"/>
    <w:rsid w:val="00426F30"/>
    <w:rsid w:val="00427141"/>
    <w:rsid w:val="00427221"/>
    <w:rsid w:val="00427365"/>
    <w:rsid w:val="004278E4"/>
    <w:rsid w:val="0043138D"/>
    <w:rsid w:val="0043244E"/>
    <w:rsid w:val="0043338B"/>
    <w:rsid w:val="00433847"/>
    <w:rsid w:val="00434EC7"/>
    <w:rsid w:val="00435187"/>
    <w:rsid w:val="004367BA"/>
    <w:rsid w:val="00436A58"/>
    <w:rsid w:val="004374F8"/>
    <w:rsid w:val="004375A7"/>
    <w:rsid w:val="0044000E"/>
    <w:rsid w:val="004408D5"/>
    <w:rsid w:val="0044338D"/>
    <w:rsid w:val="004435FC"/>
    <w:rsid w:val="004444EA"/>
    <w:rsid w:val="004454C5"/>
    <w:rsid w:val="004458E4"/>
    <w:rsid w:val="00445E22"/>
    <w:rsid w:val="004476FF"/>
    <w:rsid w:val="004479DF"/>
    <w:rsid w:val="00447B4D"/>
    <w:rsid w:val="00450C8F"/>
    <w:rsid w:val="00452D91"/>
    <w:rsid w:val="0045617A"/>
    <w:rsid w:val="004562DF"/>
    <w:rsid w:val="00457388"/>
    <w:rsid w:val="0046216A"/>
    <w:rsid w:val="00462A36"/>
    <w:rsid w:val="00462C39"/>
    <w:rsid w:val="0046377C"/>
    <w:rsid w:val="00463AA6"/>
    <w:rsid w:val="00463B2A"/>
    <w:rsid w:val="00466388"/>
    <w:rsid w:val="004663BD"/>
    <w:rsid w:val="004676CC"/>
    <w:rsid w:val="00470D20"/>
    <w:rsid w:val="00471BD9"/>
    <w:rsid w:val="00471FE5"/>
    <w:rsid w:val="00472617"/>
    <w:rsid w:val="00472897"/>
    <w:rsid w:val="00472C7F"/>
    <w:rsid w:val="00473525"/>
    <w:rsid w:val="004751B7"/>
    <w:rsid w:val="004751B9"/>
    <w:rsid w:val="00475A44"/>
    <w:rsid w:val="00476243"/>
    <w:rsid w:val="00476B15"/>
    <w:rsid w:val="00476D59"/>
    <w:rsid w:val="00477893"/>
    <w:rsid w:val="00480C1D"/>
    <w:rsid w:val="00482D00"/>
    <w:rsid w:val="00485A56"/>
    <w:rsid w:val="00485A65"/>
    <w:rsid w:val="00486ED5"/>
    <w:rsid w:val="00487442"/>
    <w:rsid w:val="0049095B"/>
    <w:rsid w:val="004919A6"/>
    <w:rsid w:val="00492881"/>
    <w:rsid w:val="00492A36"/>
    <w:rsid w:val="00494D9C"/>
    <w:rsid w:val="00495AD0"/>
    <w:rsid w:val="004968C8"/>
    <w:rsid w:val="0049713F"/>
    <w:rsid w:val="004A1BC2"/>
    <w:rsid w:val="004A2390"/>
    <w:rsid w:val="004A28CE"/>
    <w:rsid w:val="004A3BE4"/>
    <w:rsid w:val="004A4AEB"/>
    <w:rsid w:val="004A51BF"/>
    <w:rsid w:val="004A6213"/>
    <w:rsid w:val="004A6444"/>
    <w:rsid w:val="004A6D20"/>
    <w:rsid w:val="004A6DC8"/>
    <w:rsid w:val="004A768C"/>
    <w:rsid w:val="004B043E"/>
    <w:rsid w:val="004B0A05"/>
    <w:rsid w:val="004B150E"/>
    <w:rsid w:val="004B2EA8"/>
    <w:rsid w:val="004B3937"/>
    <w:rsid w:val="004B3E17"/>
    <w:rsid w:val="004B4B3D"/>
    <w:rsid w:val="004B4FF4"/>
    <w:rsid w:val="004B5641"/>
    <w:rsid w:val="004B745A"/>
    <w:rsid w:val="004B78B8"/>
    <w:rsid w:val="004C055F"/>
    <w:rsid w:val="004C1169"/>
    <w:rsid w:val="004C2CB4"/>
    <w:rsid w:val="004C2D81"/>
    <w:rsid w:val="004C45D7"/>
    <w:rsid w:val="004C4B22"/>
    <w:rsid w:val="004C58D9"/>
    <w:rsid w:val="004C626D"/>
    <w:rsid w:val="004C7EAD"/>
    <w:rsid w:val="004D0288"/>
    <w:rsid w:val="004D10B0"/>
    <w:rsid w:val="004D1223"/>
    <w:rsid w:val="004D1402"/>
    <w:rsid w:val="004D257A"/>
    <w:rsid w:val="004D2AD6"/>
    <w:rsid w:val="004D2ED0"/>
    <w:rsid w:val="004D383A"/>
    <w:rsid w:val="004D3B0E"/>
    <w:rsid w:val="004D4D7B"/>
    <w:rsid w:val="004D59E3"/>
    <w:rsid w:val="004D753B"/>
    <w:rsid w:val="004D7630"/>
    <w:rsid w:val="004E24EB"/>
    <w:rsid w:val="004E259D"/>
    <w:rsid w:val="004E28C6"/>
    <w:rsid w:val="004E40BD"/>
    <w:rsid w:val="004E4834"/>
    <w:rsid w:val="004E491C"/>
    <w:rsid w:val="004E547F"/>
    <w:rsid w:val="004E54EF"/>
    <w:rsid w:val="004E62FC"/>
    <w:rsid w:val="004E652F"/>
    <w:rsid w:val="004E6E85"/>
    <w:rsid w:val="004E7473"/>
    <w:rsid w:val="004F3502"/>
    <w:rsid w:val="004F3A95"/>
    <w:rsid w:val="004F5C5E"/>
    <w:rsid w:val="004F72A7"/>
    <w:rsid w:val="004F7D44"/>
    <w:rsid w:val="00501CD1"/>
    <w:rsid w:val="00502BB6"/>
    <w:rsid w:val="00502C0E"/>
    <w:rsid w:val="0050397E"/>
    <w:rsid w:val="00503EAF"/>
    <w:rsid w:val="00504769"/>
    <w:rsid w:val="00504CB9"/>
    <w:rsid w:val="005052FB"/>
    <w:rsid w:val="00505AB2"/>
    <w:rsid w:val="00507912"/>
    <w:rsid w:val="00507A1D"/>
    <w:rsid w:val="00510A31"/>
    <w:rsid w:val="00511013"/>
    <w:rsid w:val="00511817"/>
    <w:rsid w:val="00511A4B"/>
    <w:rsid w:val="005142D8"/>
    <w:rsid w:val="00515F0A"/>
    <w:rsid w:val="00516D38"/>
    <w:rsid w:val="005173D6"/>
    <w:rsid w:val="005175BD"/>
    <w:rsid w:val="0052071D"/>
    <w:rsid w:val="005213E6"/>
    <w:rsid w:val="00521718"/>
    <w:rsid w:val="005221F9"/>
    <w:rsid w:val="00522C82"/>
    <w:rsid w:val="00523F18"/>
    <w:rsid w:val="005241BD"/>
    <w:rsid w:val="0052457E"/>
    <w:rsid w:val="00525C82"/>
    <w:rsid w:val="00525EC9"/>
    <w:rsid w:val="00526D41"/>
    <w:rsid w:val="005275B5"/>
    <w:rsid w:val="005312C4"/>
    <w:rsid w:val="00531BE4"/>
    <w:rsid w:val="00532164"/>
    <w:rsid w:val="005408FB"/>
    <w:rsid w:val="00540C9B"/>
    <w:rsid w:val="005414DC"/>
    <w:rsid w:val="005426C3"/>
    <w:rsid w:val="00544262"/>
    <w:rsid w:val="005449E2"/>
    <w:rsid w:val="0054557C"/>
    <w:rsid w:val="0054594A"/>
    <w:rsid w:val="0054614A"/>
    <w:rsid w:val="00546CD1"/>
    <w:rsid w:val="005477A0"/>
    <w:rsid w:val="00547988"/>
    <w:rsid w:val="005513EB"/>
    <w:rsid w:val="00551417"/>
    <w:rsid w:val="00551BE8"/>
    <w:rsid w:val="005522AD"/>
    <w:rsid w:val="00552F35"/>
    <w:rsid w:val="005538EE"/>
    <w:rsid w:val="00554BA4"/>
    <w:rsid w:val="00556A73"/>
    <w:rsid w:val="005577A0"/>
    <w:rsid w:val="00557C27"/>
    <w:rsid w:val="00560D84"/>
    <w:rsid w:val="00561727"/>
    <w:rsid w:val="005625A6"/>
    <w:rsid w:val="00565BB1"/>
    <w:rsid w:val="005663BC"/>
    <w:rsid w:val="00570A4C"/>
    <w:rsid w:val="00570B6F"/>
    <w:rsid w:val="00572C81"/>
    <w:rsid w:val="005737DD"/>
    <w:rsid w:val="00573F4E"/>
    <w:rsid w:val="0057453D"/>
    <w:rsid w:val="005748CB"/>
    <w:rsid w:val="00576666"/>
    <w:rsid w:val="005770B5"/>
    <w:rsid w:val="00577701"/>
    <w:rsid w:val="00577958"/>
    <w:rsid w:val="005804AC"/>
    <w:rsid w:val="005810A1"/>
    <w:rsid w:val="00581323"/>
    <w:rsid w:val="0058166E"/>
    <w:rsid w:val="00581A50"/>
    <w:rsid w:val="0058227B"/>
    <w:rsid w:val="00582944"/>
    <w:rsid w:val="00584309"/>
    <w:rsid w:val="00584415"/>
    <w:rsid w:val="00584586"/>
    <w:rsid w:val="00585C08"/>
    <w:rsid w:val="00585CB9"/>
    <w:rsid w:val="005863AD"/>
    <w:rsid w:val="005866F7"/>
    <w:rsid w:val="005868E6"/>
    <w:rsid w:val="00586A8C"/>
    <w:rsid w:val="00587C58"/>
    <w:rsid w:val="00590393"/>
    <w:rsid w:val="0059124D"/>
    <w:rsid w:val="0059198C"/>
    <w:rsid w:val="0059230D"/>
    <w:rsid w:val="005925A9"/>
    <w:rsid w:val="005958A6"/>
    <w:rsid w:val="005965C7"/>
    <w:rsid w:val="0059673D"/>
    <w:rsid w:val="00597E5D"/>
    <w:rsid w:val="005A0521"/>
    <w:rsid w:val="005A10B0"/>
    <w:rsid w:val="005A1331"/>
    <w:rsid w:val="005A1BB2"/>
    <w:rsid w:val="005A2152"/>
    <w:rsid w:val="005A291C"/>
    <w:rsid w:val="005A3585"/>
    <w:rsid w:val="005A4109"/>
    <w:rsid w:val="005A58C6"/>
    <w:rsid w:val="005A59B3"/>
    <w:rsid w:val="005A5A0E"/>
    <w:rsid w:val="005A693A"/>
    <w:rsid w:val="005A6A9D"/>
    <w:rsid w:val="005A6C8E"/>
    <w:rsid w:val="005A6E55"/>
    <w:rsid w:val="005A7FAD"/>
    <w:rsid w:val="005B1359"/>
    <w:rsid w:val="005B13B0"/>
    <w:rsid w:val="005B1BCE"/>
    <w:rsid w:val="005B27B9"/>
    <w:rsid w:val="005B2D8B"/>
    <w:rsid w:val="005B3873"/>
    <w:rsid w:val="005B390F"/>
    <w:rsid w:val="005B3BA4"/>
    <w:rsid w:val="005B4BBC"/>
    <w:rsid w:val="005B54CA"/>
    <w:rsid w:val="005B6024"/>
    <w:rsid w:val="005B6414"/>
    <w:rsid w:val="005B664B"/>
    <w:rsid w:val="005C10F7"/>
    <w:rsid w:val="005C1CFF"/>
    <w:rsid w:val="005C2AF6"/>
    <w:rsid w:val="005C2BB8"/>
    <w:rsid w:val="005C3BEA"/>
    <w:rsid w:val="005C3ED6"/>
    <w:rsid w:val="005C412E"/>
    <w:rsid w:val="005C5DE7"/>
    <w:rsid w:val="005C6356"/>
    <w:rsid w:val="005C6A16"/>
    <w:rsid w:val="005C6A1C"/>
    <w:rsid w:val="005C7563"/>
    <w:rsid w:val="005C7A2D"/>
    <w:rsid w:val="005D1D8D"/>
    <w:rsid w:val="005D30C4"/>
    <w:rsid w:val="005D31AC"/>
    <w:rsid w:val="005D40FC"/>
    <w:rsid w:val="005D438F"/>
    <w:rsid w:val="005D4429"/>
    <w:rsid w:val="005D6A62"/>
    <w:rsid w:val="005D7C20"/>
    <w:rsid w:val="005E2C4B"/>
    <w:rsid w:val="005E2E6A"/>
    <w:rsid w:val="005E3118"/>
    <w:rsid w:val="005E3264"/>
    <w:rsid w:val="005E359D"/>
    <w:rsid w:val="005E3B62"/>
    <w:rsid w:val="005E3D28"/>
    <w:rsid w:val="005E45ED"/>
    <w:rsid w:val="005E4C7F"/>
    <w:rsid w:val="005E5558"/>
    <w:rsid w:val="005E56BE"/>
    <w:rsid w:val="005E7179"/>
    <w:rsid w:val="005E79C8"/>
    <w:rsid w:val="005E7DC0"/>
    <w:rsid w:val="005F05E0"/>
    <w:rsid w:val="005F0913"/>
    <w:rsid w:val="005F138A"/>
    <w:rsid w:val="005F17AA"/>
    <w:rsid w:val="005F1986"/>
    <w:rsid w:val="005F333E"/>
    <w:rsid w:val="005F351E"/>
    <w:rsid w:val="005F3C19"/>
    <w:rsid w:val="005F432D"/>
    <w:rsid w:val="005F7684"/>
    <w:rsid w:val="005F76A8"/>
    <w:rsid w:val="00600156"/>
    <w:rsid w:val="0060168D"/>
    <w:rsid w:val="006025AB"/>
    <w:rsid w:val="0060288A"/>
    <w:rsid w:val="006049F8"/>
    <w:rsid w:val="00604ACB"/>
    <w:rsid w:val="006051F8"/>
    <w:rsid w:val="006062E2"/>
    <w:rsid w:val="00607A36"/>
    <w:rsid w:val="00610CCF"/>
    <w:rsid w:val="00611D95"/>
    <w:rsid w:val="00612FC7"/>
    <w:rsid w:val="0061392A"/>
    <w:rsid w:val="00613B6F"/>
    <w:rsid w:val="00617075"/>
    <w:rsid w:val="00620676"/>
    <w:rsid w:val="00620B06"/>
    <w:rsid w:val="00620EF0"/>
    <w:rsid w:val="00623A70"/>
    <w:rsid w:val="006265FA"/>
    <w:rsid w:val="00626F27"/>
    <w:rsid w:val="00627E7F"/>
    <w:rsid w:val="006312B0"/>
    <w:rsid w:val="006324E6"/>
    <w:rsid w:val="00632C49"/>
    <w:rsid w:val="00633826"/>
    <w:rsid w:val="00634589"/>
    <w:rsid w:val="00635007"/>
    <w:rsid w:val="00637DE4"/>
    <w:rsid w:val="006401E2"/>
    <w:rsid w:val="00640EDA"/>
    <w:rsid w:val="0064132C"/>
    <w:rsid w:val="006418A3"/>
    <w:rsid w:val="00643242"/>
    <w:rsid w:val="00643749"/>
    <w:rsid w:val="00644214"/>
    <w:rsid w:val="00644C27"/>
    <w:rsid w:val="00644EC6"/>
    <w:rsid w:val="00645CC3"/>
    <w:rsid w:val="00646A49"/>
    <w:rsid w:val="00646B19"/>
    <w:rsid w:val="00646E04"/>
    <w:rsid w:val="00650056"/>
    <w:rsid w:val="006501C1"/>
    <w:rsid w:val="0065179E"/>
    <w:rsid w:val="00651FA0"/>
    <w:rsid w:val="006525AB"/>
    <w:rsid w:val="006529C1"/>
    <w:rsid w:val="006548DB"/>
    <w:rsid w:val="00655B13"/>
    <w:rsid w:val="00655CCE"/>
    <w:rsid w:val="00656131"/>
    <w:rsid w:val="006565AD"/>
    <w:rsid w:val="00657352"/>
    <w:rsid w:val="006573E1"/>
    <w:rsid w:val="00657C9A"/>
    <w:rsid w:val="006620DE"/>
    <w:rsid w:val="0066219F"/>
    <w:rsid w:val="006621B7"/>
    <w:rsid w:val="00662DA1"/>
    <w:rsid w:val="006654C1"/>
    <w:rsid w:val="0067085D"/>
    <w:rsid w:val="006722E3"/>
    <w:rsid w:val="00673C1E"/>
    <w:rsid w:val="0067558B"/>
    <w:rsid w:val="00677296"/>
    <w:rsid w:val="00677C27"/>
    <w:rsid w:val="00677C4E"/>
    <w:rsid w:val="00677F77"/>
    <w:rsid w:val="00681277"/>
    <w:rsid w:val="0068268F"/>
    <w:rsid w:val="006835AE"/>
    <w:rsid w:val="00683685"/>
    <w:rsid w:val="00685858"/>
    <w:rsid w:val="00685AE7"/>
    <w:rsid w:val="006862DA"/>
    <w:rsid w:val="00694EBE"/>
    <w:rsid w:val="006950E6"/>
    <w:rsid w:val="00695E15"/>
    <w:rsid w:val="00697FE4"/>
    <w:rsid w:val="006A18EB"/>
    <w:rsid w:val="006A3FBA"/>
    <w:rsid w:val="006A47BF"/>
    <w:rsid w:val="006A4AB6"/>
    <w:rsid w:val="006A4D77"/>
    <w:rsid w:val="006A51D4"/>
    <w:rsid w:val="006A5CD9"/>
    <w:rsid w:val="006A6C82"/>
    <w:rsid w:val="006A6DC5"/>
    <w:rsid w:val="006B1144"/>
    <w:rsid w:val="006B17B4"/>
    <w:rsid w:val="006B1D5E"/>
    <w:rsid w:val="006B1F33"/>
    <w:rsid w:val="006B297C"/>
    <w:rsid w:val="006B2DC0"/>
    <w:rsid w:val="006B4038"/>
    <w:rsid w:val="006B64B9"/>
    <w:rsid w:val="006B79F4"/>
    <w:rsid w:val="006B7E87"/>
    <w:rsid w:val="006C04E0"/>
    <w:rsid w:val="006C0FFE"/>
    <w:rsid w:val="006C1A25"/>
    <w:rsid w:val="006C1DCF"/>
    <w:rsid w:val="006C5083"/>
    <w:rsid w:val="006C753E"/>
    <w:rsid w:val="006C7A0F"/>
    <w:rsid w:val="006C7D5E"/>
    <w:rsid w:val="006D0A0F"/>
    <w:rsid w:val="006D1A36"/>
    <w:rsid w:val="006D3822"/>
    <w:rsid w:val="006D3F8A"/>
    <w:rsid w:val="006D402C"/>
    <w:rsid w:val="006D4F1C"/>
    <w:rsid w:val="006D4FA5"/>
    <w:rsid w:val="006D74B3"/>
    <w:rsid w:val="006E0886"/>
    <w:rsid w:val="006E1FD4"/>
    <w:rsid w:val="006E2478"/>
    <w:rsid w:val="006E3275"/>
    <w:rsid w:val="006E3771"/>
    <w:rsid w:val="006E4246"/>
    <w:rsid w:val="006E5C5A"/>
    <w:rsid w:val="006E62F5"/>
    <w:rsid w:val="006E6989"/>
    <w:rsid w:val="006F0D5F"/>
    <w:rsid w:val="006F1307"/>
    <w:rsid w:val="006F3DC8"/>
    <w:rsid w:val="006F4AAE"/>
    <w:rsid w:val="006F4B59"/>
    <w:rsid w:val="006F7870"/>
    <w:rsid w:val="006F788F"/>
    <w:rsid w:val="00700BB6"/>
    <w:rsid w:val="00700BB8"/>
    <w:rsid w:val="007011AF"/>
    <w:rsid w:val="007016BA"/>
    <w:rsid w:val="00703B75"/>
    <w:rsid w:val="00703F32"/>
    <w:rsid w:val="007060BF"/>
    <w:rsid w:val="0070648E"/>
    <w:rsid w:val="00707798"/>
    <w:rsid w:val="0071182C"/>
    <w:rsid w:val="0071230E"/>
    <w:rsid w:val="007125C0"/>
    <w:rsid w:val="007135C3"/>
    <w:rsid w:val="00713815"/>
    <w:rsid w:val="00714AA7"/>
    <w:rsid w:val="00714F64"/>
    <w:rsid w:val="00715243"/>
    <w:rsid w:val="007152BD"/>
    <w:rsid w:val="007156A3"/>
    <w:rsid w:val="0071570B"/>
    <w:rsid w:val="0071647F"/>
    <w:rsid w:val="00716FCC"/>
    <w:rsid w:val="00717624"/>
    <w:rsid w:val="00717E1B"/>
    <w:rsid w:val="00720EDE"/>
    <w:rsid w:val="00722324"/>
    <w:rsid w:val="00722493"/>
    <w:rsid w:val="00722631"/>
    <w:rsid w:val="00724C11"/>
    <w:rsid w:val="00724F8F"/>
    <w:rsid w:val="00726633"/>
    <w:rsid w:val="00726ADB"/>
    <w:rsid w:val="00731BA0"/>
    <w:rsid w:val="00733945"/>
    <w:rsid w:val="00734202"/>
    <w:rsid w:val="007343EE"/>
    <w:rsid w:val="00734E9E"/>
    <w:rsid w:val="00734F83"/>
    <w:rsid w:val="00734F89"/>
    <w:rsid w:val="007352C5"/>
    <w:rsid w:val="00737569"/>
    <w:rsid w:val="0074107B"/>
    <w:rsid w:val="00742F5D"/>
    <w:rsid w:val="00743B5B"/>
    <w:rsid w:val="00747304"/>
    <w:rsid w:val="007519F0"/>
    <w:rsid w:val="00751EAD"/>
    <w:rsid w:val="0075321F"/>
    <w:rsid w:val="00754CB9"/>
    <w:rsid w:val="0075768B"/>
    <w:rsid w:val="0076072D"/>
    <w:rsid w:val="0076081F"/>
    <w:rsid w:val="00761392"/>
    <w:rsid w:val="00761783"/>
    <w:rsid w:val="00764668"/>
    <w:rsid w:val="00764C8E"/>
    <w:rsid w:val="00767213"/>
    <w:rsid w:val="0076745B"/>
    <w:rsid w:val="00767835"/>
    <w:rsid w:val="00770150"/>
    <w:rsid w:val="007704C6"/>
    <w:rsid w:val="00770521"/>
    <w:rsid w:val="00772054"/>
    <w:rsid w:val="00772973"/>
    <w:rsid w:val="00773FD8"/>
    <w:rsid w:val="0077553A"/>
    <w:rsid w:val="0077571C"/>
    <w:rsid w:val="007779BB"/>
    <w:rsid w:val="00780AA9"/>
    <w:rsid w:val="00780B4C"/>
    <w:rsid w:val="00780DFB"/>
    <w:rsid w:val="00783106"/>
    <w:rsid w:val="00785522"/>
    <w:rsid w:val="00786B0F"/>
    <w:rsid w:val="007871A7"/>
    <w:rsid w:val="00787A53"/>
    <w:rsid w:val="00791BFF"/>
    <w:rsid w:val="007920C6"/>
    <w:rsid w:val="007933DE"/>
    <w:rsid w:val="00794D41"/>
    <w:rsid w:val="007964FD"/>
    <w:rsid w:val="00796DF6"/>
    <w:rsid w:val="00797C15"/>
    <w:rsid w:val="007A06A3"/>
    <w:rsid w:val="007A1244"/>
    <w:rsid w:val="007A35BF"/>
    <w:rsid w:val="007A3FF5"/>
    <w:rsid w:val="007A4AA5"/>
    <w:rsid w:val="007A4BB2"/>
    <w:rsid w:val="007A5522"/>
    <w:rsid w:val="007A61FA"/>
    <w:rsid w:val="007A6D79"/>
    <w:rsid w:val="007B28B2"/>
    <w:rsid w:val="007B7433"/>
    <w:rsid w:val="007C34D8"/>
    <w:rsid w:val="007C3B8B"/>
    <w:rsid w:val="007C5A08"/>
    <w:rsid w:val="007C5BA4"/>
    <w:rsid w:val="007C6BEB"/>
    <w:rsid w:val="007C7987"/>
    <w:rsid w:val="007D10BD"/>
    <w:rsid w:val="007D1547"/>
    <w:rsid w:val="007D2243"/>
    <w:rsid w:val="007D24EB"/>
    <w:rsid w:val="007D32DD"/>
    <w:rsid w:val="007D3F32"/>
    <w:rsid w:val="007D4197"/>
    <w:rsid w:val="007D58A1"/>
    <w:rsid w:val="007D7749"/>
    <w:rsid w:val="007D7BFB"/>
    <w:rsid w:val="007E05FE"/>
    <w:rsid w:val="007E1F45"/>
    <w:rsid w:val="007E2279"/>
    <w:rsid w:val="007E2684"/>
    <w:rsid w:val="007E2BA6"/>
    <w:rsid w:val="007E4AAD"/>
    <w:rsid w:val="007E6741"/>
    <w:rsid w:val="007E7B44"/>
    <w:rsid w:val="007F2065"/>
    <w:rsid w:val="007F2B93"/>
    <w:rsid w:val="007F3C45"/>
    <w:rsid w:val="007F5FAF"/>
    <w:rsid w:val="007F614D"/>
    <w:rsid w:val="008003EA"/>
    <w:rsid w:val="008014AD"/>
    <w:rsid w:val="00802279"/>
    <w:rsid w:val="008034F3"/>
    <w:rsid w:val="00804996"/>
    <w:rsid w:val="0080516F"/>
    <w:rsid w:val="0080536D"/>
    <w:rsid w:val="008058E3"/>
    <w:rsid w:val="00805964"/>
    <w:rsid w:val="008068AA"/>
    <w:rsid w:val="00806C0F"/>
    <w:rsid w:val="00806C3E"/>
    <w:rsid w:val="00807173"/>
    <w:rsid w:val="00807F03"/>
    <w:rsid w:val="00810469"/>
    <w:rsid w:val="008111ED"/>
    <w:rsid w:val="0081212F"/>
    <w:rsid w:val="0081245E"/>
    <w:rsid w:val="00813F15"/>
    <w:rsid w:val="00814782"/>
    <w:rsid w:val="008148AB"/>
    <w:rsid w:val="00815C91"/>
    <w:rsid w:val="008164FB"/>
    <w:rsid w:val="0081684D"/>
    <w:rsid w:val="008171F9"/>
    <w:rsid w:val="00817263"/>
    <w:rsid w:val="00821551"/>
    <w:rsid w:val="0082225B"/>
    <w:rsid w:val="008240DE"/>
    <w:rsid w:val="0082669E"/>
    <w:rsid w:val="00830514"/>
    <w:rsid w:val="00830972"/>
    <w:rsid w:val="00830F45"/>
    <w:rsid w:val="008317D4"/>
    <w:rsid w:val="00831E13"/>
    <w:rsid w:val="008331A2"/>
    <w:rsid w:val="0083351D"/>
    <w:rsid w:val="008338DB"/>
    <w:rsid w:val="00833C24"/>
    <w:rsid w:val="00835861"/>
    <w:rsid w:val="00835CBA"/>
    <w:rsid w:val="0083605F"/>
    <w:rsid w:val="00837AA4"/>
    <w:rsid w:val="00840128"/>
    <w:rsid w:val="00840ABA"/>
    <w:rsid w:val="00841023"/>
    <w:rsid w:val="00841485"/>
    <w:rsid w:val="00843C62"/>
    <w:rsid w:val="008442F5"/>
    <w:rsid w:val="008447CC"/>
    <w:rsid w:val="008449C6"/>
    <w:rsid w:val="008450EB"/>
    <w:rsid w:val="00846111"/>
    <w:rsid w:val="0085073D"/>
    <w:rsid w:val="00851FF6"/>
    <w:rsid w:val="00852248"/>
    <w:rsid w:val="008526F2"/>
    <w:rsid w:val="008530F2"/>
    <w:rsid w:val="008541D8"/>
    <w:rsid w:val="00854460"/>
    <w:rsid w:val="00855709"/>
    <w:rsid w:val="00855B80"/>
    <w:rsid w:val="0085614F"/>
    <w:rsid w:val="00861154"/>
    <w:rsid w:val="0086173C"/>
    <w:rsid w:val="008620A6"/>
    <w:rsid w:val="008638BC"/>
    <w:rsid w:val="00863C7B"/>
    <w:rsid w:val="00863E8D"/>
    <w:rsid w:val="00864D79"/>
    <w:rsid w:val="008675CB"/>
    <w:rsid w:val="00867E69"/>
    <w:rsid w:val="0087039D"/>
    <w:rsid w:val="008704E5"/>
    <w:rsid w:val="00870CDB"/>
    <w:rsid w:val="00871B8B"/>
    <w:rsid w:val="00871E31"/>
    <w:rsid w:val="00873752"/>
    <w:rsid w:val="00873E7A"/>
    <w:rsid w:val="00874102"/>
    <w:rsid w:val="0087577A"/>
    <w:rsid w:val="008769EC"/>
    <w:rsid w:val="00876F8A"/>
    <w:rsid w:val="00882551"/>
    <w:rsid w:val="008831C0"/>
    <w:rsid w:val="008842B2"/>
    <w:rsid w:val="00885D9B"/>
    <w:rsid w:val="00891D2B"/>
    <w:rsid w:val="00891D5F"/>
    <w:rsid w:val="008921AB"/>
    <w:rsid w:val="0089394B"/>
    <w:rsid w:val="00893D19"/>
    <w:rsid w:val="008A0247"/>
    <w:rsid w:val="008A0FCB"/>
    <w:rsid w:val="008A1515"/>
    <w:rsid w:val="008A1661"/>
    <w:rsid w:val="008A22C4"/>
    <w:rsid w:val="008A5F81"/>
    <w:rsid w:val="008A6387"/>
    <w:rsid w:val="008A6C43"/>
    <w:rsid w:val="008A7C0E"/>
    <w:rsid w:val="008B0ACB"/>
    <w:rsid w:val="008B0C1D"/>
    <w:rsid w:val="008B1CE9"/>
    <w:rsid w:val="008B2C92"/>
    <w:rsid w:val="008B34C1"/>
    <w:rsid w:val="008B3E2F"/>
    <w:rsid w:val="008B7606"/>
    <w:rsid w:val="008C0183"/>
    <w:rsid w:val="008C1325"/>
    <w:rsid w:val="008C32EE"/>
    <w:rsid w:val="008C40EF"/>
    <w:rsid w:val="008C590E"/>
    <w:rsid w:val="008C5D29"/>
    <w:rsid w:val="008C5E3C"/>
    <w:rsid w:val="008C6C25"/>
    <w:rsid w:val="008C7ED3"/>
    <w:rsid w:val="008D0B68"/>
    <w:rsid w:val="008D0D0E"/>
    <w:rsid w:val="008D1A84"/>
    <w:rsid w:val="008D2661"/>
    <w:rsid w:val="008D26C4"/>
    <w:rsid w:val="008D4336"/>
    <w:rsid w:val="008D4476"/>
    <w:rsid w:val="008E001A"/>
    <w:rsid w:val="008E0CA0"/>
    <w:rsid w:val="008E0CC0"/>
    <w:rsid w:val="008E0D6E"/>
    <w:rsid w:val="008E1A11"/>
    <w:rsid w:val="008E1DCF"/>
    <w:rsid w:val="008E4B10"/>
    <w:rsid w:val="008E5F41"/>
    <w:rsid w:val="008E7941"/>
    <w:rsid w:val="008F0E43"/>
    <w:rsid w:val="008F166F"/>
    <w:rsid w:val="008F1752"/>
    <w:rsid w:val="008F2584"/>
    <w:rsid w:val="008F4189"/>
    <w:rsid w:val="008F6427"/>
    <w:rsid w:val="00900D05"/>
    <w:rsid w:val="009013B6"/>
    <w:rsid w:val="00901521"/>
    <w:rsid w:val="009020B9"/>
    <w:rsid w:val="00902263"/>
    <w:rsid w:val="0090254C"/>
    <w:rsid w:val="00904554"/>
    <w:rsid w:val="00904F20"/>
    <w:rsid w:val="00905BF2"/>
    <w:rsid w:val="00905FF9"/>
    <w:rsid w:val="00906319"/>
    <w:rsid w:val="00906AEE"/>
    <w:rsid w:val="0090715C"/>
    <w:rsid w:val="00913161"/>
    <w:rsid w:val="009138E2"/>
    <w:rsid w:val="00914262"/>
    <w:rsid w:val="009147FE"/>
    <w:rsid w:val="0091537C"/>
    <w:rsid w:val="00916BD4"/>
    <w:rsid w:val="00917B29"/>
    <w:rsid w:val="0092000E"/>
    <w:rsid w:val="009200D8"/>
    <w:rsid w:val="0092156C"/>
    <w:rsid w:val="00924150"/>
    <w:rsid w:val="00925838"/>
    <w:rsid w:val="0092586F"/>
    <w:rsid w:val="00925C14"/>
    <w:rsid w:val="00925C3D"/>
    <w:rsid w:val="0092645D"/>
    <w:rsid w:val="00927A31"/>
    <w:rsid w:val="00927AEB"/>
    <w:rsid w:val="00931337"/>
    <w:rsid w:val="00932BBA"/>
    <w:rsid w:val="009352C4"/>
    <w:rsid w:val="00937D1D"/>
    <w:rsid w:val="00945240"/>
    <w:rsid w:val="0094675E"/>
    <w:rsid w:val="0095141F"/>
    <w:rsid w:val="00952530"/>
    <w:rsid w:val="00952862"/>
    <w:rsid w:val="00953404"/>
    <w:rsid w:val="00953C2A"/>
    <w:rsid w:val="0095431D"/>
    <w:rsid w:val="009548AC"/>
    <w:rsid w:val="00954CA6"/>
    <w:rsid w:val="0095744F"/>
    <w:rsid w:val="0096117B"/>
    <w:rsid w:val="00961C08"/>
    <w:rsid w:val="00963A6B"/>
    <w:rsid w:val="00963B35"/>
    <w:rsid w:val="00967089"/>
    <w:rsid w:val="009679D0"/>
    <w:rsid w:val="00967CA4"/>
    <w:rsid w:val="00970032"/>
    <w:rsid w:val="009702A1"/>
    <w:rsid w:val="009721DD"/>
    <w:rsid w:val="009722EA"/>
    <w:rsid w:val="0097264F"/>
    <w:rsid w:val="009729B9"/>
    <w:rsid w:val="0097373B"/>
    <w:rsid w:val="00980330"/>
    <w:rsid w:val="00981797"/>
    <w:rsid w:val="009839BD"/>
    <w:rsid w:val="00983A01"/>
    <w:rsid w:val="009844DC"/>
    <w:rsid w:val="00984F60"/>
    <w:rsid w:val="00986BFD"/>
    <w:rsid w:val="009948DA"/>
    <w:rsid w:val="00996612"/>
    <w:rsid w:val="009A0583"/>
    <w:rsid w:val="009A13BF"/>
    <w:rsid w:val="009A292C"/>
    <w:rsid w:val="009A2AE5"/>
    <w:rsid w:val="009A3AD5"/>
    <w:rsid w:val="009A4385"/>
    <w:rsid w:val="009A6A75"/>
    <w:rsid w:val="009A726C"/>
    <w:rsid w:val="009A7C8D"/>
    <w:rsid w:val="009B0964"/>
    <w:rsid w:val="009B2B63"/>
    <w:rsid w:val="009B3765"/>
    <w:rsid w:val="009B3A54"/>
    <w:rsid w:val="009B3E3A"/>
    <w:rsid w:val="009B3F60"/>
    <w:rsid w:val="009B4892"/>
    <w:rsid w:val="009B5B14"/>
    <w:rsid w:val="009B6C03"/>
    <w:rsid w:val="009B7A1D"/>
    <w:rsid w:val="009C1331"/>
    <w:rsid w:val="009C1420"/>
    <w:rsid w:val="009C1740"/>
    <w:rsid w:val="009C22DF"/>
    <w:rsid w:val="009C2928"/>
    <w:rsid w:val="009C2C70"/>
    <w:rsid w:val="009C3876"/>
    <w:rsid w:val="009C5758"/>
    <w:rsid w:val="009C5AA5"/>
    <w:rsid w:val="009C6256"/>
    <w:rsid w:val="009C7D36"/>
    <w:rsid w:val="009D085F"/>
    <w:rsid w:val="009D0FFA"/>
    <w:rsid w:val="009D1B85"/>
    <w:rsid w:val="009D1DDD"/>
    <w:rsid w:val="009D1DFA"/>
    <w:rsid w:val="009D24ED"/>
    <w:rsid w:val="009D5D9D"/>
    <w:rsid w:val="009D6DF4"/>
    <w:rsid w:val="009D6E0E"/>
    <w:rsid w:val="009D7E4E"/>
    <w:rsid w:val="009D7F98"/>
    <w:rsid w:val="009E0656"/>
    <w:rsid w:val="009E2DE2"/>
    <w:rsid w:val="009E624B"/>
    <w:rsid w:val="009E7535"/>
    <w:rsid w:val="009F0749"/>
    <w:rsid w:val="009F11FA"/>
    <w:rsid w:val="009F1F56"/>
    <w:rsid w:val="009F2344"/>
    <w:rsid w:val="009F35BC"/>
    <w:rsid w:val="009F57C1"/>
    <w:rsid w:val="009F58AE"/>
    <w:rsid w:val="009F58EF"/>
    <w:rsid w:val="009F637A"/>
    <w:rsid w:val="00A0027F"/>
    <w:rsid w:val="00A00CEC"/>
    <w:rsid w:val="00A0117B"/>
    <w:rsid w:val="00A02342"/>
    <w:rsid w:val="00A0264F"/>
    <w:rsid w:val="00A0273E"/>
    <w:rsid w:val="00A04C99"/>
    <w:rsid w:val="00A05BFA"/>
    <w:rsid w:val="00A0791B"/>
    <w:rsid w:val="00A07ECB"/>
    <w:rsid w:val="00A113F2"/>
    <w:rsid w:val="00A116E9"/>
    <w:rsid w:val="00A14089"/>
    <w:rsid w:val="00A15AFE"/>
    <w:rsid w:val="00A205F6"/>
    <w:rsid w:val="00A22023"/>
    <w:rsid w:val="00A22274"/>
    <w:rsid w:val="00A22B8F"/>
    <w:rsid w:val="00A234EC"/>
    <w:rsid w:val="00A24428"/>
    <w:rsid w:val="00A24C79"/>
    <w:rsid w:val="00A25630"/>
    <w:rsid w:val="00A25A6B"/>
    <w:rsid w:val="00A25DC2"/>
    <w:rsid w:val="00A25EAA"/>
    <w:rsid w:val="00A266A4"/>
    <w:rsid w:val="00A3190F"/>
    <w:rsid w:val="00A335BC"/>
    <w:rsid w:val="00A33958"/>
    <w:rsid w:val="00A34CF9"/>
    <w:rsid w:val="00A34EE0"/>
    <w:rsid w:val="00A3547F"/>
    <w:rsid w:val="00A40EE4"/>
    <w:rsid w:val="00A4149C"/>
    <w:rsid w:val="00A42BF5"/>
    <w:rsid w:val="00A43190"/>
    <w:rsid w:val="00A43518"/>
    <w:rsid w:val="00A43613"/>
    <w:rsid w:val="00A43A04"/>
    <w:rsid w:val="00A44D37"/>
    <w:rsid w:val="00A452BB"/>
    <w:rsid w:val="00A45C9D"/>
    <w:rsid w:val="00A46811"/>
    <w:rsid w:val="00A46F3E"/>
    <w:rsid w:val="00A515AB"/>
    <w:rsid w:val="00A515BC"/>
    <w:rsid w:val="00A52CBF"/>
    <w:rsid w:val="00A53CDE"/>
    <w:rsid w:val="00A558DE"/>
    <w:rsid w:val="00A565FD"/>
    <w:rsid w:val="00A56705"/>
    <w:rsid w:val="00A568BC"/>
    <w:rsid w:val="00A60065"/>
    <w:rsid w:val="00A6014D"/>
    <w:rsid w:val="00A60362"/>
    <w:rsid w:val="00A60A7E"/>
    <w:rsid w:val="00A61344"/>
    <w:rsid w:val="00A62472"/>
    <w:rsid w:val="00A631C1"/>
    <w:rsid w:val="00A6392D"/>
    <w:rsid w:val="00A63EEB"/>
    <w:rsid w:val="00A64123"/>
    <w:rsid w:val="00A6579D"/>
    <w:rsid w:val="00A664FD"/>
    <w:rsid w:val="00A70349"/>
    <w:rsid w:val="00A70804"/>
    <w:rsid w:val="00A7084D"/>
    <w:rsid w:val="00A73564"/>
    <w:rsid w:val="00A757CF"/>
    <w:rsid w:val="00A758AD"/>
    <w:rsid w:val="00A770B0"/>
    <w:rsid w:val="00A77AD8"/>
    <w:rsid w:val="00A81798"/>
    <w:rsid w:val="00A82449"/>
    <w:rsid w:val="00A82874"/>
    <w:rsid w:val="00A82A39"/>
    <w:rsid w:val="00A8309D"/>
    <w:rsid w:val="00A842D9"/>
    <w:rsid w:val="00A845EC"/>
    <w:rsid w:val="00A84AD5"/>
    <w:rsid w:val="00A877DD"/>
    <w:rsid w:val="00A9024C"/>
    <w:rsid w:val="00A91F83"/>
    <w:rsid w:val="00A93950"/>
    <w:rsid w:val="00A93BA5"/>
    <w:rsid w:val="00A940EB"/>
    <w:rsid w:val="00A94B6A"/>
    <w:rsid w:val="00A9582F"/>
    <w:rsid w:val="00A95F1E"/>
    <w:rsid w:val="00A973BD"/>
    <w:rsid w:val="00AA0D5C"/>
    <w:rsid w:val="00AA16F4"/>
    <w:rsid w:val="00AA2B99"/>
    <w:rsid w:val="00AA3B20"/>
    <w:rsid w:val="00AA4772"/>
    <w:rsid w:val="00AA501B"/>
    <w:rsid w:val="00AA541F"/>
    <w:rsid w:val="00AA792F"/>
    <w:rsid w:val="00AB0E69"/>
    <w:rsid w:val="00AB1ECA"/>
    <w:rsid w:val="00AB543D"/>
    <w:rsid w:val="00AB5BD7"/>
    <w:rsid w:val="00AC04AB"/>
    <w:rsid w:val="00AC0523"/>
    <w:rsid w:val="00AC0FC3"/>
    <w:rsid w:val="00AC31ED"/>
    <w:rsid w:val="00AC48E2"/>
    <w:rsid w:val="00AC4A5B"/>
    <w:rsid w:val="00AC55AA"/>
    <w:rsid w:val="00AC6DC8"/>
    <w:rsid w:val="00AC7013"/>
    <w:rsid w:val="00AC7B19"/>
    <w:rsid w:val="00AD13B9"/>
    <w:rsid w:val="00AD1641"/>
    <w:rsid w:val="00AD23F4"/>
    <w:rsid w:val="00AD3E26"/>
    <w:rsid w:val="00AD4431"/>
    <w:rsid w:val="00AD5AF8"/>
    <w:rsid w:val="00AD606D"/>
    <w:rsid w:val="00AD6C07"/>
    <w:rsid w:val="00AE018E"/>
    <w:rsid w:val="00AE0B27"/>
    <w:rsid w:val="00AE1D1F"/>
    <w:rsid w:val="00AE224C"/>
    <w:rsid w:val="00AE2545"/>
    <w:rsid w:val="00AE489F"/>
    <w:rsid w:val="00AE4D1D"/>
    <w:rsid w:val="00AE68E7"/>
    <w:rsid w:val="00AE71B6"/>
    <w:rsid w:val="00AF04B2"/>
    <w:rsid w:val="00AF0D1A"/>
    <w:rsid w:val="00AF1831"/>
    <w:rsid w:val="00AF1853"/>
    <w:rsid w:val="00AF1C34"/>
    <w:rsid w:val="00AF3049"/>
    <w:rsid w:val="00AF3248"/>
    <w:rsid w:val="00AF40C8"/>
    <w:rsid w:val="00AF4B5E"/>
    <w:rsid w:val="00AF5A9A"/>
    <w:rsid w:val="00AF72CB"/>
    <w:rsid w:val="00AF78FE"/>
    <w:rsid w:val="00AF7A42"/>
    <w:rsid w:val="00B0038D"/>
    <w:rsid w:val="00B016DE"/>
    <w:rsid w:val="00B01814"/>
    <w:rsid w:val="00B018CF"/>
    <w:rsid w:val="00B03575"/>
    <w:rsid w:val="00B04292"/>
    <w:rsid w:val="00B04A55"/>
    <w:rsid w:val="00B054FB"/>
    <w:rsid w:val="00B05653"/>
    <w:rsid w:val="00B05C4E"/>
    <w:rsid w:val="00B06A71"/>
    <w:rsid w:val="00B10D4E"/>
    <w:rsid w:val="00B10FA3"/>
    <w:rsid w:val="00B12D32"/>
    <w:rsid w:val="00B14015"/>
    <w:rsid w:val="00B14026"/>
    <w:rsid w:val="00B1551E"/>
    <w:rsid w:val="00B16720"/>
    <w:rsid w:val="00B172C5"/>
    <w:rsid w:val="00B2168D"/>
    <w:rsid w:val="00B23ED7"/>
    <w:rsid w:val="00B23EDD"/>
    <w:rsid w:val="00B2710F"/>
    <w:rsid w:val="00B27A7E"/>
    <w:rsid w:val="00B305CB"/>
    <w:rsid w:val="00B32098"/>
    <w:rsid w:val="00B331B9"/>
    <w:rsid w:val="00B3345F"/>
    <w:rsid w:val="00B33614"/>
    <w:rsid w:val="00B346A7"/>
    <w:rsid w:val="00B349F2"/>
    <w:rsid w:val="00B34F17"/>
    <w:rsid w:val="00B36293"/>
    <w:rsid w:val="00B3666C"/>
    <w:rsid w:val="00B37450"/>
    <w:rsid w:val="00B37715"/>
    <w:rsid w:val="00B403D1"/>
    <w:rsid w:val="00B40982"/>
    <w:rsid w:val="00B40B55"/>
    <w:rsid w:val="00B42F0B"/>
    <w:rsid w:val="00B44D23"/>
    <w:rsid w:val="00B45014"/>
    <w:rsid w:val="00B46E29"/>
    <w:rsid w:val="00B47E62"/>
    <w:rsid w:val="00B517E4"/>
    <w:rsid w:val="00B51E67"/>
    <w:rsid w:val="00B534B4"/>
    <w:rsid w:val="00B53934"/>
    <w:rsid w:val="00B5403F"/>
    <w:rsid w:val="00B5581E"/>
    <w:rsid w:val="00B576BC"/>
    <w:rsid w:val="00B57FA7"/>
    <w:rsid w:val="00B57FF8"/>
    <w:rsid w:val="00B60644"/>
    <w:rsid w:val="00B60760"/>
    <w:rsid w:val="00B62D02"/>
    <w:rsid w:val="00B643BA"/>
    <w:rsid w:val="00B6555C"/>
    <w:rsid w:val="00B65E05"/>
    <w:rsid w:val="00B6767B"/>
    <w:rsid w:val="00B6790B"/>
    <w:rsid w:val="00B679B9"/>
    <w:rsid w:val="00B705A9"/>
    <w:rsid w:val="00B70676"/>
    <w:rsid w:val="00B7111E"/>
    <w:rsid w:val="00B71C3D"/>
    <w:rsid w:val="00B73654"/>
    <w:rsid w:val="00B73CF9"/>
    <w:rsid w:val="00B74DB4"/>
    <w:rsid w:val="00B75043"/>
    <w:rsid w:val="00B776A8"/>
    <w:rsid w:val="00B7787C"/>
    <w:rsid w:val="00B80DF7"/>
    <w:rsid w:val="00B817A3"/>
    <w:rsid w:val="00B81B3A"/>
    <w:rsid w:val="00B8205A"/>
    <w:rsid w:val="00B8289E"/>
    <w:rsid w:val="00B82DBE"/>
    <w:rsid w:val="00B83BE0"/>
    <w:rsid w:val="00B8428D"/>
    <w:rsid w:val="00B84B63"/>
    <w:rsid w:val="00B85BFC"/>
    <w:rsid w:val="00B867E1"/>
    <w:rsid w:val="00B87814"/>
    <w:rsid w:val="00B87A99"/>
    <w:rsid w:val="00B90DB8"/>
    <w:rsid w:val="00B917F3"/>
    <w:rsid w:val="00B92FF6"/>
    <w:rsid w:val="00B93715"/>
    <w:rsid w:val="00B94E74"/>
    <w:rsid w:val="00B94F04"/>
    <w:rsid w:val="00B9785A"/>
    <w:rsid w:val="00BA0B19"/>
    <w:rsid w:val="00BA0D20"/>
    <w:rsid w:val="00BA1A35"/>
    <w:rsid w:val="00BA3396"/>
    <w:rsid w:val="00BA36C3"/>
    <w:rsid w:val="00BA452C"/>
    <w:rsid w:val="00BA4C26"/>
    <w:rsid w:val="00BA7CB3"/>
    <w:rsid w:val="00BB2C05"/>
    <w:rsid w:val="00BB34F1"/>
    <w:rsid w:val="00BB37D0"/>
    <w:rsid w:val="00BB4F25"/>
    <w:rsid w:val="00BB5537"/>
    <w:rsid w:val="00BB77FD"/>
    <w:rsid w:val="00BC0AB3"/>
    <w:rsid w:val="00BC21B8"/>
    <w:rsid w:val="00BC2447"/>
    <w:rsid w:val="00BC280E"/>
    <w:rsid w:val="00BC3083"/>
    <w:rsid w:val="00BC39D2"/>
    <w:rsid w:val="00BC543F"/>
    <w:rsid w:val="00BC5C7E"/>
    <w:rsid w:val="00BC5FC6"/>
    <w:rsid w:val="00BC78DF"/>
    <w:rsid w:val="00BD1C86"/>
    <w:rsid w:val="00BD200C"/>
    <w:rsid w:val="00BD2ABD"/>
    <w:rsid w:val="00BD3D6D"/>
    <w:rsid w:val="00BD42BA"/>
    <w:rsid w:val="00BD4790"/>
    <w:rsid w:val="00BD48BD"/>
    <w:rsid w:val="00BD49DC"/>
    <w:rsid w:val="00BD50DC"/>
    <w:rsid w:val="00BD5D9B"/>
    <w:rsid w:val="00BD643A"/>
    <w:rsid w:val="00BD67E0"/>
    <w:rsid w:val="00BD7224"/>
    <w:rsid w:val="00BE13BA"/>
    <w:rsid w:val="00BE17EE"/>
    <w:rsid w:val="00BE1CEB"/>
    <w:rsid w:val="00BE2173"/>
    <w:rsid w:val="00BE27A4"/>
    <w:rsid w:val="00BE34EA"/>
    <w:rsid w:val="00BE4302"/>
    <w:rsid w:val="00BE508F"/>
    <w:rsid w:val="00BE5C0D"/>
    <w:rsid w:val="00BE5F6A"/>
    <w:rsid w:val="00BE6619"/>
    <w:rsid w:val="00BE6A01"/>
    <w:rsid w:val="00BE6CD7"/>
    <w:rsid w:val="00BE78EC"/>
    <w:rsid w:val="00BE7E21"/>
    <w:rsid w:val="00BF0F2F"/>
    <w:rsid w:val="00BF1668"/>
    <w:rsid w:val="00BF1D87"/>
    <w:rsid w:val="00BF21F0"/>
    <w:rsid w:val="00BF244B"/>
    <w:rsid w:val="00BF364A"/>
    <w:rsid w:val="00BF46B7"/>
    <w:rsid w:val="00BF5CDA"/>
    <w:rsid w:val="00BF61BB"/>
    <w:rsid w:val="00BF6665"/>
    <w:rsid w:val="00BF72F1"/>
    <w:rsid w:val="00BF7576"/>
    <w:rsid w:val="00BF761F"/>
    <w:rsid w:val="00C00AC4"/>
    <w:rsid w:val="00C01EB3"/>
    <w:rsid w:val="00C038A1"/>
    <w:rsid w:val="00C04B2A"/>
    <w:rsid w:val="00C04EB4"/>
    <w:rsid w:val="00C052E5"/>
    <w:rsid w:val="00C060F0"/>
    <w:rsid w:val="00C06B36"/>
    <w:rsid w:val="00C06E2E"/>
    <w:rsid w:val="00C07224"/>
    <w:rsid w:val="00C07665"/>
    <w:rsid w:val="00C10ED9"/>
    <w:rsid w:val="00C1153C"/>
    <w:rsid w:val="00C1154E"/>
    <w:rsid w:val="00C11C0C"/>
    <w:rsid w:val="00C120C3"/>
    <w:rsid w:val="00C1336C"/>
    <w:rsid w:val="00C13D16"/>
    <w:rsid w:val="00C15166"/>
    <w:rsid w:val="00C15428"/>
    <w:rsid w:val="00C16551"/>
    <w:rsid w:val="00C17858"/>
    <w:rsid w:val="00C20488"/>
    <w:rsid w:val="00C21512"/>
    <w:rsid w:val="00C236BE"/>
    <w:rsid w:val="00C243F6"/>
    <w:rsid w:val="00C26763"/>
    <w:rsid w:val="00C30BA7"/>
    <w:rsid w:val="00C30E20"/>
    <w:rsid w:val="00C3126A"/>
    <w:rsid w:val="00C33323"/>
    <w:rsid w:val="00C36B9A"/>
    <w:rsid w:val="00C36F83"/>
    <w:rsid w:val="00C36FF2"/>
    <w:rsid w:val="00C37E58"/>
    <w:rsid w:val="00C41DF3"/>
    <w:rsid w:val="00C45DB9"/>
    <w:rsid w:val="00C509D0"/>
    <w:rsid w:val="00C50C0E"/>
    <w:rsid w:val="00C519AC"/>
    <w:rsid w:val="00C51E20"/>
    <w:rsid w:val="00C52C16"/>
    <w:rsid w:val="00C5314F"/>
    <w:rsid w:val="00C538A9"/>
    <w:rsid w:val="00C55011"/>
    <w:rsid w:val="00C56CE5"/>
    <w:rsid w:val="00C57A95"/>
    <w:rsid w:val="00C62A6E"/>
    <w:rsid w:val="00C62D24"/>
    <w:rsid w:val="00C63730"/>
    <w:rsid w:val="00C63A38"/>
    <w:rsid w:val="00C65CE7"/>
    <w:rsid w:val="00C6657E"/>
    <w:rsid w:val="00C66682"/>
    <w:rsid w:val="00C666DA"/>
    <w:rsid w:val="00C66C33"/>
    <w:rsid w:val="00C671B7"/>
    <w:rsid w:val="00C6751C"/>
    <w:rsid w:val="00C71E2D"/>
    <w:rsid w:val="00C73144"/>
    <w:rsid w:val="00C74944"/>
    <w:rsid w:val="00C74E98"/>
    <w:rsid w:val="00C75F95"/>
    <w:rsid w:val="00C76160"/>
    <w:rsid w:val="00C76803"/>
    <w:rsid w:val="00C77B27"/>
    <w:rsid w:val="00C77CCC"/>
    <w:rsid w:val="00C80283"/>
    <w:rsid w:val="00C8032A"/>
    <w:rsid w:val="00C810FE"/>
    <w:rsid w:val="00C8165F"/>
    <w:rsid w:val="00C818AD"/>
    <w:rsid w:val="00C825B3"/>
    <w:rsid w:val="00C82FC2"/>
    <w:rsid w:val="00C83A08"/>
    <w:rsid w:val="00C83C73"/>
    <w:rsid w:val="00C867B0"/>
    <w:rsid w:val="00C876BB"/>
    <w:rsid w:val="00C90410"/>
    <w:rsid w:val="00C907E0"/>
    <w:rsid w:val="00C90B3A"/>
    <w:rsid w:val="00C92DA7"/>
    <w:rsid w:val="00C9397B"/>
    <w:rsid w:val="00C94257"/>
    <w:rsid w:val="00C94E03"/>
    <w:rsid w:val="00C9542B"/>
    <w:rsid w:val="00C955F6"/>
    <w:rsid w:val="00C96CDF"/>
    <w:rsid w:val="00CA0334"/>
    <w:rsid w:val="00CA0DBD"/>
    <w:rsid w:val="00CA456B"/>
    <w:rsid w:val="00CA45BE"/>
    <w:rsid w:val="00CA4865"/>
    <w:rsid w:val="00CA5FBB"/>
    <w:rsid w:val="00CA7B1F"/>
    <w:rsid w:val="00CB0390"/>
    <w:rsid w:val="00CB1488"/>
    <w:rsid w:val="00CB4C73"/>
    <w:rsid w:val="00CB5C8E"/>
    <w:rsid w:val="00CB76D6"/>
    <w:rsid w:val="00CB7A32"/>
    <w:rsid w:val="00CB7C95"/>
    <w:rsid w:val="00CB7CC8"/>
    <w:rsid w:val="00CB7E6B"/>
    <w:rsid w:val="00CB7E88"/>
    <w:rsid w:val="00CC4629"/>
    <w:rsid w:val="00CC4B2F"/>
    <w:rsid w:val="00CD245B"/>
    <w:rsid w:val="00CD326B"/>
    <w:rsid w:val="00CD32B6"/>
    <w:rsid w:val="00CD3471"/>
    <w:rsid w:val="00CD35B5"/>
    <w:rsid w:val="00CD3BD2"/>
    <w:rsid w:val="00CD41EF"/>
    <w:rsid w:val="00CD44E0"/>
    <w:rsid w:val="00CD6013"/>
    <w:rsid w:val="00CD610C"/>
    <w:rsid w:val="00CD6590"/>
    <w:rsid w:val="00CD6873"/>
    <w:rsid w:val="00CE0167"/>
    <w:rsid w:val="00CE01EA"/>
    <w:rsid w:val="00CE2427"/>
    <w:rsid w:val="00CE3361"/>
    <w:rsid w:val="00CE41A8"/>
    <w:rsid w:val="00CE4903"/>
    <w:rsid w:val="00CE5D31"/>
    <w:rsid w:val="00CE78DB"/>
    <w:rsid w:val="00CF0633"/>
    <w:rsid w:val="00CF218D"/>
    <w:rsid w:val="00CF22EB"/>
    <w:rsid w:val="00CF2682"/>
    <w:rsid w:val="00CF5156"/>
    <w:rsid w:val="00CF521C"/>
    <w:rsid w:val="00CF613B"/>
    <w:rsid w:val="00CF7DCB"/>
    <w:rsid w:val="00D001EA"/>
    <w:rsid w:val="00D00243"/>
    <w:rsid w:val="00D029F0"/>
    <w:rsid w:val="00D038E0"/>
    <w:rsid w:val="00D03951"/>
    <w:rsid w:val="00D03E02"/>
    <w:rsid w:val="00D0418A"/>
    <w:rsid w:val="00D045B4"/>
    <w:rsid w:val="00D04B79"/>
    <w:rsid w:val="00D051DD"/>
    <w:rsid w:val="00D05413"/>
    <w:rsid w:val="00D07A09"/>
    <w:rsid w:val="00D110DF"/>
    <w:rsid w:val="00D11251"/>
    <w:rsid w:val="00D1397F"/>
    <w:rsid w:val="00D140F9"/>
    <w:rsid w:val="00D15A50"/>
    <w:rsid w:val="00D170F6"/>
    <w:rsid w:val="00D21700"/>
    <w:rsid w:val="00D21723"/>
    <w:rsid w:val="00D22F82"/>
    <w:rsid w:val="00D252D2"/>
    <w:rsid w:val="00D2594A"/>
    <w:rsid w:val="00D2696C"/>
    <w:rsid w:val="00D278E4"/>
    <w:rsid w:val="00D31520"/>
    <w:rsid w:val="00D31E87"/>
    <w:rsid w:val="00D32458"/>
    <w:rsid w:val="00D33FB1"/>
    <w:rsid w:val="00D35416"/>
    <w:rsid w:val="00D35A42"/>
    <w:rsid w:val="00D3639B"/>
    <w:rsid w:val="00D374F3"/>
    <w:rsid w:val="00D37C2F"/>
    <w:rsid w:val="00D4045E"/>
    <w:rsid w:val="00D404D2"/>
    <w:rsid w:val="00D408C0"/>
    <w:rsid w:val="00D412DD"/>
    <w:rsid w:val="00D4216D"/>
    <w:rsid w:val="00D42739"/>
    <w:rsid w:val="00D43B88"/>
    <w:rsid w:val="00D43FF6"/>
    <w:rsid w:val="00D4489D"/>
    <w:rsid w:val="00D46B4C"/>
    <w:rsid w:val="00D4727F"/>
    <w:rsid w:val="00D47770"/>
    <w:rsid w:val="00D509F7"/>
    <w:rsid w:val="00D522CC"/>
    <w:rsid w:val="00D532AC"/>
    <w:rsid w:val="00D53640"/>
    <w:rsid w:val="00D553D9"/>
    <w:rsid w:val="00D55BC8"/>
    <w:rsid w:val="00D55BF4"/>
    <w:rsid w:val="00D57135"/>
    <w:rsid w:val="00D57264"/>
    <w:rsid w:val="00D60D43"/>
    <w:rsid w:val="00D610B3"/>
    <w:rsid w:val="00D62305"/>
    <w:rsid w:val="00D6259C"/>
    <w:rsid w:val="00D6291C"/>
    <w:rsid w:val="00D63B80"/>
    <w:rsid w:val="00D653A2"/>
    <w:rsid w:val="00D65B5F"/>
    <w:rsid w:val="00D670C8"/>
    <w:rsid w:val="00D67E5C"/>
    <w:rsid w:val="00D70FDC"/>
    <w:rsid w:val="00D71014"/>
    <w:rsid w:val="00D73F5E"/>
    <w:rsid w:val="00D75131"/>
    <w:rsid w:val="00D776E1"/>
    <w:rsid w:val="00D8130E"/>
    <w:rsid w:val="00D820E9"/>
    <w:rsid w:val="00D833CB"/>
    <w:rsid w:val="00D83A89"/>
    <w:rsid w:val="00D854EB"/>
    <w:rsid w:val="00D859DF"/>
    <w:rsid w:val="00D85D20"/>
    <w:rsid w:val="00D85F79"/>
    <w:rsid w:val="00D86A73"/>
    <w:rsid w:val="00D91683"/>
    <w:rsid w:val="00D9246F"/>
    <w:rsid w:val="00D92B3F"/>
    <w:rsid w:val="00D92C8A"/>
    <w:rsid w:val="00D934A7"/>
    <w:rsid w:val="00D9487D"/>
    <w:rsid w:val="00D94CC2"/>
    <w:rsid w:val="00D960F9"/>
    <w:rsid w:val="00DA0265"/>
    <w:rsid w:val="00DA1129"/>
    <w:rsid w:val="00DA12D5"/>
    <w:rsid w:val="00DA3E2B"/>
    <w:rsid w:val="00DA48D9"/>
    <w:rsid w:val="00DA6BC1"/>
    <w:rsid w:val="00DA6CB1"/>
    <w:rsid w:val="00DA75D0"/>
    <w:rsid w:val="00DB006B"/>
    <w:rsid w:val="00DB00EC"/>
    <w:rsid w:val="00DB0266"/>
    <w:rsid w:val="00DB08DD"/>
    <w:rsid w:val="00DB12CD"/>
    <w:rsid w:val="00DB2405"/>
    <w:rsid w:val="00DB4218"/>
    <w:rsid w:val="00DB500A"/>
    <w:rsid w:val="00DB5A6E"/>
    <w:rsid w:val="00DB7D2C"/>
    <w:rsid w:val="00DC152D"/>
    <w:rsid w:val="00DC158C"/>
    <w:rsid w:val="00DC53D2"/>
    <w:rsid w:val="00DC579B"/>
    <w:rsid w:val="00DD1243"/>
    <w:rsid w:val="00DD15DB"/>
    <w:rsid w:val="00DD1633"/>
    <w:rsid w:val="00DD18B4"/>
    <w:rsid w:val="00DD1A16"/>
    <w:rsid w:val="00DD1EE4"/>
    <w:rsid w:val="00DD31A4"/>
    <w:rsid w:val="00DD3B4E"/>
    <w:rsid w:val="00DD4D25"/>
    <w:rsid w:val="00DD5C29"/>
    <w:rsid w:val="00DD5FDB"/>
    <w:rsid w:val="00DE18EE"/>
    <w:rsid w:val="00DE3A2B"/>
    <w:rsid w:val="00DE4A0F"/>
    <w:rsid w:val="00DE4B4C"/>
    <w:rsid w:val="00DE5AEB"/>
    <w:rsid w:val="00DE5B6E"/>
    <w:rsid w:val="00DE7C5B"/>
    <w:rsid w:val="00DF0908"/>
    <w:rsid w:val="00DF2E64"/>
    <w:rsid w:val="00DF4033"/>
    <w:rsid w:val="00DF58D0"/>
    <w:rsid w:val="00DF695C"/>
    <w:rsid w:val="00E000E2"/>
    <w:rsid w:val="00E0062D"/>
    <w:rsid w:val="00E01ED3"/>
    <w:rsid w:val="00E02C11"/>
    <w:rsid w:val="00E02FCD"/>
    <w:rsid w:val="00E04B4F"/>
    <w:rsid w:val="00E0668E"/>
    <w:rsid w:val="00E07909"/>
    <w:rsid w:val="00E113A1"/>
    <w:rsid w:val="00E1237A"/>
    <w:rsid w:val="00E12B79"/>
    <w:rsid w:val="00E16556"/>
    <w:rsid w:val="00E16A4D"/>
    <w:rsid w:val="00E17294"/>
    <w:rsid w:val="00E178F1"/>
    <w:rsid w:val="00E17B34"/>
    <w:rsid w:val="00E17CF3"/>
    <w:rsid w:val="00E20FF6"/>
    <w:rsid w:val="00E211EC"/>
    <w:rsid w:val="00E21639"/>
    <w:rsid w:val="00E217EC"/>
    <w:rsid w:val="00E220B2"/>
    <w:rsid w:val="00E22DFA"/>
    <w:rsid w:val="00E23431"/>
    <w:rsid w:val="00E257C2"/>
    <w:rsid w:val="00E25C76"/>
    <w:rsid w:val="00E27286"/>
    <w:rsid w:val="00E272D4"/>
    <w:rsid w:val="00E27D90"/>
    <w:rsid w:val="00E27E6E"/>
    <w:rsid w:val="00E3013B"/>
    <w:rsid w:val="00E30DCF"/>
    <w:rsid w:val="00E327D2"/>
    <w:rsid w:val="00E32A15"/>
    <w:rsid w:val="00E3436D"/>
    <w:rsid w:val="00E34BF5"/>
    <w:rsid w:val="00E36797"/>
    <w:rsid w:val="00E3751E"/>
    <w:rsid w:val="00E41960"/>
    <w:rsid w:val="00E42C7A"/>
    <w:rsid w:val="00E42F57"/>
    <w:rsid w:val="00E44D92"/>
    <w:rsid w:val="00E46B8F"/>
    <w:rsid w:val="00E46C25"/>
    <w:rsid w:val="00E51974"/>
    <w:rsid w:val="00E52110"/>
    <w:rsid w:val="00E53F1E"/>
    <w:rsid w:val="00E53FD9"/>
    <w:rsid w:val="00E540B2"/>
    <w:rsid w:val="00E54885"/>
    <w:rsid w:val="00E55688"/>
    <w:rsid w:val="00E5781E"/>
    <w:rsid w:val="00E60B4A"/>
    <w:rsid w:val="00E60CF7"/>
    <w:rsid w:val="00E63075"/>
    <w:rsid w:val="00E63844"/>
    <w:rsid w:val="00E63AF1"/>
    <w:rsid w:val="00E63EDB"/>
    <w:rsid w:val="00E646CD"/>
    <w:rsid w:val="00E649DC"/>
    <w:rsid w:val="00E65D8E"/>
    <w:rsid w:val="00E73E7C"/>
    <w:rsid w:val="00E74E7F"/>
    <w:rsid w:val="00E7583A"/>
    <w:rsid w:val="00E759D9"/>
    <w:rsid w:val="00E76B09"/>
    <w:rsid w:val="00E77030"/>
    <w:rsid w:val="00E77915"/>
    <w:rsid w:val="00E81CC4"/>
    <w:rsid w:val="00E84354"/>
    <w:rsid w:val="00E8507C"/>
    <w:rsid w:val="00E8641B"/>
    <w:rsid w:val="00E90388"/>
    <w:rsid w:val="00E905AF"/>
    <w:rsid w:val="00E90ECE"/>
    <w:rsid w:val="00E90F31"/>
    <w:rsid w:val="00E91941"/>
    <w:rsid w:val="00E92196"/>
    <w:rsid w:val="00E93614"/>
    <w:rsid w:val="00E938FE"/>
    <w:rsid w:val="00E94C4E"/>
    <w:rsid w:val="00E9597E"/>
    <w:rsid w:val="00E959B9"/>
    <w:rsid w:val="00E9645B"/>
    <w:rsid w:val="00EA0BB6"/>
    <w:rsid w:val="00EA17ED"/>
    <w:rsid w:val="00EA4177"/>
    <w:rsid w:val="00EA46AE"/>
    <w:rsid w:val="00EA6D0C"/>
    <w:rsid w:val="00EA7BC9"/>
    <w:rsid w:val="00EB080D"/>
    <w:rsid w:val="00EB2780"/>
    <w:rsid w:val="00EB4D3E"/>
    <w:rsid w:val="00EB50B6"/>
    <w:rsid w:val="00EB6708"/>
    <w:rsid w:val="00EB753A"/>
    <w:rsid w:val="00EB7D1B"/>
    <w:rsid w:val="00EC08A8"/>
    <w:rsid w:val="00EC0CBC"/>
    <w:rsid w:val="00EC0DFD"/>
    <w:rsid w:val="00EC14CA"/>
    <w:rsid w:val="00EC2B62"/>
    <w:rsid w:val="00EC2BE6"/>
    <w:rsid w:val="00EC3218"/>
    <w:rsid w:val="00EC3F6F"/>
    <w:rsid w:val="00EC4552"/>
    <w:rsid w:val="00EC59C8"/>
    <w:rsid w:val="00EC6ED6"/>
    <w:rsid w:val="00EC762A"/>
    <w:rsid w:val="00EC772C"/>
    <w:rsid w:val="00ED1488"/>
    <w:rsid w:val="00ED3F6E"/>
    <w:rsid w:val="00ED53F5"/>
    <w:rsid w:val="00ED6033"/>
    <w:rsid w:val="00ED6C68"/>
    <w:rsid w:val="00EE046C"/>
    <w:rsid w:val="00EE04E7"/>
    <w:rsid w:val="00EE23D8"/>
    <w:rsid w:val="00EE33B7"/>
    <w:rsid w:val="00EE7539"/>
    <w:rsid w:val="00EF0102"/>
    <w:rsid w:val="00EF040D"/>
    <w:rsid w:val="00EF0AB8"/>
    <w:rsid w:val="00EF18DA"/>
    <w:rsid w:val="00EF26CC"/>
    <w:rsid w:val="00EF2C38"/>
    <w:rsid w:val="00EF45B1"/>
    <w:rsid w:val="00EF46E8"/>
    <w:rsid w:val="00EF4EA9"/>
    <w:rsid w:val="00EF6F4F"/>
    <w:rsid w:val="00EF7A28"/>
    <w:rsid w:val="00F0024D"/>
    <w:rsid w:val="00F00B66"/>
    <w:rsid w:val="00F00EC5"/>
    <w:rsid w:val="00F014CE"/>
    <w:rsid w:val="00F0227D"/>
    <w:rsid w:val="00F0457C"/>
    <w:rsid w:val="00F04BEF"/>
    <w:rsid w:val="00F10556"/>
    <w:rsid w:val="00F10768"/>
    <w:rsid w:val="00F10D93"/>
    <w:rsid w:val="00F11E1B"/>
    <w:rsid w:val="00F1288B"/>
    <w:rsid w:val="00F128B9"/>
    <w:rsid w:val="00F131D3"/>
    <w:rsid w:val="00F13F37"/>
    <w:rsid w:val="00F15733"/>
    <w:rsid w:val="00F168BE"/>
    <w:rsid w:val="00F17B89"/>
    <w:rsid w:val="00F20856"/>
    <w:rsid w:val="00F20BC6"/>
    <w:rsid w:val="00F219EA"/>
    <w:rsid w:val="00F21C09"/>
    <w:rsid w:val="00F21D40"/>
    <w:rsid w:val="00F22091"/>
    <w:rsid w:val="00F24677"/>
    <w:rsid w:val="00F2760F"/>
    <w:rsid w:val="00F30C12"/>
    <w:rsid w:val="00F31E1A"/>
    <w:rsid w:val="00F3280E"/>
    <w:rsid w:val="00F3309E"/>
    <w:rsid w:val="00F334D6"/>
    <w:rsid w:val="00F33B65"/>
    <w:rsid w:val="00F367A2"/>
    <w:rsid w:val="00F36A42"/>
    <w:rsid w:val="00F36C35"/>
    <w:rsid w:val="00F3765D"/>
    <w:rsid w:val="00F4351C"/>
    <w:rsid w:val="00F43A51"/>
    <w:rsid w:val="00F43F40"/>
    <w:rsid w:val="00F44B08"/>
    <w:rsid w:val="00F451C8"/>
    <w:rsid w:val="00F45593"/>
    <w:rsid w:val="00F45A29"/>
    <w:rsid w:val="00F45DAC"/>
    <w:rsid w:val="00F46C73"/>
    <w:rsid w:val="00F50BA9"/>
    <w:rsid w:val="00F50D07"/>
    <w:rsid w:val="00F51042"/>
    <w:rsid w:val="00F51874"/>
    <w:rsid w:val="00F51AE7"/>
    <w:rsid w:val="00F5201D"/>
    <w:rsid w:val="00F529E1"/>
    <w:rsid w:val="00F52A0E"/>
    <w:rsid w:val="00F53392"/>
    <w:rsid w:val="00F5402B"/>
    <w:rsid w:val="00F5462A"/>
    <w:rsid w:val="00F54A9B"/>
    <w:rsid w:val="00F558D2"/>
    <w:rsid w:val="00F56511"/>
    <w:rsid w:val="00F57039"/>
    <w:rsid w:val="00F61404"/>
    <w:rsid w:val="00F627B2"/>
    <w:rsid w:val="00F6285A"/>
    <w:rsid w:val="00F628C9"/>
    <w:rsid w:val="00F631DA"/>
    <w:rsid w:val="00F63B29"/>
    <w:rsid w:val="00F647F0"/>
    <w:rsid w:val="00F657FA"/>
    <w:rsid w:val="00F6635D"/>
    <w:rsid w:val="00F66A5D"/>
    <w:rsid w:val="00F66F6F"/>
    <w:rsid w:val="00F7083D"/>
    <w:rsid w:val="00F7089E"/>
    <w:rsid w:val="00F70A87"/>
    <w:rsid w:val="00F70BA1"/>
    <w:rsid w:val="00F711D4"/>
    <w:rsid w:val="00F71D17"/>
    <w:rsid w:val="00F71E1A"/>
    <w:rsid w:val="00F739DE"/>
    <w:rsid w:val="00F73D31"/>
    <w:rsid w:val="00F73FCE"/>
    <w:rsid w:val="00F74914"/>
    <w:rsid w:val="00F74E88"/>
    <w:rsid w:val="00F74F40"/>
    <w:rsid w:val="00F7751B"/>
    <w:rsid w:val="00F803DA"/>
    <w:rsid w:val="00F80628"/>
    <w:rsid w:val="00F80CC8"/>
    <w:rsid w:val="00F81A0A"/>
    <w:rsid w:val="00F82AD4"/>
    <w:rsid w:val="00F83012"/>
    <w:rsid w:val="00F84222"/>
    <w:rsid w:val="00F862B4"/>
    <w:rsid w:val="00F86F8A"/>
    <w:rsid w:val="00F8737A"/>
    <w:rsid w:val="00F87C08"/>
    <w:rsid w:val="00F87ED0"/>
    <w:rsid w:val="00F916ED"/>
    <w:rsid w:val="00F91C26"/>
    <w:rsid w:val="00F921EB"/>
    <w:rsid w:val="00F92246"/>
    <w:rsid w:val="00F9262D"/>
    <w:rsid w:val="00F93E93"/>
    <w:rsid w:val="00F94624"/>
    <w:rsid w:val="00F95324"/>
    <w:rsid w:val="00F953F2"/>
    <w:rsid w:val="00F958D3"/>
    <w:rsid w:val="00F9593D"/>
    <w:rsid w:val="00F96949"/>
    <w:rsid w:val="00FA061A"/>
    <w:rsid w:val="00FA15D3"/>
    <w:rsid w:val="00FA17C7"/>
    <w:rsid w:val="00FA2888"/>
    <w:rsid w:val="00FA2BC4"/>
    <w:rsid w:val="00FA34EF"/>
    <w:rsid w:val="00FA378F"/>
    <w:rsid w:val="00FA46E6"/>
    <w:rsid w:val="00FA5929"/>
    <w:rsid w:val="00FA59E7"/>
    <w:rsid w:val="00FA61FB"/>
    <w:rsid w:val="00FA67BA"/>
    <w:rsid w:val="00FA684E"/>
    <w:rsid w:val="00FA6B7E"/>
    <w:rsid w:val="00FA76FF"/>
    <w:rsid w:val="00FA7818"/>
    <w:rsid w:val="00FB3AF5"/>
    <w:rsid w:val="00FB3F9F"/>
    <w:rsid w:val="00FB46AD"/>
    <w:rsid w:val="00FB6E02"/>
    <w:rsid w:val="00FB6FA8"/>
    <w:rsid w:val="00FB7A99"/>
    <w:rsid w:val="00FC17AA"/>
    <w:rsid w:val="00FC1BFE"/>
    <w:rsid w:val="00FC366E"/>
    <w:rsid w:val="00FC497E"/>
    <w:rsid w:val="00FC51F7"/>
    <w:rsid w:val="00FC694D"/>
    <w:rsid w:val="00FD1381"/>
    <w:rsid w:val="00FD1D2E"/>
    <w:rsid w:val="00FD1E22"/>
    <w:rsid w:val="00FD2773"/>
    <w:rsid w:val="00FD27AE"/>
    <w:rsid w:val="00FD3132"/>
    <w:rsid w:val="00FD31E5"/>
    <w:rsid w:val="00FD4776"/>
    <w:rsid w:val="00FD4FF4"/>
    <w:rsid w:val="00FD5D48"/>
    <w:rsid w:val="00FD5EDA"/>
    <w:rsid w:val="00FD61F6"/>
    <w:rsid w:val="00FE0317"/>
    <w:rsid w:val="00FE05E4"/>
    <w:rsid w:val="00FE2484"/>
    <w:rsid w:val="00FE25EC"/>
    <w:rsid w:val="00FE2DFC"/>
    <w:rsid w:val="00FE4BA3"/>
    <w:rsid w:val="00FE54EE"/>
    <w:rsid w:val="00FE5D3E"/>
    <w:rsid w:val="00FE5F97"/>
    <w:rsid w:val="00FF148A"/>
    <w:rsid w:val="00FF5FC3"/>
    <w:rsid w:val="00FF63BB"/>
    <w:rsid w:val="00FF68C7"/>
    <w:rsid w:val="00FF7B16"/>
    <w:rsid w:val="00FF7CD7"/>
    <w:rsid w:val="07FF875E"/>
    <w:rsid w:val="20188526"/>
    <w:rsid w:val="42B2D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3471"/>
  <w15:chartTrackingRefBased/>
  <w15:docId w15:val="{2B52561F-8834-40B9-AC67-86D890B1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D1C86"/>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F45DAC"/>
    <w:pPr>
      <w:spacing w:before="100" w:beforeAutospacing="1" w:after="100" w:afterAutospacing="1"/>
    </w:pPr>
    <w:rPr>
      <w:rFonts w:ascii="Times New Roman" w:hAnsi="Times New Roman" w:eastAsia="Times New Roman" w:cs="Times New Roman"/>
    </w:rPr>
  </w:style>
  <w:style w:type="paragraph" w:styleId="paragraph" w:customStyle="1">
    <w:name w:val="paragraph"/>
    <w:basedOn w:val="Normal"/>
    <w:rsid w:val="00F45DAC"/>
    <w:pPr>
      <w:spacing w:before="100" w:beforeAutospacing="1" w:after="100" w:afterAutospacing="1"/>
    </w:pPr>
    <w:rPr>
      <w:rFonts w:ascii="Times New Roman" w:hAnsi="Times New Roman" w:eastAsia="Times New Roman" w:cs="Times New Roman"/>
    </w:rPr>
  </w:style>
  <w:style w:type="character" w:styleId="textrun" w:customStyle="1">
    <w:name w:val="textrun"/>
    <w:basedOn w:val="DefaultParagraphFont"/>
    <w:rsid w:val="00F45DAC"/>
  </w:style>
  <w:style w:type="character" w:styleId="normaltextrun" w:customStyle="1">
    <w:name w:val="normaltextrun"/>
    <w:basedOn w:val="DefaultParagraphFont"/>
    <w:rsid w:val="00F45DAC"/>
  </w:style>
  <w:style w:type="character" w:styleId="eop" w:customStyle="1">
    <w:name w:val="eop"/>
    <w:basedOn w:val="DefaultParagraphFont"/>
    <w:rsid w:val="00F45DAC"/>
  </w:style>
  <w:style w:type="character" w:styleId="pagebreakblob" w:customStyle="1">
    <w:name w:val="pagebreakblob"/>
    <w:basedOn w:val="DefaultParagraphFont"/>
    <w:rsid w:val="00F45DAC"/>
  </w:style>
  <w:style w:type="character" w:styleId="pagebreakborderspan" w:customStyle="1">
    <w:name w:val="pagebreakborderspan"/>
    <w:basedOn w:val="DefaultParagraphFont"/>
    <w:rsid w:val="00F45DAC"/>
  </w:style>
  <w:style w:type="character" w:styleId="pagebreaktextspan" w:customStyle="1">
    <w:name w:val="pagebreaktextspan"/>
    <w:basedOn w:val="DefaultParagraphFont"/>
    <w:rsid w:val="00F45DAC"/>
  </w:style>
  <w:style w:type="character" w:styleId="tabrun" w:customStyle="1">
    <w:name w:val="tabrun"/>
    <w:basedOn w:val="DefaultParagraphFont"/>
    <w:rsid w:val="00F45DAC"/>
  </w:style>
  <w:style w:type="character" w:styleId="tabchar" w:customStyle="1">
    <w:name w:val="tabchar"/>
    <w:basedOn w:val="DefaultParagraphFont"/>
    <w:rsid w:val="00F45DAC"/>
  </w:style>
  <w:style w:type="character" w:styleId="tableaderchars" w:customStyle="1">
    <w:name w:val="tableaderchars"/>
    <w:basedOn w:val="DefaultParagraphFont"/>
    <w:rsid w:val="00F45DAC"/>
  </w:style>
  <w:style w:type="paragraph" w:styleId="outlineelement" w:customStyle="1">
    <w:name w:val="outlineelement"/>
    <w:basedOn w:val="Normal"/>
    <w:rsid w:val="00F45DAC"/>
    <w:pPr>
      <w:spacing w:before="100" w:beforeAutospacing="1" w:after="100" w:afterAutospacing="1"/>
    </w:pPr>
    <w:rPr>
      <w:rFonts w:ascii="Times New Roman" w:hAnsi="Times New Roman" w:eastAsia="Times New Roman" w:cs="Times New Roman"/>
    </w:rPr>
  </w:style>
  <w:style w:type="character" w:styleId="Heading1Char" w:customStyle="1">
    <w:name w:val="Heading 1 Char"/>
    <w:basedOn w:val="DefaultParagraphFont"/>
    <w:link w:val="Heading1"/>
    <w:uiPriority w:val="9"/>
    <w:rsid w:val="00BD1C86"/>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A82874"/>
    <w:pPr>
      <w:spacing w:before="480" w:line="276" w:lineRule="auto"/>
      <w:outlineLvl w:val="9"/>
    </w:pPr>
    <w:rPr>
      <w:b/>
      <w:bCs/>
      <w:sz w:val="28"/>
      <w:szCs w:val="28"/>
    </w:rPr>
  </w:style>
  <w:style w:type="paragraph" w:styleId="TOC1">
    <w:name w:val="toc 1"/>
    <w:basedOn w:val="Normal"/>
    <w:next w:val="Normal"/>
    <w:autoRedefine/>
    <w:uiPriority w:val="39"/>
    <w:unhideWhenUsed/>
    <w:rsid w:val="00A82874"/>
    <w:pPr>
      <w:spacing w:before="120"/>
    </w:pPr>
    <w:rPr>
      <w:rFonts w:cstheme="minorHAnsi"/>
      <w:b/>
      <w:bCs/>
      <w:i/>
      <w:iCs/>
    </w:rPr>
  </w:style>
  <w:style w:type="character" w:styleId="Hyperlink">
    <w:name w:val="Hyperlink"/>
    <w:basedOn w:val="DefaultParagraphFont"/>
    <w:uiPriority w:val="99"/>
    <w:unhideWhenUsed/>
    <w:rsid w:val="00A82874"/>
    <w:rPr>
      <w:color w:val="0563C1" w:themeColor="hyperlink"/>
      <w:u w:val="single"/>
    </w:rPr>
  </w:style>
  <w:style w:type="paragraph" w:styleId="TOC2">
    <w:name w:val="toc 2"/>
    <w:basedOn w:val="Normal"/>
    <w:next w:val="Normal"/>
    <w:autoRedefine/>
    <w:uiPriority w:val="39"/>
    <w:semiHidden/>
    <w:unhideWhenUsed/>
    <w:rsid w:val="00A82874"/>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A82874"/>
    <w:pPr>
      <w:ind w:left="480"/>
    </w:pPr>
    <w:rPr>
      <w:rFonts w:cstheme="minorHAnsi"/>
      <w:sz w:val="20"/>
      <w:szCs w:val="20"/>
    </w:rPr>
  </w:style>
  <w:style w:type="paragraph" w:styleId="TOC4">
    <w:name w:val="toc 4"/>
    <w:basedOn w:val="Normal"/>
    <w:next w:val="Normal"/>
    <w:autoRedefine/>
    <w:uiPriority w:val="39"/>
    <w:semiHidden/>
    <w:unhideWhenUsed/>
    <w:rsid w:val="00A82874"/>
    <w:pPr>
      <w:ind w:left="720"/>
    </w:pPr>
    <w:rPr>
      <w:rFonts w:cstheme="minorHAnsi"/>
      <w:sz w:val="20"/>
      <w:szCs w:val="20"/>
    </w:rPr>
  </w:style>
  <w:style w:type="paragraph" w:styleId="TOC5">
    <w:name w:val="toc 5"/>
    <w:basedOn w:val="Normal"/>
    <w:next w:val="Normal"/>
    <w:autoRedefine/>
    <w:uiPriority w:val="39"/>
    <w:semiHidden/>
    <w:unhideWhenUsed/>
    <w:rsid w:val="00A82874"/>
    <w:pPr>
      <w:ind w:left="960"/>
    </w:pPr>
    <w:rPr>
      <w:rFonts w:cstheme="minorHAnsi"/>
      <w:sz w:val="20"/>
      <w:szCs w:val="20"/>
    </w:rPr>
  </w:style>
  <w:style w:type="paragraph" w:styleId="TOC6">
    <w:name w:val="toc 6"/>
    <w:basedOn w:val="Normal"/>
    <w:next w:val="Normal"/>
    <w:autoRedefine/>
    <w:uiPriority w:val="39"/>
    <w:semiHidden/>
    <w:unhideWhenUsed/>
    <w:rsid w:val="00A82874"/>
    <w:pPr>
      <w:ind w:left="1200"/>
    </w:pPr>
    <w:rPr>
      <w:rFonts w:cstheme="minorHAnsi"/>
      <w:sz w:val="20"/>
      <w:szCs w:val="20"/>
    </w:rPr>
  </w:style>
  <w:style w:type="paragraph" w:styleId="TOC7">
    <w:name w:val="toc 7"/>
    <w:basedOn w:val="Normal"/>
    <w:next w:val="Normal"/>
    <w:autoRedefine/>
    <w:uiPriority w:val="39"/>
    <w:semiHidden/>
    <w:unhideWhenUsed/>
    <w:rsid w:val="00A82874"/>
    <w:pPr>
      <w:ind w:left="1440"/>
    </w:pPr>
    <w:rPr>
      <w:rFonts w:cstheme="minorHAnsi"/>
      <w:sz w:val="20"/>
      <w:szCs w:val="20"/>
    </w:rPr>
  </w:style>
  <w:style w:type="paragraph" w:styleId="TOC8">
    <w:name w:val="toc 8"/>
    <w:basedOn w:val="Normal"/>
    <w:next w:val="Normal"/>
    <w:autoRedefine/>
    <w:uiPriority w:val="39"/>
    <w:semiHidden/>
    <w:unhideWhenUsed/>
    <w:rsid w:val="00A82874"/>
    <w:pPr>
      <w:ind w:left="1680"/>
    </w:pPr>
    <w:rPr>
      <w:rFonts w:cstheme="minorHAnsi"/>
      <w:sz w:val="20"/>
      <w:szCs w:val="20"/>
    </w:rPr>
  </w:style>
  <w:style w:type="paragraph" w:styleId="TOC9">
    <w:name w:val="toc 9"/>
    <w:basedOn w:val="Normal"/>
    <w:next w:val="Normal"/>
    <w:autoRedefine/>
    <w:uiPriority w:val="39"/>
    <w:semiHidden/>
    <w:unhideWhenUsed/>
    <w:rsid w:val="00A82874"/>
    <w:pPr>
      <w:ind w:left="1920"/>
    </w:pPr>
    <w:rPr>
      <w:rFonts w:cstheme="minorHAnsi"/>
      <w:sz w:val="20"/>
      <w:szCs w:val="20"/>
    </w:rPr>
  </w:style>
  <w:style w:type="paragraph" w:styleId="Footer">
    <w:name w:val="footer"/>
    <w:basedOn w:val="Normal"/>
    <w:link w:val="FooterChar"/>
    <w:uiPriority w:val="99"/>
    <w:unhideWhenUsed/>
    <w:rsid w:val="005A10B0"/>
    <w:pPr>
      <w:tabs>
        <w:tab w:val="center" w:pos="4680"/>
        <w:tab w:val="right" w:pos="9360"/>
      </w:tabs>
    </w:pPr>
  </w:style>
  <w:style w:type="character" w:styleId="FooterChar" w:customStyle="1">
    <w:name w:val="Footer Char"/>
    <w:basedOn w:val="DefaultParagraphFont"/>
    <w:link w:val="Footer"/>
    <w:uiPriority w:val="99"/>
    <w:rsid w:val="005A10B0"/>
  </w:style>
  <w:style w:type="character" w:styleId="PageNumber">
    <w:name w:val="page number"/>
    <w:basedOn w:val="DefaultParagraphFont"/>
    <w:uiPriority w:val="99"/>
    <w:semiHidden/>
    <w:unhideWhenUsed/>
    <w:rsid w:val="005A10B0"/>
  </w:style>
  <w:style w:type="paragraph" w:styleId="Header">
    <w:name w:val="header"/>
    <w:basedOn w:val="Normal"/>
    <w:link w:val="HeaderChar"/>
    <w:uiPriority w:val="99"/>
    <w:semiHidden/>
    <w:unhideWhenUsed/>
    <w:rsid w:val="00AC0FC3"/>
    <w:pPr>
      <w:tabs>
        <w:tab w:val="center" w:pos="4680"/>
        <w:tab w:val="right" w:pos="9360"/>
      </w:tabs>
    </w:pPr>
  </w:style>
  <w:style w:type="character" w:styleId="HeaderChar" w:customStyle="1">
    <w:name w:val="Header Char"/>
    <w:basedOn w:val="DefaultParagraphFont"/>
    <w:link w:val="Header"/>
    <w:uiPriority w:val="99"/>
    <w:semiHidden/>
    <w:rsid w:val="00AC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756530">
      <w:bodyDiv w:val="1"/>
      <w:marLeft w:val="0"/>
      <w:marRight w:val="0"/>
      <w:marTop w:val="0"/>
      <w:marBottom w:val="0"/>
      <w:divBdr>
        <w:top w:val="none" w:sz="0" w:space="0" w:color="auto"/>
        <w:left w:val="none" w:sz="0" w:space="0" w:color="auto"/>
        <w:bottom w:val="none" w:sz="0" w:space="0" w:color="auto"/>
        <w:right w:val="none" w:sz="0" w:space="0" w:color="auto"/>
      </w:divBdr>
      <w:divsChild>
        <w:div w:id="4094353">
          <w:marLeft w:val="0"/>
          <w:marRight w:val="0"/>
          <w:marTop w:val="0"/>
          <w:marBottom w:val="0"/>
          <w:divBdr>
            <w:top w:val="none" w:sz="0" w:space="0" w:color="auto"/>
            <w:left w:val="none" w:sz="0" w:space="0" w:color="auto"/>
            <w:bottom w:val="none" w:sz="0" w:space="0" w:color="auto"/>
            <w:right w:val="none" w:sz="0" w:space="0" w:color="auto"/>
          </w:divBdr>
        </w:div>
        <w:div w:id="23868939">
          <w:marLeft w:val="0"/>
          <w:marRight w:val="0"/>
          <w:marTop w:val="0"/>
          <w:marBottom w:val="0"/>
          <w:divBdr>
            <w:top w:val="none" w:sz="0" w:space="0" w:color="auto"/>
            <w:left w:val="none" w:sz="0" w:space="0" w:color="auto"/>
            <w:bottom w:val="none" w:sz="0" w:space="0" w:color="auto"/>
            <w:right w:val="none" w:sz="0" w:space="0" w:color="auto"/>
          </w:divBdr>
        </w:div>
        <w:div w:id="37239345">
          <w:marLeft w:val="0"/>
          <w:marRight w:val="0"/>
          <w:marTop w:val="0"/>
          <w:marBottom w:val="0"/>
          <w:divBdr>
            <w:top w:val="none" w:sz="0" w:space="0" w:color="auto"/>
            <w:left w:val="none" w:sz="0" w:space="0" w:color="auto"/>
            <w:bottom w:val="none" w:sz="0" w:space="0" w:color="auto"/>
            <w:right w:val="none" w:sz="0" w:space="0" w:color="auto"/>
          </w:divBdr>
        </w:div>
        <w:div w:id="39597577">
          <w:marLeft w:val="0"/>
          <w:marRight w:val="0"/>
          <w:marTop w:val="0"/>
          <w:marBottom w:val="0"/>
          <w:divBdr>
            <w:top w:val="none" w:sz="0" w:space="0" w:color="auto"/>
            <w:left w:val="none" w:sz="0" w:space="0" w:color="auto"/>
            <w:bottom w:val="none" w:sz="0" w:space="0" w:color="auto"/>
            <w:right w:val="none" w:sz="0" w:space="0" w:color="auto"/>
          </w:divBdr>
        </w:div>
        <w:div w:id="70079022">
          <w:marLeft w:val="0"/>
          <w:marRight w:val="0"/>
          <w:marTop w:val="0"/>
          <w:marBottom w:val="0"/>
          <w:divBdr>
            <w:top w:val="none" w:sz="0" w:space="0" w:color="auto"/>
            <w:left w:val="none" w:sz="0" w:space="0" w:color="auto"/>
            <w:bottom w:val="none" w:sz="0" w:space="0" w:color="auto"/>
            <w:right w:val="none" w:sz="0" w:space="0" w:color="auto"/>
          </w:divBdr>
        </w:div>
        <w:div w:id="70851470">
          <w:marLeft w:val="0"/>
          <w:marRight w:val="0"/>
          <w:marTop w:val="0"/>
          <w:marBottom w:val="0"/>
          <w:divBdr>
            <w:top w:val="none" w:sz="0" w:space="0" w:color="auto"/>
            <w:left w:val="none" w:sz="0" w:space="0" w:color="auto"/>
            <w:bottom w:val="none" w:sz="0" w:space="0" w:color="auto"/>
            <w:right w:val="none" w:sz="0" w:space="0" w:color="auto"/>
          </w:divBdr>
        </w:div>
        <w:div w:id="72745514">
          <w:marLeft w:val="0"/>
          <w:marRight w:val="0"/>
          <w:marTop w:val="0"/>
          <w:marBottom w:val="0"/>
          <w:divBdr>
            <w:top w:val="none" w:sz="0" w:space="0" w:color="auto"/>
            <w:left w:val="none" w:sz="0" w:space="0" w:color="auto"/>
            <w:bottom w:val="none" w:sz="0" w:space="0" w:color="auto"/>
            <w:right w:val="none" w:sz="0" w:space="0" w:color="auto"/>
          </w:divBdr>
        </w:div>
        <w:div w:id="94987207">
          <w:marLeft w:val="0"/>
          <w:marRight w:val="0"/>
          <w:marTop w:val="0"/>
          <w:marBottom w:val="0"/>
          <w:divBdr>
            <w:top w:val="none" w:sz="0" w:space="0" w:color="auto"/>
            <w:left w:val="none" w:sz="0" w:space="0" w:color="auto"/>
            <w:bottom w:val="none" w:sz="0" w:space="0" w:color="auto"/>
            <w:right w:val="none" w:sz="0" w:space="0" w:color="auto"/>
          </w:divBdr>
          <w:divsChild>
            <w:div w:id="703287535">
              <w:marLeft w:val="-75"/>
              <w:marRight w:val="0"/>
              <w:marTop w:val="30"/>
              <w:marBottom w:val="30"/>
              <w:divBdr>
                <w:top w:val="none" w:sz="0" w:space="0" w:color="auto"/>
                <w:left w:val="none" w:sz="0" w:space="0" w:color="auto"/>
                <w:bottom w:val="none" w:sz="0" w:space="0" w:color="auto"/>
                <w:right w:val="none" w:sz="0" w:space="0" w:color="auto"/>
              </w:divBdr>
              <w:divsChild>
                <w:div w:id="368796972">
                  <w:marLeft w:val="0"/>
                  <w:marRight w:val="0"/>
                  <w:marTop w:val="0"/>
                  <w:marBottom w:val="0"/>
                  <w:divBdr>
                    <w:top w:val="none" w:sz="0" w:space="0" w:color="auto"/>
                    <w:left w:val="none" w:sz="0" w:space="0" w:color="auto"/>
                    <w:bottom w:val="none" w:sz="0" w:space="0" w:color="auto"/>
                    <w:right w:val="none" w:sz="0" w:space="0" w:color="auto"/>
                  </w:divBdr>
                  <w:divsChild>
                    <w:div w:id="1124349449">
                      <w:marLeft w:val="0"/>
                      <w:marRight w:val="0"/>
                      <w:marTop w:val="0"/>
                      <w:marBottom w:val="0"/>
                      <w:divBdr>
                        <w:top w:val="none" w:sz="0" w:space="0" w:color="auto"/>
                        <w:left w:val="none" w:sz="0" w:space="0" w:color="auto"/>
                        <w:bottom w:val="none" w:sz="0" w:space="0" w:color="auto"/>
                        <w:right w:val="none" w:sz="0" w:space="0" w:color="auto"/>
                      </w:divBdr>
                    </w:div>
                  </w:divsChild>
                </w:div>
                <w:div w:id="423653696">
                  <w:marLeft w:val="0"/>
                  <w:marRight w:val="0"/>
                  <w:marTop w:val="0"/>
                  <w:marBottom w:val="0"/>
                  <w:divBdr>
                    <w:top w:val="none" w:sz="0" w:space="0" w:color="auto"/>
                    <w:left w:val="none" w:sz="0" w:space="0" w:color="auto"/>
                    <w:bottom w:val="none" w:sz="0" w:space="0" w:color="auto"/>
                    <w:right w:val="none" w:sz="0" w:space="0" w:color="auto"/>
                  </w:divBdr>
                </w:div>
                <w:div w:id="792402528">
                  <w:marLeft w:val="0"/>
                  <w:marRight w:val="0"/>
                  <w:marTop w:val="0"/>
                  <w:marBottom w:val="0"/>
                  <w:divBdr>
                    <w:top w:val="none" w:sz="0" w:space="0" w:color="auto"/>
                    <w:left w:val="none" w:sz="0" w:space="0" w:color="auto"/>
                    <w:bottom w:val="none" w:sz="0" w:space="0" w:color="auto"/>
                    <w:right w:val="none" w:sz="0" w:space="0" w:color="auto"/>
                  </w:divBdr>
                  <w:divsChild>
                    <w:div w:id="1641690587">
                      <w:marLeft w:val="0"/>
                      <w:marRight w:val="0"/>
                      <w:marTop w:val="0"/>
                      <w:marBottom w:val="0"/>
                      <w:divBdr>
                        <w:top w:val="none" w:sz="0" w:space="0" w:color="auto"/>
                        <w:left w:val="none" w:sz="0" w:space="0" w:color="auto"/>
                        <w:bottom w:val="none" w:sz="0" w:space="0" w:color="auto"/>
                        <w:right w:val="none" w:sz="0" w:space="0" w:color="auto"/>
                      </w:divBdr>
                    </w:div>
                  </w:divsChild>
                </w:div>
                <w:div w:id="964196866">
                  <w:marLeft w:val="0"/>
                  <w:marRight w:val="0"/>
                  <w:marTop w:val="0"/>
                  <w:marBottom w:val="0"/>
                  <w:divBdr>
                    <w:top w:val="none" w:sz="0" w:space="0" w:color="auto"/>
                    <w:left w:val="none" w:sz="0" w:space="0" w:color="auto"/>
                    <w:bottom w:val="none" w:sz="0" w:space="0" w:color="auto"/>
                    <w:right w:val="none" w:sz="0" w:space="0" w:color="auto"/>
                  </w:divBdr>
                  <w:divsChild>
                    <w:div w:id="1505585594">
                      <w:marLeft w:val="0"/>
                      <w:marRight w:val="0"/>
                      <w:marTop w:val="0"/>
                      <w:marBottom w:val="0"/>
                      <w:divBdr>
                        <w:top w:val="none" w:sz="0" w:space="0" w:color="auto"/>
                        <w:left w:val="none" w:sz="0" w:space="0" w:color="auto"/>
                        <w:bottom w:val="none" w:sz="0" w:space="0" w:color="auto"/>
                        <w:right w:val="none" w:sz="0" w:space="0" w:color="auto"/>
                      </w:divBdr>
                    </w:div>
                  </w:divsChild>
                </w:div>
                <w:div w:id="1246185941">
                  <w:marLeft w:val="0"/>
                  <w:marRight w:val="0"/>
                  <w:marTop w:val="0"/>
                  <w:marBottom w:val="0"/>
                  <w:divBdr>
                    <w:top w:val="none" w:sz="0" w:space="0" w:color="auto"/>
                    <w:left w:val="none" w:sz="0" w:space="0" w:color="auto"/>
                    <w:bottom w:val="none" w:sz="0" w:space="0" w:color="auto"/>
                    <w:right w:val="none" w:sz="0" w:space="0" w:color="auto"/>
                  </w:divBdr>
                  <w:divsChild>
                    <w:div w:id="1630477136">
                      <w:marLeft w:val="0"/>
                      <w:marRight w:val="0"/>
                      <w:marTop w:val="0"/>
                      <w:marBottom w:val="0"/>
                      <w:divBdr>
                        <w:top w:val="none" w:sz="0" w:space="0" w:color="auto"/>
                        <w:left w:val="none" w:sz="0" w:space="0" w:color="auto"/>
                        <w:bottom w:val="none" w:sz="0" w:space="0" w:color="auto"/>
                        <w:right w:val="none" w:sz="0" w:space="0" w:color="auto"/>
                      </w:divBdr>
                    </w:div>
                  </w:divsChild>
                </w:div>
                <w:div w:id="1523593259">
                  <w:marLeft w:val="0"/>
                  <w:marRight w:val="0"/>
                  <w:marTop w:val="0"/>
                  <w:marBottom w:val="0"/>
                  <w:divBdr>
                    <w:top w:val="none" w:sz="0" w:space="0" w:color="auto"/>
                    <w:left w:val="none" w:sz="0" w:space="0" w:color="auto"/>
                    <w:bottom w:val="none" w:sz="0" w:space="0" w:color="auto"/>
                    <w:right w:val="none" w:sz="0" w:space="0" w:color="auto"/>
                  </w:divBdr>
                  <w:divsChild>
                    <w:div w:id="1884100382">
                      <w:marLeft w:val="0"/>
                      <w:marRight w:val="0"/>
                      <w:marTop w:val="0"/>
                      <w:marBottom w:val="0"/>
                      <w:divBdr>
                        <w:top w:val="none" w:sz="0" w:space="0" w:color="auto"/>
                        <w:left w:val="none" w:sz="0" w:space="0" w:color="auto"/>
                        <w:bottom w:val="none" w:sz="0" w:space="0" w:color="auto"/>
                        <w:right w:val="none" w:sz="0" w:space="0" w:color="auto"/>
                      </w:divBdr>
                    </w:div>
                  </w:divsChild>
                </w:div>
                <w:div w:id="1775977706">
                  <w:marLeft w:val="0"/>
                  <w:marRight w:val="0"/>
                  <w:marTop w:val="0"/>
                  <w:marBottom w:val="0"/>
                  <w:divBdr>
                    <w:top w:val="none" w:sz="0" w:space="0" w:color="auto"/>
                    <w:left w:val="none" w:sz="0" w:space="0" w:color="auto"/>
                    <w:bottom w:val="none" w:sz="0" w:space="0" w:color="auto"/>
                    <w:right w:val="none" w:sz="0" w:space="0" w:color="auto"/>
                  </w:divBdr>
                  <w:divsChild>
                    <w:div w:id="1929462921">
                      <w:marLeft w:val="0"/>
                      <w:marRight w:val="0"/>
                      <w:marTop w:val="0"/>
                      <w:marBottom w:val="0"/>
                      <w:divBdr>
                        <w:top w:val="none" w:sz="0" w:space="0" w:color="auto"/>
                        <w:left w:val="none" w:sz="0" w:space="0" w:color="auto"/>
                        <w:bottom w:val="none" w:sz="0" w:space="0" w:color="auto"/>
                        <w:right w:val="none" w:sz="0" w:space="0" w:color="auto"/>
                      </w:divBdr>
                    </w:div>
                  </w:divsChild>
                </w:div>
                <w:div w:id="1786725815">
                  <w:marLeft w:val="0"/>
                  <w:marRight w:val="0"/>
                  <w:marTop w:val="0"/>
                  <w:marBottom w:val="0"/>
                  <w:divBdr>
                    <w:top w:val="none" w:sz="0" w:space="0" w:color="auto"/>
                    <w:left w:val="none" w:sz="0" w:space="0" w:color="auto"/>
                    <w:bottom w:val="none" w:sz="0" w:space="0" w:color="auto"/>
                    <w:right w:val="none" w:sz="0" w:space="0" w:color="auto"/>
                  </w:divBdr>
                </w:div>
                <w:div w:id="19824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9529">
          <w:marLeft w:val="0"/>
          <w:marRight w:val="0"/>
          <w:marTop w:val="0"/>
          <w:marBottom w:val="0"/>
          <w:divBdr>
            <w:top w:val="none" w:sz="0" w:space="0" w:color="auto"/>
            <w:left w:val="none" w:sz="0" w:space="0" w:color="auto"/>
            <w:bottom w:val="none" w:sz="0" w:space="0" w:color="auto"/>
            <w:right w:val="none" w:sz="0" w:space="0" w:color="auto"/>
          </w:divBdr>
        </w:div>
        <w:div w:id="100879279">
          <w:marLeft w:val="0"/>
          <w:marRight w:val="0"/>
          <w:marTop w:val="0"/>
          <w:marBottom w:val="0"/>
          <w:divBdr>
            <w:top w:val="none" w:sz="0" w:space="0" w:color="auto"/>
            <w:left w:val="none" w:sz="0" w:space="0" w:color="auto"/>
            <w:bottom w:val="none" w:sz="0" w:space="0" w:color="auto"/>
            <w:right w:val="none" w:sz="0" w:space="0" w:color="auto"/>
          </w:divBdr>
        </w:div>
        <w:div w:id="144710050">
          <w:marLeft w:val="0"/>
          <w:marRight w:val="0"/>
          <w:marTop w:val="0"/>
          <w:marBottom w:val="0"/>
          <w:divBdr>
            <w:top w:val="none" w:sz="0" w:space="0" w:color="auto"/>
            <w:left w:val="none" w:sz="0" w:space="0" w:color="auto"/>
            <w:bottom w:val="none" w:sz="0" w:space="0" w:color="auto"/>
            <w:right w:val="none" w:sz="0" w:space="0" w:color="auto"/>
          </w:divBdr>
        </w:div>
        <w:div w:id="169757734">
          <w:marLeft w:val="0"/>
          <w:marRight w:val="0"/>
          <w:marTop w:val="0"/>
          <w:marBottom w:val="0"/>
          <w:divBdr>
            <w:top w:val="none" w:sz="0" w:space="0" w:color="auto"/>
            <w:left w:val="none" w:sz="0" w:space="0" w:color="auto"/>
            <w:bottom w:val="none" w:sz="0" w:space="0" w:color="auto"/>
            <w:right w:val="none" w:sz="0" w:space="0" w:color="auto"/>
          </w:divBdr>
        </w:div>
        <w:div w:id="171334815">
          <w:marLeft w:val="0"/>
          <w:marRight w:val="0"/>
          <w:marTop w:val="0"/>
          <w:marBottom w:val="0"/>
          <w:divBdr>
            <w:top w:val="none" w:sz="0" w:space="0" w:color="auto"/>
            <w:left w:val="none" w:sz="0" w:space="0" w:color="auto"/>
            <w:bottom w:val="none" w:sz="0" w:space="0" w:color="auto"/>
            <w:right w:val="none" w:sz="0" w:space="0" w:color="auto"/>
          </w:divBdr>
        </w:div>
        <w:div w:id="191843764">
          <w:marLeft w:val="0"/>
          <w:marRight w:val="0"/>
          <w:marTop w:val="0"/>
          <w:marBottom w:val="0"/>
          <w:divBdr>
            <w:top w:val="none" w:sz="0" w:space="0" w:color="auto"/>
            <w:left w:val="none" w:sz="0" w:space="0" w:color="auto"/>
            <w:bottom w:val="none" w:sz="0" w:space="0" w:color="auto"/>
            <w:right w:val="none" w:sz="0" w:space="0" w:color="auto"/>
          </w:divBdr>
        </w:div>
        <w:div w:id="200019700">
          <w:marLeft w:val="0"/>
          <w:marRight w:val="0"/>
          <w:marTop w:val="0"/>
          <w:marBottom w:val="0"/>
          <w:divBdr>
            <w:top w:val="none" w:sz="0" w:space="0" w:color="auto"/>
            <w:left w:val="none" w:sz="0" w:space="0" w:color="auto"/>
            <w:bottom w:val="none" w:sz="0" w:space="0" w:color="auto"/>
            <w:right w:val="none" w:sz="0" w:space="0" w:color="auto"/>
          </w:divBdr>
        </w:div>
        <w:div w:id="202522917">
          <w:marLeft w:val="0"/>
          <w:marRight w:val="0"/>
          <w:marTop w:val="0"/>
          <w:marBottom w:val="0"/>
          <w:divBdr>
            <w:top w:val="none" w:sz="0" w:space="0" w:color="auto"/>
            <w:left w:val="none" w:sz="0" w:space="0" w:color="auto"/>
            <w:bottom w:val="none" w:sz="0" w:space="0" w:color="auto"/>
            <w:right w:val="none" w:sz="0" w:space="0" w:color="auto"/>
          </w:divBdr>
        </w:div>
        <w:div w:id="205989176">
          <w:marLeft w:val="0"/>
          <w:marRight w:val="0"/>
          <w:marTop w:val="0"/>
          <w:marBottom w:val="0"/>
          <w:divBdr>
            <w:top w:val="none" w:sz="0" w:space="0" w:color="auto"/>
            <w:left w:val="none" w:sz="0" w:space="0" w:color="auto"/>
            <w:bottom w:val="none" w:sz="0" w:space="0" w:color="auto"/>
            <w:right w:val="none" w:sz="0" w:space="0" w:color="auto"/>
          </w:divBdr>
        </w:div>
        <w:div w:id="219023085">
          <w:marLeft w:val="0"/>
          <w:marRight w:val="0"/>
          <w:marTop w:val="0"/>
          <w:marBottom w:val="0"/>
          <w:divBdr>
            <w:top w:val="none" w:sz="0" w:space="0" w:color="auto"/>
            <w:left w:val="none" w:sz="0" w:space="0" w:color="auto"/>
            <w:bottom w:val="none" w:sz="0" w:space="0" w:color="auto"/>
            <w:right w:val="none" w:sz="0" w:space="0" w:color="auto"/>
          </w:divBdr>
        </w:div>
        <w:div w:id="244388240">
          <w:marLeft w:val="0"/>
          <w:marRight w:val="0"/>
          <w:marTop w:val="0"/>
          <w:marBottom w:val="0"/>
          <w:divBdr>
            <w:top w:val="none" w:sz="0" w:space="0" w:color="auto"/>
            <w:left w:val="none" w:sz="0" w:space="0" w:color="auto"/>
            <w:bottom w:val="none" w:sz="0" w:space="0" w:color="auto"/>
            <w:right w:val="none" w:sz="0" w:space="0" w:color="auto"/>
          </w:divBdr>
          <w:divsChild>
            <w:div w:id="1148136078">
              <w:marLeft w:val="-75"/>
              <w:marRight w:val="0"/>
              <w:marTop w:val="30"/>
              <w:marBottom w:val="30"/>
              <w:divBdr>
                <w:top w:val="none" w:sz="0" w:space="0" w:color="auto"/>
                <w:left w:val="none" w:sz="0" w:space="0" w:color="auto"/>
                <w:bottom w:val="none" w:sz="0" w:space="0" w:color="auto"/>
                <w:right w:val="none" w:sz="0" w:space="0" w:color="auto"/>
              </w:divBdr>
              <w:divsChild>
                <w:div w:id="172689315">
                  <w:marLeft w:val="0"/>
                  <w:marRight w:val="0"/>
                  <w:marTop w:val="0"/>
                  <w:marBottom w:val="0"/>
                  <w:divBdr>
                    <w:top w:val="none" w:sz="0" w:space="0" w:color="auto"/>
                    <w:left w:val="none" w:sz="0" w:space="0" w:color="auto"/>
                    <w:bottom w:val="none" w:sz="0" w:space="0" w:color="auto"/>
                    <w:right w:val="none" w:sz="0" w:space="0" w:color="auto"/>
                  </w:divBdr>
                  <w:divsChild>
                    <w:div w:id="1468203872">
                      <w:marLeft w:val="0"/>
                      <w:marRight w:val="0"/>
                      <w:marTop w:val="0"/>
                      <w:marBottom w:val="0"/>
                      <w:divBdr>
                        <w:top w:val="none" w:sz="0" w:space="0" w:color="auto"/>
                        <w:left w:val="none" w:sz="0" w:space="0" w:color="auto"/>
                        <w:bottom w:val="none" w:sz="0" w:space="0" w:color="auto"/>
                        <w:right w:val="none" w:sz="0" w:space="0" w:color="auto"/>
                      </w:divBdr>
                    </w:div>
                  </w:divsChild>
                </w:div>
                <w:div w:id="320159020">
                  <w:marLeft w:val="0"/>
                  <w:marRight w:val="0"/>
                  <w:marTop w:val="0"/>
                  <w:marBottom w:val="0"/>
                  <w:divBdr>
                    <w:top w:val="none" w:sz="0" w:space="0" w:color="auto"/>
                    <w:left w:val="none" w:sz="0" w:space="0" w:color="auto"/>
                    <w:bottom w:val="none" w:sz="0" w:space="0" w:color="auto"/>
                    <w:right w:val="none" w:sz="0" w:space="0" w:color="auto"/>
                  </w:divBdr>
                  <w:divsChild>
                    <w:div w:id="1685402001">
                      <w:marLeft w:val="0"/>
                      <w:marRight w:val="0"/>
                      <w:marTop w:val="0"/>
                      <w:marBottom w:val="0"/>
                      <w:divBdr>
                        <w:top w:val="none" w:sz="0" w:space="0" w:color="auto"/>
                        <w:left w:val="none" w:sz="0" w:space="0" w:color="auto"/>
                        <w:bottom w:val="none" w:sz="0" w:space="0" w:color="auto"/>
                        <w:right w:val="none" w:sz="0" w:space="0" w:color="auto"/>
                      </w:divBdr>
                    </w:div>
                  </w:divsChild>
                </w:div>
                <w:div w:id="684668377">
                  <w:marLeft w:val="0"/>
                  <w:marRight w:val="0"/>
                  <w:marTop w:val="0"/>
                  <w:marBottom w:val="0"/>
                  <w:divBdr>
                    <w:top w:val="none" w:sz="0" w:space="0" w:color="auto"/>
                    <w:left w:val="none" w:sz="0" w:space="0" w:color="auto"/>
                    <w:bottom w:val="none" w:sz="0" w:space="0" w:color="auto"/>
                    <w:right w:val="none" w:sz="0" w:space="0" w:color="auto"/>
                  </w:divBdr>
                  <w:divsChild>
                    <w:div w:id="1609310445">
                      <w:marLeft w:val="0"/>
                      <w:marRight w:val="0"/>
                      <w:marTop w:val="0"/>
                      <w:marBottom w:val="0"/>
                      <w:divBdr>
                        <w:top w:val="none" w:sz="0" w:space="0" w:color="auto"/>
                        <w:left w:val="none" w:sz="0" w:space="0" w:color="auto"/>
                        <w:bottom w:val="none" w:sz="0" w:space="0" w:color="auto"/>
                        <w:right w:val="none" w:sz="0" w:space="0" w:color="auto"/>
                      </w:divBdr>
                    </w:div>
                  </w:divsChild>
                </w:div>
                <w:div w:id="1102334523">
                  <w:marLeft w:val="0"/>
                  <w:marRight w:val="0"/>
                  <w:marTop w:val="0"/>
                  <w:marBottom w:val="0"/>
                  <w:divBdr>
                    <w:top w:val="none" w:sz="0" w:space="0" w:color="auto"/>
                    <w:left w:val="none" w:sz="0" w:space="0" w:color="auto"/>
                    <w:bottom w:val="none" w:sz="0" w:space="0" w:color="auto"/>
                    <w:right w:val="none" w:sz="0" w:space="0" w:color="auto"/>
                  </w:divBdr>
                  <w:divsChild>
                    <w:div w:id="806969172">
                      <w:marLeft w:val="0"/>
                      <w:marRight w:val="0"/>
                      <w:marTop w:val="0"/>
                      <w:marBottom w:val="0"/>
                      <w:divBdr>
                        <w:top w:val="none" w:sz="0" w:space="0" w:color="auto"/>
                        <w:left w:val="none" w:sz="0" w:space="0" w:color="auto"/>
                        <w:bottom w:val="none" w:sz="0" w:space="0" w:color="auto"/>
                        <w:right w:val="none" w:sz="0" w:space="0" w:color="auto"/>
                      </w:divBdr>
                    </w:div>
                  </w:divsChild>
                </w:div>
                <w:div w:id="1306355668">
                  <w:marLeft w:val="0"/>
                  <w:marRight w:val="0"/>
                  <w:marTop w:val="0"/>
                  <w:marBottom w:val="0"/>
                  <w:divBdr>
                    <w:top w:val="none" w:sz="0" w:space="0" w:color="auto"/>
                    <w:left w:val="none" w:sz="0" w:space="0" w:color="auto"/>
                    <w:bottom w:val="none" w:sz="0" w:space="0" w:color="auto"/>
                    <w:right w:val="none" w:sz="0" w:space="0" w:color="auto"/>
                  </w:divBdr>
                  <w:divsChild>
                    <w:div w:id="1401517199">
                      <w:marLeft w:val="0"/>
                      <w:marRight w:val="0"/>
                      <w:marTop w:val="0"/>
                      <w:marBottom w:val="0"/>
                      <w:divBdr>
                        <w:top w:val="none" w:sz="0" w:space="0" w:color="auto"/>
                        <w:left w:val="none" w:sz="0" w:space="0" w:color="auto"/>
                        <w:bottom w:val="none" w:sz="0" w:space="0" w:color="auto"/>
                        <w:right w:val="none" w:sz="0" w:space="0" w:color="auto"/>
                      </w:divBdr>
                    </w:div>
                  </w:divsChild>
                </w:div>
                <w:div w:id="1717969920">
                  <w:marLeft w:val="0"/>
                  <w:marRight w:val="0"/>
                  <w:marTop w:val="0"/>
                  <w:marBottom w:val="0"/>
                  <w:divBdr>
                    <w:top w:val="none" w:sz="0" w:space="0" w:color="auto"/>
                    <w:left w:val="none" w:sz="0" w:space="0" w:color="auto"/>
                    <w:bottom w:val="none" w:sz="0" w:space="0" w:color="auto"/>
                    <w:right w:val="none" w:sz="0" w:space="0" w:color="auto"/>
                  </w:divBdr>
                  <w:divsChild>
                    <w:div w:id="20181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667395">
          <w:marLeft w:val="0"/>
          <w:marRight w:val="0"/>
          <w:marTop w:val="0"/>
          <w:marBottom w:val="0"/>
          <w:divBdr>
            <w:top w:val="none" w:sz="0" w:space="0" w:color="auto"/>
            <w:left w:val="none" w:sz="0" w:space="0" w:color="auto"/>
            <w:bottom w:val="none" w:sz="0" w:space="0" w:color="auto"/>
            <w:right w:val="none" w:sz="0" w:space="0" w:color="auto"/>
          </w:divBdr>
        </w:div>
        <w:div w:id="255287660">
          <w:marLeft w:val="0"/>
          <w:marRight w:val="0"/>
          <w:marTop w:val="0"/>
          <w:marBottom w:val="0"/>
          <w:divBdr>
            <w:top w:val="none" w:sz="0" w:space="0" w:color="auto"/>
            <w:left w:val="none" w:sz="0" w:space="0" w:color="auto"/>
            <w:bottom w:val="none" w:sz="0" w:space="0" w:color="auto"/>
            <w:right w:val="none" w:sz="0" w:space="0" w:color="auto"/>
          </w:divBdr>
        </w:div>
        <w:div w:id="342367078">
          <w:marLeft w:val="0"/>
          <w:marRight w:val="0"/>
          <w:marTop w:val="0"/>
          <w:marBottom w:val="0"/>
          <w:divBdr>
            <w:top w:val="none" w:sz="0" w:space="0" w:color="auto"/>
            <w:left w:val="none" w:sz="0" w:space="0" w:color="auto"/>
            <w:bottom w:val="none" w:sz="0" w:space="0" w:color="auto"/>
            <w:right w:val="none" w:sz="0" w:space="0" w:color="auto"/>
          </w:divBdr>
        </w:div>
        <w:div w:id="344211727">
          <w:marLeft w:val="0"/>
          <w:marRight w:val="0"/>
          <w:marTop w:val="0"/>
          <w:marBottom w:val="0"/>
          <w:divBdr>
            <w:top w:val="none" w:sz="0" w:space="0" w:color="auto"/>
            <w:left w:val="none" w:sz="0" w:space="0" w:color="auto"/>
            <w:bottom w:val="none" w:sz="0" w:space="0" w:color="auto"/>
            <w:right w:val="none" w:sz="0" w:space="0" w:color="auto"/>
          </w:divBdr>
        </w:div>
        <w:div w:id="348331633">
          <w:marLeft w:val="0"/>
          <w:marRight w:val="0"/>
          <w:marTop w:val="0"/>
          <w:marBottom w:val="0"/>
          <w:divBdr>
            <w:top w:val="none" w:sz="0" w:space="0" w:color="auto"/>
            <w:left w:val="none" w:sz="0" w:space="0" w:color="auto"/>
            <w:bottom w:val="none" w:sz="0" w:space="0" w:color="auto"/>
            <w:right w:val="none" w:sz="0" w:space="0" w:color="auto"/>
          </w:divBdr>
        </w:div>
        <w:div w:id="351345189">
          <w:marLeft w:val="0"/>
          <w:marRight w:val="0"/>
          <w:marTop w:val="0"/>
          <w:marBottom w:val="0"/>
          <w:divBdr>
            <w:top w:val="none" w:sz="0" w:space="0" w:color="auto"/>
            <w:left w:val="none" w:sz="0" w:space="0" w:color="auto"/>
            <w:bottom w:val="none" w:sz="0" w:space="0" w:color="auto"/>
            <w:right w:val="none" w:sz="0" w:space="0" w:color="auto"/>
          </w:divBdr>
        </w:div>
        <w:div w:id="353924492">
          <w:marLeft w:val="0"/>
          <w:marRight w:val="0"/>
          <w:marTop w:val="0"/>
          <w:marBottom w:val="0"/>
          <w:divBdr>
            <w:top w:val="none" w:sz="0" w:space="0" w:color="auto"/>
            <w:left w:val="none" w:sz="0" w:space="0" w:color="auto"/>
            <w:bottom w:val="none" w:sz="0" w:space="0" w:color="auto"/>
            <w:right w:val="none" w:sz="0" w:space="0" w:color="auto"/>
          </w:divBdr>
          <w:divsChild>
            <w:div w:id="1452090498">
              <w:marLeft w:val="-75"/>
              <w:marRight w:val="0"/>
              <w:marTop w:val="30"/>
              <w:marBottom w:val="30"/>
              <w:divBdr>
                <w:top w:val="none" w:sz="0" w:space="0" w:color="auto"/>
                <w:left w:val="none" w:sz="0" w:space="0" w:color="auto"/>
                <w:bottom w:val="none" w:sz="0" w:space="0" w:color="auto"/>
                <w:right w:val="none" w:sz="0" w:space="0" w:color="auto"/>
              </w:divBdr>
              <w:divsChild>
                <w:div w:id="60913059">
                  <w:marLeft w:val="0"/>
                  <w:marRight w:val="0"/>
                  <w:marTop w:val="0"/>
                  <w:marBottom w:val="0"/>
                  <w:divBdr>
                    <w:top w:val="none" w:sz="0" w:space="0" w:color="auto"/>
                    <w:left w:val="none" w:sz="0" w:space="0" w:color="auto"/>
                    <w:bottom w:val="none" w:sz="0" w:space="0" w:color="auto"/>
                    <w:right w:val="none" w:sz="0" w:space="0" w:color="auto"/>
                  </w:divBdr>
                </w:div>
                <w:div w:id="400644755">
                  <w:marLeft w:val="0"/>
                  <w:marRight w:val="0"/>
                  <w:marTop w:val="0"/>
                  <w:marBottom w:val="0"/>
                  <w:divBdr>
                    <w:top w:val="none" w:sz="0" w:space="0" w:color="auto"/>
                    <w:left w:val="none" w:sz="0" w:space="0" w:color="auto"/>
                    <w:bottom w:val="none" w:sz="0" w:space="0" w:color="auto"/>
                    <w:right w:val="none" w:sz="0" w:space="0" w:color="auto"/>
                  </w:divBdr>
                  <w:divsChild>
                    <w:div w:id="958415720">
                      <w:marLeft w:val="0"/>
                      <w:marRight w:val="0"/>
                      <w:marTop w:val="0"/>
                      <w:marBottom w:val="0"/>
                      <w:divBdr>
                        <w:top w:val="none" w:sz="0" w:space="0" w:color="auto"/>
                        <w:left w:val="none" w:sz="0" w:space="0" w:color="auto"/>
                        <w:bottom w:val="none" w:sz="0" w:space="0" w:color="auto"/>
                        <w:right w:val="none" w:sz="0" w:space="0" w:color="auto"/>
                      </w:divBdr>
                    </w:div>
                  </w:divsChild>
                </w:div>
                <w:div w:id="546331341">
                  <w:marLeft w:val="0"/>
                  <w:marRight w:val="0"/>
                  <w:marTop w:val="0"/>
                  <w:marBottom w:val="0"/>
                  <w:divBdr>
                    <w:top w:val="none" w:sz="0" w:space="0" w:color="auto"/>
                    <w:left w:val="none" w:sz="0" w:space="0" w:color="auto"/>
                    <w:bottom w:val="none" w:sz="0" w:space="0" w:color="auto"/>
                    <w:right w:val="none" w:sz="0" w:space="0" w:color="auto"/>
                  </w:divBdr>
                </w:div>
                <w:div w:id="667943235">
                  <w:marLeft w:val="0"/>
                  <w:marRight w:val="0"/>
                  <w:marTop w:val="0"/>
                  <w:marBottom w:val="0"/>
                  <w:divBdr>
                    <w:top w:val="none" w:sz="0" w:space="0" w:color="auto"/>
                    <w:left w:val="none" w:sz="0" w:space="0" w:color="auto"/>
                    <w:bottom w:val="none" w:sz="0" w:space="0" w:color="auto"/>
                    <w:right w:val="none" w:sz="0" w:space="0" w:color="auto"/>
                  </w:divBdr>
                  <w:divsChild>
                    <w:div w:id="1078135346">
                      <w:marLeft w:val="0"/>
                      <w:marRight w:val="0"/>
                      <w:marTop w:val="0"/>
                      <w:marBottom w:val="0"/>
                      <w:divBdr>
                        <w:top w:val="none" w:sz="0" w:space="0" w:color="auto"/>
                        <w:left w:val="none" w:sz="0" w:space="0" w:color="auto"/>
                        <w:bottom w:val="none" w:sz="0" w:space="0" w:color="auto"/>
                        <w:right w:val="none" w:sz="0" w:space="0" w:color="auto"/>
                      </w:divBdr>
                    </w:div>
                  </w:divsChild>
                </w:div>
                <w:div w:id="673923445">
                  <w:marLeft w:val="0"/>
                  <w:marRight w:val="0"/>
                  <w:marTop w:val="0"/>
                  <w:marBottom w:val="0"/>
                  <w:divBdr>
                    <w:top w:val="none" w:sz="0" w:space="0" w:color="auto"/>
                    <w:left w:val="none" w:sz="0" w:space="0" w:color="auto"/>
                    <w:bottom w:val="none" w:sz="0" w:space="0" w:color="auto"/>
                    <w:right w:val="none" w:sz="0" w:space="0" w:color="auto"/>
                  </w:divBdr>
                  <w:divsChild>
                    <w:div w:id="2060474015">
                      <w:marLeft w:val="0"/>
                      <w:marRight w:val="0"/>
                      <w:marTop w:val="0"/>
                      <w:marBottom w:val="0"/>
                      <w:divBdr>
                        <w:top w:val="none" w:sz="0" w:space="0" w:color="auto"/>
                        <w:left w:val="none" w:sz="0" w:space="0" w:color="auto"/>
                        <w:bottom w:val="none" w:sz="0" w:space="0" w:color="auto"/>
                        <w:right w:val="none" w:sz="0" w:space="0" w:color="auto"/>
                      </w:divBdr>
                    </w:div>
                  </w:divsChild>
                </w:div>
                <w:div w:id="933320925">
                  <w:marLeft w:val="0"/>
                  <w:marRight w:val="0"/>
                  <w:marTop w:val="0"/>
                  <w:marBottom w:val="0"/>
                  <w:divBdr>
                    <w:top w:val="none" w:sz="0" w:space="0" w:color="auto"/>
                    <w:left w:val="none" w:sz="0" w:space="0" w:color="auto"/>
                    <w:bottom w:val="none" w:sz="0" w:space="0" w:color="auto"/>
                    <w:right w:val="none" w:sz="0" w:space="0" w:color="auto"/>
                  </w:divBdr>
                  <w:divsChild>
                    <w:div w:id="762532778">
                      <w:marLeft w:val="0"/>
                      <w:marRight w:val="0"/>
                      <w:marTop w:val="0"/>
                      <w:marBottom w:val="0"/>
                      <w:divBdr>
                        <w:top w:val="none" w:sz="0" w:space="0" w:color="auto"/>
                        <w:left w:val="none" w:sz="0" w:space="0" w:color="auto"/>
                        <w:bottom w:val="none" w:sz="0" w:space="0" w:color="auto"/>
                        <w:right w:val="none" w:sz="0" w:space="0" w:color="auto"/>
                      </w:divBdr>
                    </w:div>
                  </w:divsChild>
                </w:div>
                <w:div w:id="1048532345">
                  <w:marLeft w:val="0"/>
                  <w:marRight w:val="0"/>
                  <w:marTop w:val="0"/>
                  <w:marBottom w:val="0"/>
                  <w:divBdr>
                    <w:top w:val="none" w:sz="0" w:space="0" w:color="auto"/>
                    <w:left w:val="none" w:sz="0" w:space="0" w:color="auto"/>
                    <w:bottom w:val="none" w:sz="0" w:space="0" w:color="auto"/>
                    <w:right w:val="none" w:sz="0" w:space="0" w:color="auto"/>
                  </w:divBdr>
                  <w:divsChild>
                    <w:div w:id="1229725349">
                      <w:marLeft w:val="0"/>
                      <w:marRight w:val="0"/>
                      <w:marTop w:val="0"/>
                      <w:marBottom w:val="0"/>
                      <w:divBdr>
                        <w:top w:val="none" w:sz="0" w:space="0" w:color="auto"/>
                        <w:left w:val="none" w:sz="0" w:space="0" w:color="auto"/>
                        <w:bottom w:val="none" w:sz="0" w:space="0" w:color="auto"/>
                        <w:right w:val="none" w:sz="0" w:space="0" w:color="auto"/>
                      </w:divBdr>
                    </w:div>
                  </w:divsChild>
                </w:div>
                <w:div w:id="1212889771">
                  <w:marLeft w:val="0"/>
                  <w:marRight w:val="0"/>
                  <w:marTop w:val="0"/>
                  <w:marBottom w:val="0"/>
                  <w:divBdr>
                    <w:top w:val="none" w:sz="0" w:space="0" w:color="auto"/>
                    <w:left w:val="none" w:sz="0" w:space="0" w:color="auto"/>
                    <w:bottom w:val="none" w:sz="0" w:space="0" w:color="auto"/>
                    <w:right w:val="none" w:sz="0" w:space="0" w:color="auto"/>
                  </w:divBdr>
                </w:div>
                <w:div w:id="1238631816">
                  <w:marLeft w:val="0"/>
                  <w:marRight w:val="0"/>
                  <w:marTop w:val="0"/>
                  <w:marBottom w:val="0"/>
                  <w:divBdr>
                    <w:top w:val="none" w:sz="0" w:space="0" w:color="auto"/>
                    <w:left w:val="none" w:sz="0" w:space="0" w:color="auto"/>
                    <w:bottom w:val="none" w:sz="0" w:space="0" w:color="auto"/>
                    <w:right w:val="none" w:sz="0" w:space="0" w:color="auto"/>
                  </w:divBdr>
                  <w:divsChild>
                    <w:div w:id="12966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2252">
          <w:marLeft w:val="0"/>
          <w:marRight w:val="0"/>
          <w:marTop w:val="0"/>
          <w:marBottom w:val="0"/>
          <w:divBdr>
            <w:top w:val="none" w:sz="0" w:space="0" w:color="auto"/>
            <w:left w:val="none" w:sz="0" w:space="0" w:color="auto"/>
            <w:bottom w:val="none" w:sz="0" w:space="0" w:color="auto"/>
            <w:right w:val="none" w:sz="0" w:space="0" w:color="auto"/>
          </w:divBdr>
        </w:div>
        <w:div w:id="407969422">
          <w:marLeft w:val="0"/>
          <w:marRight w:val="0"/>
          <w:marTop w:val="0"/>
          <w:marBottom w:val="0"/>
          <w:divBdr>
            <w:top w:val="none" w:sz="0" w:space="0" w:color="auto"/>
            <w:left w:val="none" w:sz="0" w:space="0" w:color="auto"/>
            <w:bottom w:val="none" w:sz="0" w:space="0" w:color="auto"/>
            <w:right w:val="none" w:sz="0" w:space="0" w:color="auto"/>
          </w:divBdr>
        </w:div>
        <w:div w:id="415133200">
          <w:marLeft w:val="0"/>
          <w:marRight w:val="0"/>
          <w:marTop w:val="0"/>
          <w:marBottom w:val="0"/>
          <w:divBdr>
            <w:top w:val="none" w:sz="0" w:space="0" w:color="auto"/>
            <w:left w:val="none" w:sz="0" w:space="0" w:color="auto"/>
            <w:bottom w:val="none" w:sz="0" w:space="0" w:color="auto"/>
            <w:right w:val="none" w:sz="0" w:space="0" w:color="auto"/>
          </w:divBdr>
        </w:div>
        <w:div w:id="431556672">
          <w:marLeft w:val="0"/>
          <w:marRight w:val="0"/>
          <w:marTop w:val="0"/>
          <w:marBottom w:val="0"/>
          <w:divBdr>
            <w:top w:val="none" w:sz="0" w:space="0" w:color="auto"/>
            <w:left w:val="none" w:sz="0" w:space="0" w:color="auto"/>
            <w:bottom w:val="none" w:sz="0" w:space="0" w:color="auto"/>
            <w:right w:val="none" w:sz="0" w:space="0" w:color="auto"/>
          </w:divBdr>
        </w:div>
        <w:div w:id="444731898">
          <w:marLeft w:val="0"/>
          <w:marRight w:val="0"/>
          <w:marTop w:val="0"/>
          <w:marBottom w:val="0"/>
          <w:divBdr>
            <w:top w:val="none" w:sz="0" w:space="0" w:color="auto"/>
            <w:left w:val="none" w:sz="0" w:space="0" w:color="auto"/>
            <w:bottom w:val="none" w:sz="0" w:space="0" w:color="auto"/>
            <w:right w:val="none" w:sz="0" w:space="0" w:color="auto"/>
          </w:divBdr>
        </w:div>
        <w:div w:id="458649234">
          <w:marLeft w:val="0"/>
          <w:marRight w:val="0"/>
          <w:marTop w:val="0"/>
          <w:marBottom w:val="0"/>
          <w:divBdr>
            <w:top w:val="none" w:sz="0" w:space="0" w:color="auto"/>
            <w:left w:val="none" w:sz="0" w:space="0" w:color="auto"/>
            <w:bottom w:val="none" w:sz="0" w:space="0" w:color="auto"/>
            <w:right w:val="none" w:sz="0" w:space="0" w:color="auto"/>
          </w:divBdr>
        </w:div>
        <w:div w:id="546066588">
          <w:marLeft w:val="0"/>
          <w:marRight w:val="0"/>
          <w:marTop w:val="0"/>
          <w:marBottom w:val="0"/>
          <w:divBdr>
            <w:top w:val="none" w:sz="0" w:space="0" w:color="auto"/>
            <w:left w:val="none" w:sz="0" w:space="0" w:color="auto"/>
            <w:bottom w:val="none" w:sz="0" w:space="0" w:color="auto"/>
            <w:right w:val="none" w:sz="0" w:space="0" w:color="auto"/>
          </w:divBdr>
        </w:div>
        <w:div w:id="553321007">
          <w:marLeft w:val="0"/>
          <w:marRight w:val="0"/>
          <w:marTop w:val="0"/>
          <w:marBottom w:val="0"/>
          <w:divBdr>
            <w:top w:val="none" w:sz="0" w:space="0" w:color="auto"/>
            <w:left w:val="none" w:sz="0" w:space="0" w:color="auto"/>
            <w:bottom w:val="none" w:sz="0" w:space="0" w:color="auto"/>
            <w:right w:val="none" w:sz="0" w:space="0" w:color="auto"/>
          </w:divBdr>
        </w:div>
        <w:div w:id="580257758">
          <w:marLeft w:val="0"/>
          <w:marRight w:val="0"/>
          <w:marTop w:val="0"/>
          <w:marBottom w:val="0"/>
          <w:divBdr>
            <w:top w:val="none" w:sz="0" w:space="0" w:color="auto"/>
            <w:left w:val="none" w:sz="0" w:space="0" w:color="auto"/>
            <w:bottom w:val="none" w:sz="0" w:space="0" w:color="auto"/>
            <w:right w:val="none" w:sz="0" w:space="0" w:color="auto"/>
          </w:divBdr>
        </w:div>
        <w:div w:id="584724299">
          <w:marLeft w:val="0"/>
          <w:marRight w:val="0"/>
          <w:marTop w:val="0"/>
          <w:marBottom w:val="0"/>
          <w:divBdr>
            <w:top w:val="none" w:sz="0" w:space="0" w:color="auto"/>
            <w:left w:val="none" w:sz="0" w:space="0" w:color="auto"/>
            <w:bottom w:val="none" w:sz="0" w:space="0" w:color="auto"/>
            <w:right w:val="none" w:sz="0" w:space="0" w:color="auto"/>
          </w:divBdr>
        </w:div>
        <w:div w:id="596207902">
          <w:marLeft w:val="0"/>
          <w:marRight w:val="0"/>
          <w:marTop w:val="0"/>
          <w:marBottom w:val="0"/>
          <w:divBdr>
            <w:top w:val="none" w:sz="0" w:space="0" w:color="auto"/>
            <w:left w:val="none" w:sz="0" w:space="0" w:color="auto"/>
            <w:bottom w:val="none" w:sz="0" w:space="0" w:color="auto"/>
            <w:right w:val="none" w:sz="0" w:space="0" w:color="auto"/>
          </w:divBdr>
        </w:div>
        <w:div w:id="629163792">
          <w:marLeft w:val="0"/>
          <w:marRight w:val="0"/>
          <w:marTop w:val="0"/>
          <w:marBottom w:val="0"/>
          <w:divBdr>
            <w:top w:val="none" w:sz="0" w:space="0" w:color="auto"/>
            <w:left w:val="none" w:sz="0" w:space="0" w:color="auto"/>
            <w:bottom w:val="none" w:sz="0" w:space="0" w:color="auto"/>
            <w:right w:val="none" w:sz="0" w:space="0" w:color="auto"/>
          </w:divBdr>
          <w:divsChild>
            <w:div w:id="42682889">
              <w:marLeft w:val="0"/>
              <w:marRight w:val="0"/>
              <w:marTop w:val="0"/>
              <w:marBottom w:val="0"/>
              <w:divBdr>
                <w:top w:val="none" w:sz="0" w:space="0" w:color="auto"/>
                <w:left w:val="none" w:sz="0" w:space="0" w:color="auto"/>
                <w:bottom w:val="none" w:sz="0" w:space="0" w:color="auto"/>
                <w:right w:val="none" w:sz="0" w:space="0" w:color="auto"/>
              </w:divBdr>
            </w:div>
            <w:div w:id="750664218">
              <w:marLeft w:val="0"/>
              <w:marRight w:val="0"/>
              <w:marTop w:val="0"/>
              <w:marBottom w:val="0"/>
              <w:divBdr>
                <w:top w:val="none" w:sz="0" w:space="0" w:color="auto"/>
                <w:left w:val="none" w:sz="0" w:space="0" w:color="auto"/>
                <w:bottom w:val="none" w:sz="0" w:space="0" w:color="auto"/>
                <w:right w:val="none" w:sz="0" w:space="0" w:color="auto"/>
              </w:divBdr>
            </w:div>
            <w:div w:id="1088038158">
              <w:marLeft w:val="0"/>
              <w:marRight w:val="0"/>
              <w:marTop w:val="0"/>
              <w:marBottom w:val="0"/>
              <w:divBdr>
                <w:top w:val="none" w:sz="0" w:space="0" w:color="auto"/>
                <w:left w:val="none" w:sz="0" w:space="0" w:color="auto"/>
                <w:bottom w:val="none" w:sz="0" w:space="0" w:color="auto"/>
                <w:right w:val="none" w:sz="0" w:space="0" w:color="auto"/>
              </w:divBdr>
            </w:div>
            <w:div w:id="1412964131">
              <w:marLeft w:val="0"/>
              <w:marRight w:val="0"/>
              <w:marTop w:val="0"/>
              <w:marBottom w:val="0"/>
              <w:divBdr>
                <w:top w:val="none" w:sz="0" w:space="0" w:color="auto"/>
                <w:left w:val="none" w:sz="0" w:space="0" w:color="auto"/>
                <w:bottom w:val="none" w:sz="0" w:space="0" w:color="auto"/>
                <w:right w:val="none" w:sz="0" w:space="0" w:color="auto"/>
              </w:divBdr>
            </w:div>
            <w:div w:id="1834644203">
              <w:marLeft w:val="0"/>
              <w:marRight w:val="0"/>
              <w:marTop w:val="0"/>
              <w:marBottom w:val="0"/>
              <w:divBdr>
                <w:top w:val="none" w:sz="0" w:space="0" w:color="auto"/>
                <w:left w:val="none" w:sz="0" w:space="0" w:color="auto"/>
                <w:bottom w:val="none" w:sz="0" w:space="0" w:color="auto"/>
                <w:right w:val="none" w:sz="0" w:space="0" w:color="auto"/>
              </w:divBdr>
            </w:div>
          </w:divsChild>
        </w:div>
        <w:div w:id="633413828">
          <w:marLeft w:val="0"/>
          <w:marRight w:val="0"/>
          <w:marTop w:val="0"/>
          <w:marBottom w:val="0"/>
          <w:divBdr>
            <w:top w:val="none" w:sz="0" w:space="0" w:color="auto"/>
            <w:left w:val="none" w:sz="0" w:space="0" w:color="auto"/>
            <w:bottom w:val="none" w:sz="0" w:space="0" w:color="auto"/>
            <w:right w:val="none" w:sz="0" w:space="0" w:color="auto"/>
          </w:divBdr>
        </w:div>
        <w:div w:id="644316981">
          <w:marLeft w:val="0"/>
          <w:marRight w:val="0"/>
          <w:marTop w:val="0"/>
          <w:marBottom w:val="0"/>
          <w:divBdr>
            <w:top w:val="none" w:sz="0" w:space="0" w:color="auto"/>
            <w:left w:val="none" w:sz="0" w:space="0" w:color="auto"/>
            <w:bottom w:val="none" w:sz="0" w:space="0" w:color="auto"/>
            <w:right w:val="none" w:sz="0" w:space="0" w:color="auto"/>
          </w:divBdr>
        </w:div>
        <w:div w:id="664014100">
          <w:marLeft w:val="0"/>
          <w:marRight w:val="0"/>
          <w:marTop w:val="0"/>
          <w:marBottom w:val="0"/>
          <w:divBdr>
            <w:top w:val="none" w:sz="0" w:space="0" w:color="auto"/>
            <w:left w:val="none" w:sz="0" w:space="0" w:color="auto"/>
            <w:bottom w:val="none" w:sz="0" w:space="0" w:color="auto"/>
            <w:right w:val="none" w:sz="0" w:space="0" w:color="auto"/>
          </w:divBdr>
        </w:div>
        <w:div w:id="678432706">
          <w:marLeft w:val="0"/>
          <w:marRight w:val="0"/>
          <w:marTop w:val="0"/>
          <w:marBottom w:val="0"/>
          <w:divBdr>
            <w:top w:val="none" w:sz="0" w:space="0" w:color="auto"/>
            <w:left w:val="none" w:sz="0" w:space="0" w:color="auto"/>
            <w:bottom w:val="none" w:sz="0" w:space="0" w:color="auto"/>
            <w:right w:val="none" w:sz="0" w:space="0" w:color="auto"/>
          </w:divBdr>
        </w:div>
        <w:div w:id="717977451">
          <w:marLeft w:val="0"/>
          <w:marRight w:val="0"/>
          <w:marTop w:val="0"/>
          <w:marBottom w:val="0"/>
          <w:divBdr>
            <w:top w:val="none" w:sz="0" w:space="0" w:color="auto"/>
            <w:left w:val="none" w:sz="0" w:space="0" w:color="auto"/>
            <w:bottom w:val="none" w:sz="0" w:space="0" w:color="auto"/>
            <w:right w:val="none" w:sz="0" w:space="0" w:color="auto"/>
          </w:divBdr>
          <w:divsChild>
            <w:div w:id="1047529690">
              <w:marLeft w:val="-75"/>
              <w:marRight w:val="0"/>
              <w:marTop w:val="30"/>
              <w:marBottom w:val="30"/>
              <w:divBdr>
                <w:top w:val="none" w:sz="0" w:space="0" w:color="auto"/>
                <w:left w:val="none" w:sz="0" w:space="0" w:color="auto"/>
                <w:bottom w:val="none" w:sz="0" w:space="0" w:color="auto"/>
                <w:right w:val="none" w:sz="0" w:space="0" w:color="auto"/>
              </w:divBdr>
              <w:divsChild>
                <w:div w:id="271589902">
                  <w:marLeft w:val="0"/>
                  <w:marRight w:val="0"/>
                  <w:marTop w:val="0"/>
                  <w:marBottom w:val="0"/>
                  <w:divBdr>
                    <w:top w:val="none" w:sz="0" w:space="0" w:color="auto"/>
                    <w:left w:val="none" w:sz="0" w:space="0" w:color="auto"/>
                    <w:bottom w:val="none" w:sz="0" w:space="0" w:color="auto"/>
                    <w:right w:val="none" w:sz="0" w:space="0" w:color="auto"/>
                  </w:divBdr>
                </w:div>
                <w:div w:id="404303813">
                  <w:marLeft w:val="0"/>
                  <w:marRight w:val="0"/>
                  <w:marTop w:val="0"/>
                  <w:marBottom w:val="0"/>
                  <w:divBdr>
                    <w:top w:val="none" w:sz="0" w:space="0" w:color="auto"/>
                    <w:left w:val="none" w:sz="0" w:space="0" w:color="auto"/>
                    <w:bottom w:val="none" w:sz="0" w:space="0" w:color="auto"/>
                    <w:right w:val="none" w:sz="0" w:space="0" w:color="auto"/>
                  </w:divBdr>
                  <w:divsChild>
                    <w:div w:id="222370388">
                      <w:marLeft w:val="0"/>
                      <w:marRight w:val="0"/>
                      <w:marTop w:val="0"/>
                      <w:marBottom w:val="0"/>
                      <w:divBdr>
                        <w:top w:val="none" w:sz="0" w:space="0" w:color="auto"/>
                        <w:left w:val="none" w:sz="0" w:space="0" w:color="auto"/>
                        <w:bottom w:val="none" w:sz="0" w:space="0" w:color="auto"/>
                        <w:right w:val="none" w:sz="0" w:space="0" w:color="auto"/>
                      </w:divBdr>
                    </w:div>
                    <w:div w:id="405110740">
                      <w:marLeft w:val="0"/>
                      <w:marRight w:val="0"/>
                      <w:marTop w:val="0"/>
                      <w:marBottom w:val="0"/>
                      <w:divBdr>
                        <w:top w:val="none" w:sz="0" w:space="0" w:color="auto"/>
                        <w:left w:val="none" w:sz="0" w:space="0" w:color="auto"/>
                        <w:bottom w:val="none" w:sz="0" w:space="0" w:color="auto"/>
                        <w:right w:val="none" w:sz="0" w:space="0" w:color="auto"/>
                      </w:divBdr>
                    </w:div>
                  </w:divsChild>
                </w:div>
                <w:div w:id="497424771">
                  <w:marLeft w:val="0"/>
                  <w:marRight w:val="0"/>
                  <w:marTop w:val="0"/>
                  <w:marBottom w:val="0"/>
                  <w:divBdr>
                    <w:top w:val="none" w:sz="0" w:space="0" w:color="auto"/>
                    <w:left w:val="none" w:sz="0" w:space="0" w:color="auto"/>
                    <w:bottom w:val="none" w:sz="0" w:space="0" w:color="auto"/>
                    <w:right w:val="none" w:sz="0" w:space="0" w:color="auto"/>
                  </w:divBdr>
                </w:div>
                <w:div w:id="1484352151">
                  <w:marLeft w:val="0"/>
                  <w:marRight w:val="0"/>
                  <w:marTop w:val="0"/>
                  <w:marBottom w:val="0"/>
                  <w:divBdr>
                    <w:top w:val="none" w:sz="0" w:space="0" w:color="auto"/>
                    <w:left w:val="none" w:sz="0" w:space="0" w:color="auto"/>
                    <w:bottom w:val="none" w:sz="0" w:space="0" w:color="auto"/>
                    <w:right w:val="none" w:sz="0" w:space="0" w:color="auto"/>
                  </w:divBdr>
                  <w:divsChild>
                    <w:div w:id="1177379459">
                      <w:marLeft w:val="0"/>
                      <w:marRight w:val="0"/>
                      <w:marTop w:val="0"/>
                      <w:marBottom w:val="0"/>
                      <w:divBdr>
                        <w:top w:val="none" w:sz="0" w:space="0" w:color="auto"/>
                        <w:left w:val="none" w:sz="0" w:space="0" w:color="auto"/>
                        <w:bottom w:val="none" w:sz="0" w:space="0" w:color="auto"/>
                        <w:right w:val="none" w:sz="0" w:space="0" w:color="auto"/>
                      </w:divBdr>
                    </w:div>
                  </w:divsChild>
                </w:div>
                <w:div w:id="1660233481">
                  <w:marLeft w:val="0"/>
                  <w:marRight w:val="0"/>
                  <w:marTop w:val="0"/>
                  <w:marBottom w:val="0"/>
                  <w:divBdr>
                    <w:top w:val="none" w:sz="0" w:space="0" w:color="auto"/>
                    <w:left w:val="none" w:sz="0" w:space="0" w:color="auto"/>
                    <w:bottom w:val="none" w:sz="0" w:space="0" w:color="auto"/>
                    <w:right w:val="none" w:sz="0" w:space="0" w:color="auto"/>
                  </w:divBdr>
                </w:div>
                <w:div w:id="1681422915">
                  <w:marLeft w:val="0"/>
                  <w:marRight w:val="0"/>
                  <w:marTop w:val="0"/>
                  <w:marBottom w:val="0"/>
                  <w:divBdr>
                    <w:top w:val="none" w:sz="0" w:space="0" w:color="auto"/>
                    <w:left w:val="none" w:sz="0" w:space="0" w:color="auto"/>
                    <w:bottom w:val="none" w:sz="0" w:space="0" w:color="auto"/>
                    <w:right w:val="none" w:sz="0" w:space="0" w:color="auto"/>
                  </w:divBdr>
                  <w:divsChild>
                    <w:div w:id="1254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4064">
          <w:marLeft w:val="0"/>
          <w:marRight w:val="0"/>
          <w:marTop w:val="0"/>
          <w:marBottom w:val="0"/>
          <w:divBdr>
            <w:top w:val="none" w:sz="0" w:space="0" w:color="auto"/>
            <w:left w:val="none" w:sz="0" w:space="0" w:color="auto"/>
            <w:bottom w:val="none" w:sz="0" w:space="0" w:color="auto"/>
            <w:right w:val="none" w:sz="0" w:space="0" w:color="auto"/>
          </w:divBdr>
        </w:div>
        <w:div w:id="761268186">
          <w:marLeft w:val="0"/>
          <w:marRight w:val="0"/>
          <w:marTop w:val="0"/>
          <w:marBottom w:val="0"/>
          <w:divBdr>
            <w:top w:val="none" w:sz="0" w:space="0" w:color="auto"/>
            <w:left w:val="none" w:sz="0" w:space="0" w:color="auto"/>
            <w:bottom w:val="none" w:sz="0" w:space="0" w:color="auto"/>
            <w:right w:val="none" w:sz="0" w:space="0" w:color="auto"/>
          </w:divBdr>
        </w:div>
        <w:div w:id="835612673">
          <w:marLeft w:val="0"/>
          <w:marRight w:val="0"/>
          <w:marTop w:val="0"/>
          <w:marBottom w:val="0"/>
          <w:divBdr>
            <w:top w:val="none" w:sz="0" w:space="0" w:color="auto"/>
            <w:left w:val="none" w:sz="0" w:space="0" w:color="auto"/>
            <w:bottom w:val="none" w:sz="0" w:space="0" w:color="auto"/>
            <w:right w:val="none" w:sz="0" w:space="0" w:color="auto"/>
          </w:divBdr>
        </w:div>
        <w:div w:id="839856088">
          <w:marLeft w:val="0"/>
          <w:marRight w:val="0"/>
          <w:marTop w:val="0"/>
          <w:marBottom w:val="0"/>
          <w:divBdr>
            <w:top w:val="none" w:sz="0" w:space="0" w:color="auto"/>
            <w:left w:val="none" w:sz="0" w:space="0" w:color="auto"/>
            <w:bottom w:val="none" w:sz="0" w:space="0" w:color="auto"/>
            <w:right w:val="none" w:sz="0" w:space="0" w:color="auto"/>
          </w:divBdr>
        </w:div>
        <w:div w:id="845825706">
          <w:marLeft w:val="0"/>
          <w:marRight w:val="0"/>
          <w:marTop w:val="0"/>
          <w:marBottom w:val="0"/>
          <w:divBdr>
            <w:top w:val="none" w:sz="0" w:space="0" w:color="auto"/>
            <w:left w:val="none" w:sz="0" w:space="0" w:color="auto"/>
            <w:bottom w:val="none" w:sz="0" w:space="0" w:color="auto"/>
            <w:right w:val="none" w:sz="0" w:space="0" w:color="auto"/>
          </w:divBdr>
        </w:div>
        <w:div w:id="848716927">
          <w:marLeft w:val="0"/>
          <w:marRight w:val="0"/>
          <w:marTop w:val="0"/>
          <w:marBottom w:val="0"/>
          <w:divBdr>
            <w:top w:val="none" w:sz="0" w:space="0" w:color="auto"/>
            <w:left w:val="none" w:sz="0" w:space="0" w:color="auto"/>
            <w:bottom w:val="none" w:sz="0" w:space="0" w:color="auto"/>
            <w:right w:val="none" w:sz="0" w:space="0" w:color="auto"/>
          </w:divBdr>
        </w:div>
        <w:div w:id="890967095">
          <w:marLeft w:val="0"/>
          <w:marRight w:val="0"/>
          <w:marTop w:val="0"/>
          <w:marBottom w:val="0"/>
          <w:divBdr>
            <w:top w:val="none" w:sz="0" w:space="0" w:color="auto"/>
            <w:left w:val="none" w:sz="0" w:space="0" w:color="auto"/>
            <w:bottom w:val="none" w:sz="0" w:space="0" w:color="auto"/>
            <w:right w:val="none" w:sz="0" w:space="0" w:color="auto"/>
          </w:divBdr>
        </w:div>
        <w:div w:id="905072138">
          <w:marLeft w:val="0"/>
          <w:marRight w:val="0"/>
          <w:marTop w:val="0"/>
          <w:marBottom w:val="0"/>
          <w:divBdr>
            <w:top w:val="none" w:sz="0" w:space="0" w:color="auto"/>
            <w:left w:val="none" w:sz="0" w:space="0" w:color="auto"/>
            <w:bottom w:val="none" w:sz="0" w:space="0" w:color="auto"/>
            <w:right w:val="none" w:sz="0" w:space="0" w:color="auto"/>
          </w:divBdr>
        </w:div>
        <w:div w:id="912664299">
          <w:marLeft w:val="0"/>
          <w:marRight w:val="0"/>
          <w:marTop w:val="0"/>
          <w:marBottom w:val="0"/>
          <w:divBdr>
            <w:top w:val="none" w:sz="0" w:space="0" w:color="auto"/>
            <w:left w:val="none" w:sz="0" w:space="0" w:color="auto"/>
            <w:bottom w:val="none" w:sz="0" w:space="0" w:color="auto"/>
            <w:right w:val="none" w:sz="0" w:space="0" w:color="auto"/>
          </w:divBdr>
          <w:divsChild>
            <w:div w:id="207226762">
              <w:marLeft w:val="0"/>
              <w:marRight w:val="0"/>
              <w:marTop w:val="0"/>
              <w:marBottom w:val="0"/>
              <w:divBdr>
                <w:top w:val="none" w:sz="0" w:space="0" w:color="auto"/>
                <w:left w:val="none" w:sz="0" w:space="0" w:color="auto"/>
                <w:bottom w:val="none" w:sz="0" w:space="0" w:color="auto"/>
                <w:right w:val="none" w:sz="0" w:space="0" w:color="auto"/>
              </w:divBdr>
            </w:div>
            <w:div w:id="1985501317">
              <w:marLeft w:val="0"/>
              <w:marRight w:val="0"/>
              <w:marTop w:val="0"/>
              <w:marBottom w:val="0"/>
              <w:divBdr>
                <w:top w:val="none" w:sz="0" w:space="0" w:color="auto"/>
                <w:left w:val="none" w:sz="0" w:space="0" w:color="auto"/>
                <w:bottom w:val="none" w:sz="0" w:space="0" w:color="auto"/>
                <w:right w:val="none" w:sz="0" w:space="0" w:color="auto"/>
              </w:divBdr>
            </w:div>
            <w:div w:id="1996914633">
              <w:marLeft w:val="0"/>
              <w:marRight w:val="0"/>
              <w:marTop w:val="0"/>
              <w:marBottom w:val="0"/>
              <w:divBdr>
                <w:top w:val="none" w:sz="0" w:space="0" w:color="auto"/>
                <w:left w:val="none" w:sz="0" w:space="0" w:color="auto"/>
                <w:bottom w:val="none" w:sz="0" w:space="0" w:color="auto"/>
                <w:right w:val="none" w:sz="0" w:space="0" w:color="auto"/>
              </w:divBdr>
            </w:div>
          </w:divsChild>
        </w:div>
        <w:div w:id="922029689">
          <w:marLeft w:val="0"/>
          <w:marRight w:val="0"/>
          <w:marTop w:val="0"/>
          <w:marBottom w:val="0"/>
          <w:divBdr>
            <w:top w:val="none" w:sz="0" w:space="0" w:color="auto"/>
            <w:left w:val="none" w:sz="0" w:space="0" w:color="auto"/>
            <w:bottom w:val="none" w:sz="0" w:space="0" w:color="auto"/>
            <w:right w:val="none" w:sz="0" w:space="0" w:color="auto"/>
          </w:divBdr>
          <w:divsChild>
            <w:div w:id="1647852596">
              <w:marLeft w:val="-75"/>
              <w:marRight w:val="0"/>
              <w:marTop w:val="30"/>
              <w:marBottom w:val="30"/>
              <w:divBdr>
                <w:top w:val="none" w:sz="0" w:space="0" w:color="auto"/>
                <w:left w:val="none" w:sz="0" w:space="0" w:color="auto"/>
                <w:bottom w:val="none" w:sz="0" w:space="0" w:color="auto"/>
                <w:right w:val="none" w:sz="0" w:space="0" w:color="auto"/>
              </w:divBdr>
              <w:divsChild>
                <w:div w:id="56325984">
                  <w:marLeft w:val="0"/>
                  <w:marRight w:val="0"/>
                  <w:marTop w:val="0"/>
                  <w:marBottom w:val="0"/>
                  <w:divBdr>
                    <w:top w:val="none" w:sz="0" w:space="0" w:color="auto"/>
                    <w:left w:val="none" w:sz="0" w:space="0" w:color="auto"/>
                    <w:bottom w:val="none" w:sz="0" w:space="0" w:color="auto"/>
                    <w:right w:val="none" w:sz="0" w:space="0" w:color="auto"/>
                  </w:divBdr>
                  <w:divsChild>
                    <w:div w:id="1512061299">
                      <w:marLeft w:val="0"/>
                      <w:marRight w:val="0"/>
                      <w:marTop w:val="0"/>
                      <w:marBottom w:val="0"/>
                      <w:divBdr>
                        <w:top w:val="none" w:sz="0" w:space="0" w:color="auto"/>
                        <w:left w:val="none" w:sz="0" w:space="0" w:color="auto"/>
                        <w:bottom w:val="none" w:sz="0" w:space="0" w:color="auto"/>
                        <w:right w:val="none" w:sz="0" w:space="0" w:color="auto"/>
                      </w:divBdr>
                    </w:div>
                  </w:divsChild>
                </w:div>
                <w:div w:id="77679915">
                  <w:marLeft w:val="0"/>
                  <w:marRight w:val="0"/>
                  <w:marTop w:val="0"/>
                  <w:marBottom w:val="0"/>
                  <w:divBdr>
                    <w:top w:val="none" w:sz="0" w:space="0" w:color="auto"/>
                    <w:left w:val="none" w:sz="0" w:space="0" w:color="auto"/>
                    <w:bottom w:val="none" w:sz="0" w:space="0" w:color="auto"/>
                    <w:right w:val="none" w:sz="0" w:space="0" w:color="auto"/>
                  </w:divBdr>
                  <w:divsChild>
                    <w:div w:id="1199588737">
                      <w:marLeft w:val="0"/>
                      <w:marRight w:val="0"/>
                      <w:marTop w:val="0"/>
                      <w:marBottom w:val="0"/>
                      <w:divBdr>
                        <w:top w:val="none" w:sz="0" w:space="0" w:color="auto"/>
                        <w:left w:val="none" w:sz="0" w:space="0" w:color="auto"/>
                        <w:bottom w:val="none" w:sz="0" w:space="0" w:color="auto"/>
                        <w:right w:val="none" w:sz="0" w:space="0" w:color="auto"/>
                      </w:divBdr>
                    </w:div>
                  </w:divsChild>
                </w:div>
                <w:div w:id="710618424">
                  <w:marLeft w:val="0"/>
                  <w:marRight w:val="0"/>
                  <w:marTop w:val="0"/>
                  <w:marBottom w:val="0"/>
                  <w:divBdr>
                    <w:top w:val="none" w:sz="0" w:space="0" w:color="auto"/>
                    <w:left w:val="none" w:sz="0" w:space="0" w:color="auto"/>
                    <w:bottom w:val="none" w:sz="0" w:space="0" w:color="auto"/>
                    <w:right w:val="none" w:sz="0" w:space="0" w:color="auto"/>
                  </w:divBdr>
                </w:div>
                <w:div w:id="833103240">
                  <w:marLeft w:val="0"/>
                  <w:marRight w:val="0"/>
                  <w:marTop w:val="0"/>
                  <w:marBottom w:val="0"/>
                  <w:divBdr>
                    <w:top w:val="none" w:sz="0" w:space="0" w:color="auto"/>
                    <w:left w:val="none" w:sz="0" w:space="0" w:color="auto"/>
                    <w:bottom w:val="none" w:sz="0" w:space="0" w:color="auto"/>
                    <w:right w:val="none" w:sz="0" w:space="0" w:color="auto"/>
                  </w:divBdr>
                  <w:divsChild>
                    <w:div w:id="84420426">
                      <w:marLeft w:val="0"/>
                      <w:marRight w:val="0"/>
                      <w:marTop w:val="0"/>
                      <w:marBottom w:val="0"/>
                      <w:divBdr>
                        <w:top w:val="none" w:sz="0" w:space="0" w:color="auto"/>
                        <w:left w:val="none" w:sz="0" w:space="0" w:color="auto"/>
                        <w:bottom w:val="none" w:sz="0" w:space="0" w:color="auto"/>
                        <w:right w:val="none" w:sz="0" w:space="0" w:color="auto"/>
                      </w:divBdr>
                    </w:div>
                    <w:div w:id="1644389107">
                      <w:marLeft w:val="0"/>
                      <w:marRight w:val="0"/>
                      <w:marTop w:val="0"/>
                      <w:marBottom w:val="0"/>
                      <w:divBdr>
                        <w:top w:val="none" w:sz="0" w:space="0" w:color="auto"/>
                        <w:left w:val="none" w:sz="0" w:space="0" w:color="auto"/>
                        <w:bottom w:val="none" w:sz="0" w:space="0" w:color="auto"/>
                        <w:right w:val="none" w:sz="0" w:space="0" w:color="auto"/>
                      </w:divBdr>
                    </w:div>
                    <w:div w:id="1672492425">
                      <w:marLeft w:val="0"/>
                      <w:marRight w:val="0"/>
                      <w:marTop w:val="0"/>
                      <w:marBottom w:val="0"/>
                      <w:divBdr>
                        <w:top w:val="none" w:sz="0" w:space="0" w:color="auto"/>
                        <w:left w:val="none" w:sz="0" w:space="0" w:color="auto"/>
                        <w:bottom w:val="none" w:sz="0" w:space="0" w:color="auto"/>
                        <w:right w:val="none" w:sz="0" w:space="0" w:color="auto"/>
                      </w:divBdr>
                    </w:div>
                  </w:divsChild>
                </w:div>
                <w:div w:id="900140106">
                  <w:marLeft w:val="0"/>
                  <w:marRight w:val="0"/>
                  <w:marTop w:val="0"/>
                  <w:marBottom w:val="0"/>
                  <w:divBdr>
                    <w:top w:val="none" w:sz="0" w:space="0" w:color="auto"/>
                    <w:left w:val="none" w:sz="0" w:space="0" w:color="auto"/>
                    <w:bottom w:val="none" w:sz="0" w:space="0" w:color="auto"/>
                    <w:right w:val="none" w:sz="0" w:space="0" w:color="auto"/>
                  </w:divBdr>
                  <w:divsChild>
                    <w:div w:id="1069035431">
                      <w:marLeft w:val="0"/>
                      <w:marRight w:val="0"/>
                      <w:marTop w:val="0"/>
                      <w:marBottom w:val="0"/>
                      <w:divBdr>
                        <w:top w:val="none" w:sz="0" w:space="0" w:color="auto"/>
                        <w:left w:val="none" w:sz="0" w:space="0" w:color="auto"/>
                        <w:bottom w:val="none" w:sz="0" w:space="0" w:color="auto"/>
                        <w:right w:val="none" w:sz="0" w:space="0" w:color="auto"/>
                      </w:divBdr>
                    </w:div>
                  </w:divsChild>
                </w:div>
                <w:div w:id="945502484">
                  <w:marLeft w:val="0"/>
                  <w:marRight w:val="0"/>
                  <w:marTop w:val="0"/>
                  <w:marBottom w:val="0"/>
                  <w:divBdr>
                    <w:top w:val="none" w:sz="0" w:space="0" w:color="auto"/>
                    <w:left w:val="none" w:sz="0" w:space="0" w:color="auto"/>
                    <w:bottom w:val="none" w:sz="0" w:space="0" w:color="auto"/>
                    <w:right w:val="none" w:sz="0" w:space="0" w:color="auto"/>
                  </w:divBdr>
                </w:div>
                <w:div w:id="1046687480">
                  <w:marLeft w:val="0"/>
                  <w:marRight w:val="0"/>
                  <w:marTop w:val="0"/>
                  <w:marBottom w:val="0"/>
                  <w:divBdr>
                    <w:top w:val="none" w:sz="0" w:space="0" w:color="auto"/>
                    <w:left w:val="none" w:sz="0" w:space="0" w:color="auto"/>
                    <w:bottom w:val="none" w:sz="0" w:space="0" w:color="auto"/>
                    <w:right w:val="none" w:sz="0" w:space="0" w:color="auto"/>
                  </w:divBdr>
                  <w:divsChild>
                    <w:div w:id="140272229">
                      <w:marLeft w:val="0"/>
                      <w:marRight w:val="0"/>
                      <w:marTop w:val="0"/>
                      <w:marBottom w:val="0"/>
                      <w:divBdr>
                        <w:top w:val="none" w:sz="0" w:space="0" w:color="auto"/>
                        <w:left w:val="none" w:sz="0" w:space="0" w:color="auto"/>
                        <w:bottom w:val="none" w:sz="0" w:space="0" w:color="auto"/>
                        <w:right w:val="none" w:sz="0" w:space="0" w:color="auto"/>
                      </w:divBdr>
                    </w:div>
                    <w:div w:id="1470048704">
                      <w:marLeft w:val="0"/>
                      <w:marRight w:val="0"/>
                      <w:marTop w:val="0"/>
                      <w:marBottom w:val="0"/>
                      <w:divBdr>
                        <w:top w:val="none" w:sz="0" w:space="0" w:color="auto"/>
                        <w:left w:val="none" w:sz="0" w:space="0" w:color="auto"/>
                        <w:bottom w:val="none" w:sz="0" w:space="0" w:color="auto"/>
                        <w:right w:val="none" w:sz="0" w:space="0" w:color="auto"/>
                      </w:divBdr>
                    </w:div>
                  </w:divsChild>
                </w:div>
                <w:div w:id="1058287632">
                  <w:marLeft w:val="0"/>
                  <w:marRight w:val="0"/>
                  <w:marTop w:val="0"/>
                  <w:marBottom w:val="0"/>
                  <w:divBdr>
                    <w:top w:val="none" w:sz="0" w:space="0" w:color="auto"/>
                    <w:left w:val="none" w:sz="0" w:space="0" w:color="auto"/>
                    <w:bottom w:val="none" w:sz="0" w:space="0" w:color="auto"/>
                    <w:right w:val="none" w:sz="0" w:space="0" w:color="auto"/>
                  </w:divBdr>
                  <w:divsChild>
                    <w:div w:id="1291402443">
                      <w:marLeft w:val="0"/>
                      <w:marRight w:val="0"/>
                      <w:marTop w:val="0"/>
                      <w:marBottom w:val="0"/>
                      <w:divBdr>
                        <w:top w:val="none" w:sz="0" w:space="0" w:color="auto"/>
                        <w:left w:val="none" w:sz="0" w:space="0" w:color="auto"/>
                        <w:bottom w:val="none" w:sz="0" w:space="0" w:color="auto"/>
                        <w:right w:val="none" w:sz="0" w:space="0" w:color="auto"/>
                      </w:divBdr>
                    </w:div>
                    <w:div w:id="1871646626">
                      <w:marLeft w:val="0"/>
                      <w:marRight w:val="0"/>
                      <w:marTop w:val="0"/>
                      <w:marBottom w:val="0"/>
                      <w:divBdr>
                        <w:top w:val="none" w:sz="0" w:space="0" w:color="auto"/>
                        <w:left w:val="none" w:sz="0" w:space="0" w:color="auto"/>
                        <w:bottom w:val="none" w:sz="0" w:space="0" w:color="auto"/>
                        <w:right w:val="none" w:sz="0" w:space="0" w:color="auto"/>
                      </w:divBdr>
                    </w:div>
                    <w:div w:id="1897400507">
                      <w:marLeft w:val="0"/>
                      <w:marRight w:val="0"/>
                      <w:marTop w:val="0"/>
                      <w:marBottom w:val="0"/>
                      <w:divBdr>
                        <w:top w:val="none" w:sz="0" w:space="0" w:color="auto"/>
                        <w:left w:val="none" w:sz="0" w:space="0" w:color="auto"/>
                        <w:bottom w:val="none" w:sz="0" w:space="0" w:color="auto"/>
                        <w:right w:val="none" w:sz="0" w:space="0" w:color="auto"/>
                      </w:divBdr>
                    </w:div>
                  </w:divsChild>
                </w:div>
                <w:div w:id="1270509514">
                  <w:marLeft w:val="0"/>
                  <w:marRight w:val="0"/>
                  <w:marTop w:val="0"/>
                  <w:marBottom w:val="0"/>
                  <w:divBdr>
                    <w:top w:val="none" w:sz="0" w:space="0" w:color="auto"/>
                    <w:left w:val="none" w:sz="0" w:space="0" w:color="auto"/>
                    <w:bottom w:val="none" w:sz="0" w:space="0" w:color="auto"/>
                    <w:right w:val="none" w:sz="0" w:space="0" w:color="auto"/>
                  </w:divBdr>
                </w:div>
                <w:div w:id="1456942896">
                  <w:marLeft w:val="0"/>
                  <w:marRight w:val="0"/>
                  <w:marTop w:val="0"/>
                  <w:marBottom w:val="0"/>
                  <w:divBdr>
                    <w:top w:val="none" w:sz="0" w:space="0" w:color="auto"/>
                    <w:left w:val="none" w:sz="0" w:space="0" w:color="auto"/>
                    <w:bottom w:val="none" w:sz="0" w:space="0" w:color="auto"/>
                    <w:right w:val="none" w:sz="0" w:space="0" w:color="auto"/>
                  </w:divBdr>
                  <w:divsChild>
                    <w:div w:id="1596788676">
                      <w:marLeft w:val="0"/>
                      <w:marRight w:val="0"/>
                      <w:marTop w:val="0"/>
                      <w:marBottom w:val="0"/>
                      <w:divBdr>
                        <w:top w:val="none" w:sz="0" w:space="0" w:color="auto"/>
                        <w:left w:val="none" w:sz="0" w:space="0" w:color="auto"/>
                        <w:bottom w:val="none" w:sz="0" w:space="0" w:color="auto"/>
                        <w:right w:val="none" w:sz="0" w:space="0" w:color="auto"/>
                      </w:divBdr>
                    </w:div>
                  </w:divsChild>
                </w:div>
                <w:div w:id="1462654461">
                  <w:marLeft w:val="0"/>
                  <w:marRight w:val="0"/>
                  <w:marTop w:val="0"/>
                  <w:marBottom w:val="0"/>
                  <w:divBdr>
                    <w:top w:val="none" w:sz="0" w:space="0" w:color="auto"/>
                    <w:left w:val="none" w:sz="0" w:space="0" w:color="auto"/>
                    <w:bottom w:val="none" w:sz="0" w:space="0" w:color="auto"/>
                    <w:right w:val="none" w:sz="0" w:space="0" w:color="auto"/>
                  </w:divBdr>
                  <w:divsChild>
                    <w:div w:id="414323175">
                      <w:marLeft w:val="0"/>
                      <w:marRight w:val="0"/>
                      <w:marTop w:val="0"/>
                      <w:marBottom w:val="0"/>
                      <w:divBdr>
                        <w:top w:val="none" w:sz="0" w:space="0" w:color="auto"/>
                        <w:left w:val="none" w:sz="0" w:space="0" w:color="auto"/>
                        <w:bottom w:val="none" w:sz="0" w:space="0" w:color="auto"/>
                        <w:right w:val="none" w:sz="0" w:space="0" w:color="auto"/>
                      </w:divBdr>
                    </w:div>
                    <w:div w:id="1479957788">
                      <w:marLeft w:val="0"/>
                      <w:marRight w:val="0"/>
                      <w:marTop w:val="0"/>
                      <w:marBottom w:val="0"/>
                      <w:divBdr>
                        <w:top w:val="none" w:sz="0" w:space="0" w:color="auto"/>
                        <w:left w:val="none" w:sz="0" w:space="0" w:color="auto"/>
                        <w:bottom w:val="none" w:sz="0" w:space="0" w:color="auto"/>
                        <w:right w:val="none" w:sz="0" w:space="0" w:color="auto"/>
                      </w:divBdr>
                    </w:div>
                  </w:divsChild>
                </w:div>
                <w:div w:id="1656763711">
                  <w:marLeft w:val="0"/>
                  <w:marRight w:val="0"/>
                  <w:marTop w:val="0"/>
                  <w:marBottom w:val="0"/>
                  <w:divBdr>
                    <w:top w:val="none" w:sz="0" w:space="0" w:color="auto"/>
                    <w:left w:val="none" w:sz="0" w:space="0" w:color="auto"/>
                    <w:bottom w:val="none" w:sz="0" w:space="0" w:color="auto"/>
                    <w:right w:val="none" w:sz="0" w:space="0" w:color="auto"/>
                  </w:divBdr>
                  <w:divsChild>
                    <w:div w:id="1510022665">
                      <w:marLeft w:val="0"/>
                      <w:marRight w:val="0"/>
                      <w:marTop w:val="0"/>
                      <w:marBottom w:val="0"/>
                      <w:divBdr>
                        <w:top w:val="none" w:sz="0" w:space="0" w:color="auto"/>
                        <w:left w:val="none" w:sz="0" w:space="0" w:color="auto"/>
                        <w:bottom w:val="none" w:sz="0" w:space="0" w:color="auto"/>
                        <w:right w:val="none" w:sz="0" w:space="0" w:color="auto"/>
                      </w:divBdr>
                    </w:div>
                  </w:divsChild>
                </w:div>
                <w:div w:id="2095742790">
                  <w:marLeft w:val="0"/>
                  <w:marRight w:val="0"/>
                  <w:marTop w:val="0"/>
                  <w:marBottom w:val="0"/>
                  <w:divBdr>
                    <w:top w:val="none" w:sz="0" w:space="0" w:color="auto"/>
                    <w:left w:val="none" w:sz="0" w:space="0" w:color="auto"/>
                    <w:bottom w:val="none" w:sz="0" w:space="0" w:color="auto"/>
                    <w:right w:val="none" w:sz="0" w:space="0" w:color="auto"/>
                  </w:divBdr>
                  <w:divsChild>
                    <w:div w:id="840588731">
                      <w:marLeft w:val="0"/>
                      <w:marRight w:val="0"/>
                      <w:marTop w:val="0"/>
                      <w:marBottom w:val="0"/>
                      <w:divBdr>
                        <w:top w:val="none" w:sz="0" w:space="0" w:color="auto"/>
                        <w:left w:val="none" w:sz="0" w:space="0" w:color="auto"/>
                        <w:bottom w:val="none" w:sz="0" w:space="0" w:color="auto"/>
                        <w:right w:val="none" w:sz="0" w:space="0" w:color="auto"/>
                      </w:divBdr>
                    </w:div>
                    <w:div w:id="1375353121">
                      <w:marLeft w:val="0"/>
                      <w:marRight w:val="0"/>
                      <w:marTop w:val="0"/>
                      <w:marBottom w:val="0"/>
                      <w:divBdr>
                        <w:top w:val="none" w:sz="0" w:space="0" w:color="auto"/>
                        <w:left w:val="none" w:sz="0" w:space="0" w:color="auto"/>
                        <w:bottom w:val="none" w:sz="0" w:space="0" w:color="auto"/>
                        <w:right w:val="none" w:sz="0" w:space="0" w:color="auto"/>
                      </w:divBdr>
                    </w:div>
                  </w:divsChild>
                </w:div>
                <w:div w:id="2113042739">
                  <w:marLeft w:val="0"/>
                  <w:marRight w:val="0"/>
                  <w:marTop w:val="0"/>
                  <w:marBottom w:val="0"/>
                  <w:divBdr>
                    <w:top w:val="none" w:sz="0" w:space="0" w:color="auto"/>
                    <w:left w:val="none" w:sz="0" w:space="0" w:color="auto"/>
                    <w:bottom w:val="none" w:sz="0" w:space="0" w:color="auto"/>
                    <w:right w:val="none" w:sz="0" w:space="0" w:color="auto"/>
                  </w:divBdr>
                  <w:divsChild>
                    <w:div w:id="1313565463">
                      <w:marLeft w:val="0"/>
                      <w:marRight w:val="0"/>
                      <w:marTop w:val="0"/>
                      <w:marBottom w:val="0"/>
                      <w:divBdr>
                        <w:top w:val="none" w:sz="0" w:space="0" w:color="auto"/>
                        <w:left w:val="none" w:sz="0" w:space="0" w:color="auto"/>
                        <w:bottom w:val="none" w:sz="0" w:space="0" w:color="auto"/>
                        <w:right w:val="none" w:sz="0" w:space="0" w:color="auto"/>
                      </w:divBdr>
                    </w:div>
                  </w:divsChild>
                </w:div>
                <w:div w:id="2135830097">
                  <w:marLeft w:val="0"/>
                  <w:marRight w:val="0"/>
                  <w:marTop w:val="0"/>
                  <w:marBottom w:val="0"/>
                  <w:divBdr>
                    <w:top w:val="none" w:sz="0" w:space="0" w:color="auto"/>
                    <w:left w:val="none" w:sz="0" w:space="0" w:color="auto"/>
                    <w:bottom w:val="none" w:sz="0" w:space="0" w:color="auto"/>
                    <w:right w:val="none" w:sz="0" w:space="0" w:color="auto"/>
                  </w:divBdr>
                  <w:divsChild>
                    <w:div w:id="142927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4823">
          <w:marLeft w:val="0"/>
          <w:marRight w:val="0"/>
          <w:marTop w:val="0"/>
          <w:marBottom w:val="0"/>
          <w:divBdr>
            <w:top w:val="none" w:sz="0" w:space="0" w:color="auto"/>
            <w:left w:val="none" w:sz="0" w:space="0" w:color="auto"/>
            <w:bottom w:val="none" w:sz="0" w:space="0" w:color="auto"/>
            <w:right w:val="none" w:sz="0" w:space="0" w:color="auto"/>
          </w:divBdr>
        </w:div>
        <w:div w:id="937174895">
          <w:marLeft w:val="0"/>
          <w:marRight w:val="0"/>
          <w:marTop w:val="0"/>
          <w:marBottom w:val="0"/>
          <w:divBdr>
            <w:top w:val="none" w:sz="0" w:space="0" w:color="auto"/>
            <w:left w:val="none" w:sz="0" w:space="0" w:color="auto"/>
            <w:bottom w:val="none" w:sz="0" w:space="0" w:color="auto"/>
            <w:right w:val="none" w:sz="0" w:space="0" w:color="auto"/>
          </w:divBdr>
        </w:div>
        <w:div w:id="957493664">
          <w:marLeft w:val="0"/>
          <w:marRight w:val="0"/>
          <w:marTop w:val="0"/>
          <w:marBottom w:val="0"/>
          <w:divBdr>
            <w:top w:val="none" w:sz="0" w:space="0" w:color="auto"/>
            <w:left w:val="none" w:sz="0" w:space="0" w:color="auto"/>
            <w:bottom w:val="none" w:sz="0" w:space="0" w:color="auto"/>
            <w:right w:val="none" w:sz="0" w:space="0" w:color="auto"/>
          </w:divBdr>
        </w:div>
        <w:div w:id="971325472">
          <w:marLeft w:val="0"/>
          <w:marRight w:val="0"/>
          <w:marTop w:val="0"/>
          <w:marBottom w:val="0"/>
          <w:divBdr>
            <w:top w:val="none" w:sz="0" w:space="0" w:color="auto"/>
            <w:left w:val="none" w:sz="0" w:space="0" w:color="auto"/>
            <w:bottom w:val="none" w:sz="0" w:space="0" w:color="auto"/>
            <w:right w:val="none" w:sz="0" w:space="0" w:color="auto"/>
          </w:divBdr>
        </w:div>
        <w:div w:id="998844572">
          <w:marLeft w:val="0"/>
          <w:marRight w:val="0"/>
          <w:marTop w:val="0"/>
          <w:marBottom w:val="0"/>
          <w:divBdr>
            <w:top w:val="none" w:sz="0" w:space="0" w:color="auto"/>
            <w:left w:val="none" w:sz="0" w:space="0" w:color="auto"/>
            <w:bottom w:val="none" w:sz="0" w:space="0" w:color="auto"/>
            <w:right w:val="none" w:sz="0" w:space="0" w:color="auto"/>
          </w:divBdr>
        </w:div>
        <w:div w:id="1000087300">
          <w:marLeft w:val="0"/>
          <w:marRight w:val="0"/>
          <w:marTop w:val="0"/>
          <w:marBottom w:val="0"/>
          <w:divBdr>
            <w:top w:val="none" w:sz="0" w:space="0" w:color="auto"/>
            <w:left w:val="none" w:sz="0" w:space="0" w:color="auto"/>
            <w:bottom w:val="none" w:sz="0" w:space="0" w:color="auto"/>
            <w:right w:val="none" w:sz="0" w:space="0" w:color="auto"/>
          </w:divBdr>
        </w:div>
        <w:div w:id="1033113253">
          <w:marLeft w:val="0"/>
          <w:marRight w:val="0"/>
          <w:marTop w:val="0"/>
          <w:marBottom w:val="0"/>
          <w:divBdr>
            <w:top w:val="none" w:sz="0" w:space="0" w:color="auto"/>
            <w:left w:val="none" w:sz="0" w:space="0" w:color="auto"/>
            <w:bottom w:val="none" w:sz="0" w:space="0" w:color="auto"/>
            <w:right w:val="none" w:sz="0" w:space="0" w:color="auto"/>
          </w:divBdr>
        </w:div>
        <w:div w:id="1065644197">
          <w:marLeft w:val="0"/>
          <w:marRight w:val="0"/>
          <w:marTop w:val="0"/>
          <w:marBottom w:val="0"/>
          <w:divBdr>
            <w:top w:val="none" w:sz="0" w:space="0" w:color="auto"/>
            <w:left w:val="none" w:sz="0" w:space="0" w:color="auto"/>
            <w:bottom w:val="none" w:sz="0" w:space="0" w:color="auto"/>
            <w:right w:val="none" w:sz="0" w:space="0" w:color="auto"/>
          </w:divBdr>
          <w:divsChild>
            <w:div w:id="1807311557">
              <w:marLeft w:val="-75"/>
              <w:marRight w:val="0"/>
              <w:marTop w:val="30"/>
              <w:marBottom w:val="30"/>
              <w:divBdr>
                <w:top w:val="none" w:sz="0" w:space="0" w:color="auto"/>
                <w:left w:val="none" w:sz="0" w:space="0" w:color="auto"/>
                <w:bottom w:val="none" w:sz="0" w:space="0" w:color="auto"/>
                <w:right w:val="none" w:sz="0" w:space="0" w:color="auto"/>
              </w:divBdr>
              <w:divsChild>
                <w:div w:id="173109052">
                  <w:marLeft w:val="0"/>
                  <w:marRight w:val="0"/>
                  <w:marTop w:val="0"/>
                  <w:marBottom w:val="0"/>
                  <w:divBdr>
                    <w:top w:val="none" w:sz="0" w:space="0" w:color="auto"/>
                    <w:left w:val="none" w:sz="0" w:space="0" w:color="auto"/>
                    <w:bottom w:val="none" w:sz="0" w:space="0" w:color="auto"/>
                    <w:right w:val="none" w:sz="0" w:space="0" w:color="auto"/>
                  </w:divBdr>
                  <w:divsChild>
                    <w:div w:id="1323062">
                      <w:marLeft w:val="0"/>
                      <w:marRight w:val="0"/>
                      <w:marTop w:val="0"/>
                      <w:marBottom w:val="0"/>
                      <w:divBdr>
                        <w:top w:val="none" w:sz="0" w:space="0" w:color="auto"/>
                        <w:left w:val="none" w:sz="0" w:space="0" w:color="auto"/>
                        <w:bottom w:val="none" w:sz="0" w:space="0" w:color="auto"/>
                        <w:right w:val="none" w:sz="0" w:space="0" w:color="auto"/>
                      </w:divBdr>
                    </w:div>
                    <w:div w:id="362286274">
                      <w:marLeft w:val="0"/>
                      <w:marRight w:val="0"/>
                      <w:marTop w:val="0"/>
                      <w:marBottom w:val="0"/>
                      <w:divBdr>
                        <w:top w:val="none" w:sz="0" w:space="0" w:color="auto"/>
                        <w:left w:val="none" w:sz="0" w:space="0" w:color="auto"/>
                        <w:bottom w:val="none" w:sz="0" w:space="0" w:color="auto"/>
                        <w:right w:val="none" w:sz="0" w:space="0" w:color="auto"/>
                      </w:divBdr>
                    </w:div>
                  </w:divsChild>
                </w:div>
                <w:div w:id="380397827">
                  <w:marLeft w:val="0"/>
                  <w:marRight w:val="0"/>
                  <w:marTop w:val="0"/>
                  <w:marBottom w:val="0"/>
                  <w:divBdr>
                    <w:top w:val="none" w:sz="0" w:space="0" w:color="auto"/>
                    <w:left w:val="none" w:sz="0" w:space="0" w:color="auto"/>
                    <w:bottom w:val="none" w:sz="0" w:space="0" w:color="auto"/>
                    <w:right w:val="none" w:sz="0" w:space="0" w:color="auto"/>
                  </w:divBdr>
                  <w:divsChild>
                    <w:div w:id="220942509">
                      <w:marLeft w:val="0"/>
                      <w:marRight w:val="0"/>
                      <w:marTop w:val="0"/>
                      <w:marBottom w:val="0"/>
                      <w:divBdr>
                        <w:top w:val="none" w:sz="0" w:space="0" w:color="auto"/>
                        <w:left w:val="none" w:sz="0" w:space="0" w:color="auto"/>
                        <w:bottom w:val="none" w:sz="0" w:space="0" w:color="auto"/>
                        <w:right w:val="none" w:sz="0" w:space="0" w:color="auto"/>
                      </w:divBdr>
                    </w:div>
                    <w:div w:id="637227545">
                      <w:marLeft w:val="0"/>
                      <w:marRight w:val="0"/>
                      <w:marTop w:val="0"/>
                      <w:marBottom w:val="0"/>
                      <w:divBdr>
                        <w:top w:val="none" w:sz="0" w:space="0" w:color="auto"/>
                        <w:left w:val="none" w:sz="0" w:space="0" w:color="auto"/>
                        <w:bottom w:val="none" w:sz="0" w:space="0" w:color="auto"/>
                        <w:right w:val="none" w:sz="0" w:space="0" w:color="auto"/>
                      </w:divBdr>
                    </w:div>
                    <w:div w:id="655643261">
                      <w:marLeft w:val="0"/>
                      <w:marRight w:val="0"/>
                      <w:marTop w:val="0"/>
                      <w:marBottom w:val="0"/>
                      <w:divBdr>
                        <w:top w:val="none" w:sz="0" w:space="0" w:color="auto"/>
                        <w:left w:val="none" w:sz="0" w:space="0" w:color="auto"/>
                        <w:bottom w:val="none" w:sz="0" w:space="0" w:color="auto"/>
                        <w:right w:val="none" w:sz="0" w:space="0" w:color="auto"/>
                      </w:divBdr>
                    </w:div>
                  </w:divsChild>
                </w:div>
                <w:div w:id="465784908">
                  <w:marLeft w:val="0"/>
                  <w:marRight w:val="0"/>
                  <w:marTop w:val="0"/>
                  <w:marBottom w:val="0"/>
                  <w:divBdr>
                    <w:top w:val="none" w:sz="0" w:space="0" w:color="auto"/>
                    <w:left w:val="none" w:sz="0" w:space="0" w:color="auto"/>
                    <w:bottom w:val="none" w:sz="0" w:space="0" w:color="auto"/>
                    <w:right w:val="none" w:sz="0" w:space="0" w:color="auto"/>
                  </w:divBdr>
                </w:div>
                <w:div w:id="550726882">
                  <w:marLeft w:val="0"/>
                  <w:marRight w:val="0"/>
                  <w:marTop w:val="0"/>
                  <w:marBottom w:val="0"/>
                  <w:divBdr>
                    <w:top w:val="none" w:sz="0" w:space="0" w:color="auto"/>
                    <w:left w:val="none" w:sz="0" w:space="0" w:color="auto"/>
                    <w:bottom w:val="none" w:sz="0" w:space="0" w:color="auto"/>
                    <w:right w:val="none" w:sz="0" w:space="0" w:color="auto"/>
                  </w:divBdr>
                  <w:divsChild>
                    <w:div w:id="793252562">
                      <w:marLeft w:val="0"/>
                      <w:marRight w:val="0"/>
                      <w:marTop w:val="0"/>
                      <w:marBottom w:val="0"/>
                      <w:divBdr>
                        <w:top w:val="none" w:sz="0" w:space="0" w:color="auto"/>
                        <w:left w:val="none" w:sz="0" w:space="0" w:color="auto"/>
                        <w:bottom w:val="none" w:sz="0" w:space="0" w:color="auto"/>
                        <w:right w:val="none" w:sz="0" w:space="0" w:color="auto"/>
                      </w:divBdr>
                    </w:div>
                  </w:divsChild>
                </w:div>
                <w:div w:id="955481340">
                  <w:marLeft w:val="0"/>
                  <w:marRight w:val="0"/>
                  <w:marTop w:val="0"/>
                  <w:marBottom w:val="0"/>
                  <w:divBdr>
                    <w:top w:val="none" w:sz="0" w:space="0" w:color="auto"/>
                    <w:left w:val="none" w:sz="0" w:space="0" w:color="auto"/>
                    <w:bottom w:val="none" w:sz="0" w:space="0" w:color="auto"/>
                    <w:right w:val="none" w:sz="0" w:space="0" w:color="auto"/>
                  </w:divBdr>
                </w:div>
                <w:div w:id="1184317215">
                  <w:marLeft w:val="0"/>
                  <w:marRight w:val="0"/>
                  <w:marTop w:val="0"/>
                  <w:marBottom w:val="0"/>
                  <w:divBdr>
                    <w:top w:val="none" w:sz="0" w:space="0" w:color="auto"/>
                    <w:left w:val="none" w:sz="0" w:space="0" w:color="auto"/>
                    <w:bottom w:val="none" w:sz="0" w:space="0" w:color="auto"/>
                    <w:right w:val="none" w:sz="0" w:space="0" w:color="auto"/>
                  </w:divBdr>
                  <w:divsChild>
                    <w:div w:id="1119102797">
                      <w:marLeft w:val="0"/>
                      <w:marRight w:val="0"/>
                      <w:marTop w:val="0"/>
                      <w:marBottom w:val="0"/>
                      <w:divBdr>
                        <w:top w:val="none" w:sz="0" w:space="0" w:color="auto"/>
                        <w:left w:val="none" w:sz="0" w:space="0" w:color="auto"/>
                        <w:bottom w:val="none" w:sz="0" w:space="0" w:color="auto"/>
                        <w:right w:val="none" w:sz="0" w:space="0" w:color="auto"/>
                      </w:divBdr>
                    </w:div>
                  </w:divsChild>
                </w:div>
                <w:div w:id="1403679745">
                  <w:marLeft w:val="0"/>
                  <w:marRight w:val="0"/>
                  <w:marTop w:val="0"/>
                  <w:marBottom w:val="0"/>
                  <w:divBdr>
                    <w:top w:val="none" w:sz="0" w:space="0" w:color="auto"/>
                    <w:left w:val="none" w:sz="0" w:space="0" w:color="auto"/>
                    <w:bottom w:val="none" w:sz="0" w:space="0" w:color="auto"/>
                    <w:right w:val="none" w:sz="0" w:space="0" w:color="auto"/>
                  </w:divBdr>
                </w:div>
                <w:div w:id="1717853692">
                  <w:marLeft w:val="0"/>
                  <w:marRight w:val="0"/>
                  <w:marTop w:val="0"/>
                  <w:marBottom w:val="0"/>
                  <w:divBdr>
                    <w:top w:val="none" w:sz="0" w:space="0" w:color="auto"/>
                    <w:left w:val="none" w:sz="0" w:space="0" w:color="auto"/>
                    <w:bottom w:val="none" w:sz="0" w:space="0" w:color="auto"/>
                    <w:right w:val="none" w:sz="0" w:space="0" w:color="auto"/>
                  </w:divBdr>
                  <w:divsChild>
                    <w:div w:id="494076077">
                      <w:marLeft w:val="0"/>
                      <w:marRight w:val="0"/>
                      <w:marTop w:val="0"/>
                      <w:marBottom w:val="0"/>
                      <w:divBdr>
                        <w:top w:val="none" w:sz="0" w:space="0" w:color="auto"/>
                        <w:left w:val="none" w:sz="0" w:space="0" w:color="auto"/>
                        <w:bottom w:val="none" w:sz="0" w:space="0" w:color="auto"/>
                        <w:right w:val="none" w:sz="0" w:space="0" w:color="auto"/>
                      </w:divBdr>
                    </w:div>
                    <w:div w:id="915628910">
                      <w:marLeft w:val="0"/>
                      <w:marRight w:val="0"/>
                      <w:marTop w:val="0"/>
                      <w:marBottom w:val="0"/>
                      <w:divBdr>
                        <w:top w:val="none" w:sz="0" w:space="0" w:color="auto"/>
                        <w:left w:val="none" w:sz="0" w:space="0" w:color="auto"/>
                        <w:bottom w:val="none" w:sz="0" w:space="0" w:color="auto"/>
                        <w:right w:val="none" w:sz="0" w:space="0" w:color="auto"/>
                      </w:divBdr>
                    </w:div>
                  </w:divsChild>
                </w:div>
                <w:div w:id="1964770024">
                  <w:marLeft w:val="0"/>
                  <w:marRight w:val="0"/>
                  <w:marTop w:val="0"/>
                  <w:marBottom w:val="0"/>
                  <w:divBdr>
                    <w:top w:val="none" w:sz="0" w:space="0" w:color="auto"/>
                    <w:left w:val="none" w:sz="0" w:space="0" w:color="auto"/>
                    <w:bottom w:val="none" w:sz="0" w:space="0" w:color="auto"/>
                    <w:right w:val="none" w:sz="0" w:space="0" w:color="auto"/>
                  </w:divBdr>
                  <w:divsChild>
                    <w:div w:id="192055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5199">
          <w:marLeft w:val="0"/>
          <w:marRight w:val="0"/>
          <w:marTop w:val="0"/>
          <w:marBottom w:val="0"/>
          <w:divBdr>
            <w:top w:val="none" w:sz="0" w:space="0" w:color="auto"/>
            <w:left w:val="none" w:sz="0" w:space="0" w:color="auto"/>
            <w:bottom w:val="none" w:sz="0" w:space="0" w:color="auto"/>
            <w:right w:val="none" w:sz="0" w:space="0" w:color="auto"/>
          </w:divBdr>
          <w:divsChild>
            <w:div w:id="1898855180">
              <w:marLeft w:val="-75"/>
              <w:marRight w:val="0"/>
              <w:marTop w:val="30"/>
              <w:marBottom w:val="30"/>
              <w:divBdr>
                <w:top w:val="none" w:sz="0" w:space="0" w:color="auto"/>
                <w:left w:val="none" w:sz="0" w:space="0" w:color="auto"/>
                <w:bottom w:val="none" w:sz="0" w:space="0" w:color="auto"/>
                <w:right w:val="none" w:sz="0" w:space="0" w:color="auto"/>
              </w:divBdr>
              <w:divsChild>
                <w:div w:id="77102435">
                  <w:marLeft w:val="0"/>
                  <w:marRight w:val="0"/>
                  <w:marTop w:val="0"/>
                  <w:marBottom w:val="0"/>
                  <w:divBdr>
                    <w:top w:val="none" w:sz="0" w:space="0" w:color="auto"/>
                    <w:left w:val="none" w:sz="0" w:space="0" w:color="auto"/>
                    <w:bottom w:val="none" w:sz="0" w:space="0" w:color="auto"/>
                    <w:right w:val="none" w:sz="0" w:space="0" w:color="auto"/>
                  </w:divBdr>
                  <w:divsChild>
                    <w:div w:id="283658188">
                      <w:marLeft w:val="0"/>
                      <w:marRight w:val="0"/>
                      <w:marTop w:val="0"/>
                      <w:marBottom w:val="0"/>
                      <w:divBdr>
                        <w:top w:val="none" w:sz="0" w:space="0" w:color="auto"/>
                        <w:left w:val="none" w:sz="0" w:space="0" w:color="auto"/>
                        <w:bottom w:val="none" w:sz="0" w:space="0" w:color="auto"/>
                        <w:right w:val="none" w:sz="0" w:space="0" w:color="auto"/>
                      </w:divBdr>
                    </w:div>
                  </w:divsChild>
                </w:div>
                <w:div w:id="170073325">
                  <w:marLeft w:val="0"/>
                  <w:marRight w:val="0"/>
                  <w:marTop w:val="0"/>
                  <w:marBottom w:val="0"/>
                  <w:divBdr>
                    <w:top w:val="none" w:sz="0" w:space="0" w:color="auto"/>
                    <w:left w:val="none" w:sz="0" w:space="0" w:color="auto"/>
                    <w:bottom w:val="none" w:sz="0" w:space="0" w:color="auto"/>
                    <w:right w:val="none" w:sz="0" w:space="0" w:color="auto"/>
                  </w:divBdr>
                  <w:divsChild>
                    <w:div w:id="586890830">
                      <w:marLeft w:val="0"/>
                      <w:marRight w:val="0"/>
                      <w:marTop w:val="0"/>
                      <w:marBottom w:val="0"/>
                      <w:divBdr>
                        <w:top w:val="none" w:sz="0" w:space="0" w:color="auto"/>
                        <w:left w:val="none" w:sz="0" w:space="0" w:color="auto"/>
                        <w:bottom w:val="none" w:sz="0" w:space="0" w:color="auto"/>
                        <w:right w:val="none" w:sz="0" w:space="0" w:color="auto"/>
                      </w:divBdr>
                    </w:div>
                    <w:div w:id="1534075386">
                      <w:marLeft w:val="0"/>
                      <w:marRight w:val="0"/>
                      <w:marTop w:val="0"/>
                      <w:marBottom w:val="0"/>
                      <w:divBdr>
                        <w:top w:val="none" w:sz="0" w:space="0" w:color="auto"/>
                        <w:left w:val="none" w:sz="0" w:space="0" w:color="auto"/>
                        <w:bottom w:val="none" w:sz="0" w:space="0" w:color="auto"/>
                        <w:right w:val="none" w:sz="0" w:space="0" w:color="auto"/>
                      </w:divBdr>
                    </w:div>
                  </w:divsChild>
                </w:div>
                <w:div w:id="304507238">
                  <w:marLeft w:val="0"/>
                  <w:marRight w:val="0"/>
                  <w:marTop w:val="0"/>
                  <w:marBottom w:val="0"/>
                  <w:divBdr>
                    <w:top w:val="none" w:sz="0" w:space="0" w:color="auto"/>
                    <w:left w:val="none" w:sz="0" w:space="0" w:color="auto"/>
                    <w:bottom w:val="none" w:sz="0" w:space="0" w:color="auto"/>
                    <w:right w:val="none" w:sz="0" w:space="0" w:color="auto"/>
                  </w:divBdr>
                  <w:divsChild>
                    <w:div w:id="1516532664">
                      <w:marLeft w:val="0"/>
                      <w:marRight w:val="0"/>
                      <w:marTop w:val="0"/>
                      <w:marBottom w:val="0"/>
                      <w:divBdr>
                        <w:top w:val="none" w:sz="0" w:space="0" w:color="auto"/>
                        <w:left w:val="none" w:sz="0" w:space="0" w:color="auto"/>
                        <w:bottom w:val="none" w:sz="0" w:space="0" w:color="auto"/>
                        <w:right w:val="none" w:sz="0" w:space="0" w:color="auto"/>
                      </w:divBdr>
                    </w:div>
                  </w:divsChild>
                </w:div>
                <w:div w:id="510031240">
                  <w:marLeft w:val="0"/>
                  <w:marRight w:val="0"/>
                  <w:marTop w:val="0"/>
                  <w:marBottom w:val="0"/>
                  <w:divBdr>
                    <w:top w:val="none" w:sz="0" w:space="0" w:color="auto"/>
                    <w:left w:val="none" w:sz="0" w:space="0" w:color="auto"/>
                    <w:bottom w:val="none" w:sz="0" w:space="0" w:color="auto"/>
                    <w:right w:val="none" w:sz="0" w:space="0" w:color="auto"/>
                  </w:divBdr>
                  <w:divsChild>
                    <w:div w:id="1547596989">
                      <w:marLeft w:val="0"/>
                      <w:marRight w:val="0"/>
                      <w:marTop w:val="0"/>
                      <w:marBottom w:val="0"/>
                      <w:divBdr>
                        <w:top w:val="none" w:sz="0" w:space="0" w:color="auto"/>
                        <w:left w:val="none" w:sz="0" w:space="0" w:color="auto"/>
                        <w:bottom w:val="none" w:sz="0" w:space="0" w:color="auto"/>
                        <w:right w:val="none" w:sz="0" w:space="0" w:color="auto"/>
                      </w:divBdr>
                    </w:div>
                  </w:divsChild>
                </w:div>
                <w:div w:id="619338355">
                  <w:marLeft w:val="0"/>
                  <w:marRight w:val="0"/>
                  <w:marTop w:val="0"/>
                  <w:marBottom w:val="0"/>
                  <w:divBdr>
                    <w:top w:val="none" w:sz="0" w:space="0" w:color="auto"/>
                    <w:left w:val="none" w:sz="0" w:space="0" w:color="auto"/>
                    <w:bottom w:val="none" w:sz="0" w:space="0" w:color="auto"/>
                    <w:right w:val="none" w:sz="0" w:space="0" w:color="auto"/>
                  </w:divBdr>
                </w:div>
                <w:div w:id="735664284">
                  <w:marLeft w:val="0"/>
                  <w:marRight w:val="0"/>
                  <w:marTop w:val="0"/>
                  <w:marBottom w:val="0"/>
                  <w:divBdr>
                    <w:top w:val="none" w:sz="0" w:space="0" w:color="auto"/>
                    <w:left w:val="none" w:sz="0" w:space="0" w:color="auto"/>
                    <w:bottom w:val="none" w:sz="0" w:space="0" w:color="auto"/>
                    <w:right w:val="none" w:sz="0" w:space="0" w:color="auto"/>
                  </w:divBdr>
                </w:div>
                <w:div w:id="1121723080">
                  <w:marLeft w:val="0"/>
                  <w:marRight w:val="0"/>
                  <w:marTop w:val="0"/>
                  <w:marBottom w:val="0"/>
                  <w:divBdr>
                    <w:top w:val="none" w:sz="0" w:space="0" w:color="auto"/>
                    <w:left w:val="none" w:sz="0" w:space="0" w:color="auto"/>
                    <w:bottom w:val="none" w:sz="0" w:space="0" w:color="auto"/>
                    <w:right w:val="none" w:sz="0" w:space="0" w:color="auto"/>
                  </w:divBdr>
                  <w:divsChild>
                    <w:div w:id="1358703864">
                      <w:marLeft w:val="0"/>
                      <w:marRight w:val="0"/>
                      <w:marTop w:val="0"/>
                      <w:marBottom w:val="0"/>
                      <w:divBdr>
                        <w:top w:val="none" w:sz="0" w:space="0" w:color="auto"/>
                        <w:left w:val="none" w:sz="0" w:space="0" w:color="auto"/>
                        <w:bottom w:val="none" w:sz="0" w:space="0" w:color="auto"/>
                        <w:right w:val="none" w:sz="0" w:space="0" w:color="auto"/>
                      </w:divBdr>
                    </w:div>
                  </w:divsChild>
                </w:div>
                <w:div w:id="1513570475">
                  <w:marLeft w:val="0"/>
                  <w:marRight w:val="0"/>
                  <w:marTop w:val="0"/>
                  <w:marBottom w:val="0"/>
                  <w:divBdr>
                    <w:top w:val="none" w:sz="0" w:space="0" w:color="auto"/>
                    <w:left w:val="none" w:sz="0" w:space="0" w:color="auto"/>
                    <w:bottom w:val="none" w:sz="0" w:space="0" w:color="auto"/>
                    <w:right w:val="none" w:sz="0" w:space="0" w:color="auto"/>
                  </w:divBdr>
                </w:div>
                <w:div w:id="1781293583">
                  <w:marLeft w:val="0"/>
                  <w:marRight w:val="0"/>
                  <w:marTop w:val="0"/>
                  <w:marBottom w:val="0"/>
                  <w:divBdr>
                    <w:top w:val="none" w:sz="0" w:space="0" w:color="auto"/>
                    <w:left w:val="none" w:sz="0" w:space="0" w:color="auto"/>
                    <w:bottom w:val="none" w:sz="0" w:space="0" w:color="auto"/>
                    <w:right w:val="none" w:sz="0" w:space="0" w:color="auto"/>
                  </w:divBdr>
                  <w:divsChild>
                    <w:div w:id="608707463">
                      <w:marLeft w:val="0"/>
                      <w:marRight w:val="0"/>
                      <w:marTop w:val="0"/>
                      <w:marBottom w:val="0"/>
                      <w:divBdr>
                        <w:top w:val="none" w:sz="0" w:space="0" w:color="auto"/>
                        <w:left w:val="none" w:sz="0" w:space="0" w:color="auto"/>
                        <w:bottom w:val="none" w:sz="0" w:space="0" w:color="auto"/>
                        <w:right w:val="none" w:sz="0" w:space="0" w:color="auto"/>
                      </w:divBdr>
                    </w:div>
                    <w:div w:id="1455751542">
                      <w:marLeft w:val="0"/>
                      <w:marRight w:val="0"/>
                      <w:marTop w:val="0"/>
                      <w:marBottom w:val="0"/>
                      <w:divBdr>
                        <w:top w:val="none" w:sz="0" w:space="0" w:color="auto"/>
                        <w:left w:val="none" w:sz="0" w:space="0" w:color="auto"/>
                        <w:bottom w:val="none" w:sz="0" w:space="0" w:color="auto"/>
                        <w:right w:val="none" w:sz="0" w:space="0" w:color="auto"/>
                      </w:divBdr>
                    </w:div>
                    <w:div w:id="21293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95898">
          <w:marLeft w:val="0"/>
          <w:marRight w:val="0"/>
          <w:marTop w:val="0"/>
          <w:marBottom w:val="0"/>
          <w:divBdr>
            <w:top w:val="none" w:sz="0" w:space="0" w:color="auto"/>
            <w:left w:val="none" w:sz="0" w:space="0" w:color="auto"/>
            <w:bottom w:val="none" w:sz="0" w:space="0" w:color="auto"/>
            <w:right w:val="none" w:sz="0" w:space="0" w:color="auto"/>
          </w:divBdr>
        </w:div>
        <w:div w:id="1160269942">
          <w:marLeft w:val="0"/>
          <w:marRight w:val="0"/>
          <w:marTop w:val="0"/>
          <w:marBottom w:val="0"/>
          <w:divBdr>
            <w:top w:val="none" w:sz="0" w:space="0" w:color="auto"/>
            <w:left w:val="none" w:sz="0" w:space="0" w:color="auto"/>
            <w:bottom w:val="none" w:sz="0" w:space="0" w:color="auto"/>
            <w:right w:val="none" w:sz="0" w:space="0" w:color="auto"/>
          </w:divBdr>
        </w:div>
        <w:div w:id="1170219078">
          <w:marLeft w:val="0"/>
          <w:marRight w:val="0"/>
          <w:marTop w:val="0"/>
          <w:marBottom w:val="0"/>
          <w:divBdr>
            <w:top w:val="none" w:sz="0" w:space="0" w:color="auto"/>
            <w:left w:val="none" w:sz="0" w:space="0" w:color="auto"/>
            <w:bottom w:val="none" w:sz="0" w:space="0" w:color="auto"/>
            <w:right w:val="none" w:sz="0" w:space="0" w:color="auto"/>
          </w:divBdr>
        </w:div>
        <w:div w:id="1251280330">
          <w:marLeft w:val="0"/>
          <w:marRight w:val="0"/>
          <w:marTop w:val="0"/>
          <w:marBottom w:val="0"/>
          <w:divBdr>
            <w:top w:val="none" w:sz="0" w:space="0" w:color="auto"/>
            <w:left w:val="none" w:sz="0" w:space="0" w:color="auto"/>
            <w:bottom w:val="none" w:sz="0" w:space="0" w:color="auto"/>
            <w:right w:val="none" w:sz="0" w:space="0" w:color="auto"/>
          </w:divBdr>
        </w:div>
        <w:div w:id="1308242900">
          <w:marLeft w:val="0"/>
          <w:marRight w:val="0"/>
          <w:marTop w:val="0"/>
          <w:marBottom w:val="0"/>
          <w:divBdr>
            <w:top w:val="none" w:sz="0" w:space="0" w:color="auto"/>
            <w:left w:val="none" w:sz="0" w:space="0" w:color="auto"/>
            <w:bottom w:val="none" w:sz="0" w:space="0" w:color="auto"/>
            <w:right w:val="none" w:sz="0" w:space="0" w:color="auto"/>
          </w:divBdr>
        </w:div>
        <w:div w:id="1313100799">
          <w:marLeft w:val="0"/>
          <w:marRight w:val="0"/>
          <w:marTop w:val="0"/>
          <w:marBottom w:val="0"/>
          <w:divBdr>
            <w:top w:val="none" w:sz="0" w:space="0" w:color="auto"/>
            <w:left w:val="none" w:sz="0" w:space="0" w:color="auto"/>
            <w:bottom w:val="none" w:sz="0" w:space="0" w:color="auto"/>
            <w:right w:val="none" w:sz="0" w:space="0" w:color="auto"/>
          </w:divBdr>
        </w:div>
        <w:div w:id="1323704590">
          <w:marLeft w:val="0"/>
          <w:marRight w:val="0"/>
          <w:marTop w:val="0"/>
          <w:marBottom w:val="0"/>
          <w:divBdr>
            <w:top w:val="none" w:sz="0" w:space="0" w:color="auto"/>
            <w:left w:val="none" w:sz="0" w:space="0" w:color="auto"/>
            <w:bottom w:val="none" w:sz="0" w:space="0" w:color="auto"/>
            <w:right w:val="none" w:sz="0" w:space="0" w:color="auto"/>
          </w:divBdr>
        </w:div>
        <w:div w:id="1367678124">
          <w:marLeft w:val="0"/>
          <w:marRight w:val="0"/>
          <w:marTop w:val="0"/>
          <w:marBottom w:val="0"/>
          <w:divBdr>
            <w:top w:val="none" w:sz="0" w:space="0" w:color="auto"/>
            <w:left w:val="none" w:sz="0" w:space="0" w:color="auto"/>
            <w:bottom w:val="none" w:sz="0" w:space="0" w:color="auto"/>
            <w:right w:val="none" w:sz="0" w:space="0" w:color="auto"/>
          </w:divBdr>
        </w:div>
        <w:div w:id="1371953928">
          <w:marLeft w:val="0"/>
          <w:marRight w:val="0"/>
          <w:marTop w:val="0"/>
          <w:marBottom w:val="0"/>
          <w:divBdr>
            <w:top w:val="none" w:sz="0" w:space="0" w:color="auto"/>
            <w:left w:val="none" w:sz="0" w:space="0" w:color="auto"/>
            <w:bottom w:val="none" w:sz="0" w:space="0" w:color="auto"/>
            <w:right w:val="none" w:sz="0" w:space="0" w:color="auto"/>
          </w:divBdr>
        </w:div>
        <w:div w:id="1401947134">
          <w:marLeft w:val="0"/>
          <w:marRight w:val="0"/>
          <w:marTop w:val="0"/>
          <w:marBottom w:val="0"/>
          <w:divBdr>
            <w:top w:val="none" w:sz="0" w:space="0" w:color="auto"/>
            <w:left w:val="none" w:sz="0" w:space="0" w:color="auto"/>
            <w:bottom w:val="none" w:sz="0" w:space="0" w:color="auto"/>
            <w:right w:val="none" w:sz="0" w:space="0" w:color="auto"/>
          </w:divBdr>
        </w:div>
        <w:div w:id="1423185041">
          <w:marLeft w:val="0"/>
          <w:marRight w:val="0"/>
          <w:marTop w:val="0"/>
          <w:marBottom w:val="0"/>
          <w:divBdr>
            <w:top w:val="none" w:sz="0" w:space="0" w:color="auto"/>
            <w:left w:val="none" w:sz="0" w:space="0" w:color="auto"/>
            <w:bottom w:val="none" w:sz="0" w:space="0" w:color="auto"/>
            <w:right w:val="none" w:sz="0" w:space="0" w:color="auto"/>
          </w:divBdr>
        </w:div>
        <w:div w:id="1453478337">
          <w:marLeft w:val="0"/>
          <w:marRight w:val="0"/>
          <w:marTop w:val="0"/>
          <w:marBottom w:val="0"/>
          <w:divBdr>
            <w:top w:val="none" w:sz="0" w:space="0" w:color="auto"/>
            <w:left w:val="none" w:sz="0" w:space="0" w:color="auto"/>
            <w:bottom w:val="none" w:sz="0" w:space="0" w:color="auto"/>
            <w:right w:val="none" w:sz="0" w:space="0" w:color="auto"/>
          </w:divBdr>
        </w:div>
        <w:div w:id="1463693166">
          <w:marLeft w:val="0"/>
          <w:marRight w:val="0"/>
          <w:marTop w:val="0"/>
          <w:marBottom w:val="0"/>
          <w:divBdr>
            <w:top w:val="none" w:sz="0" w:space="0" w:color="auto"/>
            <w:left w:val="none" w:sz="0" w:space="0" w:color="auto"/>
            <w:bottom w:val="none" w:sz="0" w:space="0" w:color="auto"/>
            <w:right w:val="none" w:sz="0" w:space="0" w:color="auto"/>
          </w:divBdr>
        </w:div>
        <w:div w:id="1472402804">
          <w:marLeft w:val="0"/>
          <w:marRight w:val="0"/>
          <w:marTop w:val="0"/>
          <w:marBottom w:val="0"/>
          <w:divBdr>
            <w:top w:val="none" w:sz="0" w:space="0" w:color="auto"/>
            <w:left w:val="none" w:sz="0" w:space="0" w:color="auto"/>
            <w:bottom w:val="none" w:sz="0" w:space="0" w:color="auto"/>
            <w:right w:val="none" w:sz="0" w:space="0" w:color="auto"/>
          </w:divBdr>
        </w:div>
        <w:div w:id="1481965960">
          <w:marLeft w:val="0"/>
          <w:marRight w:val="0"/>
          <w:marTop w:val="0"/>
          <w:marBottom w:val="0"/>
          <w:divBdr>
            <w:top w:val="none" w:sz="0" w:space="0" w:color="auto"/>
            <w:left w:val="none" w:sz="0" w:space="0" w:color="auto"/>
            <w:bottom w:val="none" w:sz="0" w:space="0" w:color="auto"/>
            <w:right w:val="none" w:sz="0" w:space="0" w:color="auto"/>
          </w:divBdr>
        </w:div>
        <w:div w:id="1491094503">
          <w:marLeft w:val="0"/>
          <w:marRight w:val="0"/>
          <w:marTop w:val="0"/>
          <w:marBottom w:val="0"/>
          <w:divBdr>
            <w:top w:val="none" w:sz="0" w:space="0" w:color="auto"/>
            <w:left w:val="none" w:sz="0" w:space="0" w:color="auto"/>
            <w:bottom w:val="none" w:sz="0" w:space="0" w:color="auto"/>
            <w:right w:val="none" w:sz="0" w:space="0" w:color="auto"/>
          </w:divBdr>
        </w:div>
        <w:div w:id="1525746205">
          <w:marLeft w:val="0"/>
          <w:marRight w:val="0"/>
          <w:marTop w:val="0"/>
          <w:marBottom w:val="0"/>
          <w:divBdr>
            <w:top w:val="none" w:sz="0" w:space="0" w:color="auto"/>
            <w:left w:val="none" w:sz="0" w:space="0" w:color="auto"/>
            <w:bottom w:val="none" w:sz="0" w:space="0" w:color="auto"/>
            <w:right w:val="none" w:sz="0" w:space="0" w:color="auto"/>
          </w:divBdr>
        </w:div>
        <w:div w:id="1527982700">
          <w:marLeft w:val="0"/>
          <w:marRight w:val="0"/>
          <w:marTop w:val="0"/>
          <w:marBottom w:val="0"/>
          <w:divBdr>
            <w:top w:val="none" w:sz="0" w:space="0" w:color="auto"/>
            <w:left w:val="none" w:sz="0" w:space="0" w:color="auto"/>
            <w:bottom w:val="none" w:sz="0" w:space="0" w:color="auto"/>
            <w:right w:val="none" w:sz="0" w:space="0" w:color="auto"/>
          </w:divBdr>
        </w:div>
        <w:div w:id="1547448705">
          <w:marLeft w:val="0"/>
          <w:marRight w:val="0"/>
          <w:marTop w:val="0"/>
          <w:marBottom w:val="0"/>
          <w:divBdr>
            <w:top w:val="none" w:sz="0" w:space="0" w:color="auto"/>
            <w:left w:val="none" w:sz="0" w:space="0" w:color="auto"/>
            <w:bottom w:val="none" w:sz="0" w:space="0" w:color="auto"/>
            <w:right w:val="none" w:sz="0" w:space="0" w:color="auto"/>
          </w:divBdr>
        </w:div>
        <w:div w:id="1592200827">
          <w:marLeft w:val="0"/>
          <w:marRight w:val="0"/>
          <w:marTop w:val="0"/>
          <w:marBottom w:val="0"/>
          <w:divBdr>
            <w:top w:val="none" w:sz="0" w:space="0" w:color="auto"/>
            <w:left w:val="none" w:sz="0" w:space="0" w:color="auto"/>
            <w:bottom w:val="none" w:sz="0" w:space="0" w:color="auto"/>
            <w:right w:val="none" w:sz="0" w:space="0" w:color="auto"/>
          </w:divBdr>
        </w:div>
        <w:div w:id="1597521967">
          <w:marLeft w:val="0"/>
          <w:marRight w:val="0"/>
          <w:marTop w:val="0"/>
          <w:marBottom w:val="0"/>
          <w:divBdr>
            <w:top w:val="none" w:sz="0" w:space="0" w:color="auto"/>
            <w:left w:val="none" w:sz="0" w:space="0" w:color="auto"/>
            <w:bottom w:val="none" w:sz="0" w:space="0" w:color="auto"/>
            <w:right w:val="none" w:sz="0" w:space="0" w:color="auto"/>
          </w:divBdr>
        </w:div>
        <w:div w:id="1601404659">
          <w:marLeft w:val="0"/>
          <w:marRight w:val="0"/>
          <w:marTop w:val="0"/>
          <w:marBottom w:val="0"/>
          <w:divBdr>
            <w:top w:val="none" w:sz="0" w:space="0" w:color="auto"/>
            <w:left w:val="none" w:sz="0" w:space="0" w:color="auto"/>
            <w:bottom w:val="none" w:sz="0" w:space="0" w:color="auto"/>
            <w:right w:val="none" w:sz="0" w:space="0" w:color="auto"/>
          </w:divBdr>
          <w:divsChild>
            <w:div w:id="1066954115">
              <w:marLeft w:val="-75"/>
              <w:marRight w:val="0"/>
              <w:marTop w:val="30"/>
              <w:marBottom w:val="30"/>
              <w:divBdr>
                <w:top w:val="none" w:sz="0" w:space="0" w:color="auto"/>
                <w:left w:val="none" w:sz="0" w:space="0" w:color="auto"/>
                <w:bottom w:val="none" w:sz="0" w:space="0" w:color="auto"/>
                <w:right w:val="none" w:sz="0" w:space="0" w:color="auto"/>
              </w:divBdr>
              <w:divsChild>
                <w:div w:id="11881383">
                  <w:marLeft w:val="0"/>
                  <w:marRight w:val="0"/>
                  <w:marTop w:val="0"/>
                  <w:marBottom w:val="0"/>
                  <w:divBdr>
                    <w:top w:val="none" w:sz="0" w:space="0" w:color="auto"/>
                    <w:left w:val="none" w:sz="0" w:space="0" w:color="auto"/>
                    <w:bottom w:val="none" w:sz="0" w:space="0" w:color="auto"/>
                    <w:right w:val="none" w:sz="0" w:space="0" w:color="auto"/>
                  </w:divBdr>
                </w:div>
                <w:div w:id="124203741">
                  <w:marLeft w:val="0"/>
                  <w:marRight w:val="0"/>
                  <w:marTop w:val="0"/>
                  <w:marBottom w:val="0"/>
                  <w:divBdr>
                    <w:top w:val="none" w:sz="0" w:space="0" w:color="auto"/>
                    <w:left w:val="none" w:sz="0" w:space="0" w:color="auto"/>
                    <w:bottom w:val="none" w:sz="0" w:space="0" w:color="auto"/>
                    <w:right w:val="none" w:sz="0" w:space="0" w:color="auto"/>
                  </w:divBdr>
                  <w:divsChild>
                    <w:div w:id="1102339209">
                      <w:marLeft w:val="0"/>
                      <w:marRight w:val="0"/>
                      <w:marTop w:val="0"/>
                      <w:marBottom w:val="0"/>
                      <w:divBdr>
                        <w:top w:val="none" w:sz="0" w:space="0" w:color="auto"/>
                        <w:left w:val="none" w:sz="0" w:space="0" w:color="auto"/>
                        <w:bottom w:val="none" w:sz="0" w:space="0" w:color="auto"/>
                        <w:right w:val="none" w:sz="0" w:space="0" w:color="auto"/>
                      </w:divBdr>
                    </w:div>
                  </w:divsChild>
                </w:div>
                <w:div w:id="241256944">
                  <w:marLeft w:val="0"/>
                  <w:marRight w:val="0"/>
                  <w:marTop w:val="0"/>
                  <w:marBottom w:val="0"/>
                  <w:divBdr>
                    <w:top w:val="none" w:sz="0" w:space="0" w:color="auto"/>
                    <w:left w:val="none" w:sz="0" w:space="0" w:color="auto"/>
                    <w:bottom w:val="none" w:sz="0" w:space="0" w:color="auto"/>
                    <w:right w:val="none" w:sz="0" w:space="0" w:color="auto"/>
                  </w:divBdr>
                  <w:divsChild>
                    <w:div w:id="348069070">
                      <w:marLeft w:val="0"/>
                      <w:marRight w:val="0"/>
                      <w:marTop w:val="0"/>
                      <w:marBottom w:val="0"/>
                      <w:divBdr>
                        <w:top w:val="none" w:sz="0" w:space="0" w:color="auto"/>
                        <w:left w:val="none" w:sz="0" w:space="0" w:color="auto"/>
                        <w:bottom w:val="none" w:sz="0" w:space="0" w:color="auto"/>
                        <w:right w:val="none" w:sz="0" w:space="0" w:color="auto"/>
                      </w:divBdr>
                    </w:div>
                  </w:divsChild>
                </w:div>
                <w:div w:id="370694693">
                  <w:marLeft w:val="0"/>
                  <w:marRight w:val="0"/>
                  <w:marTop w:val="0"/>
                  <w:marBottom w:val="0"/>
                  <w:divBdr>
                    <w:top w:val="none" w:sz="0" w:space="0" w:color="auto"/>
                    <w:left w:val="none" w:sz="0" w:space="0" w:color="auto"/>
                    <w:bottom w:val="none" w:sz="0" w:space="0" w:color="auto"/>
                    <w:right w:val="none" w:sz="0" w:space="0" w:color="auto"/>
                  </w:divBdr>
                  <w:divsChild>
                    <w:div w:id="1396584926">
                      <w:marLeft w:val="0"/>
                      <w:marRight w:val="0"/>
                      <w:marTop w:val="0"/>
                      <w:marBottom w:val="0"/>
                      <w:divBdr>
                        <w:top w:val="none" w:sz="0" w:space="0" w:color="auto"/>
                        <w:left w:val="none" w:sz="0" w:space="0" w:color="auto"/>
                        <w:bottom w:val="none" w:sz="0" w:space="0" w:color="auto"/>
                        <w:right w:val="none" w:sz="0" w:space="0" w:color="auto"/>
                      </w:divBdr>
                    </w:div>
                  </w:divsChild>
                </w:div>
                <w:div w:id="394864548">
                  <w:marLeft w:val="0"/>
                  <w:marRight w:val="0"/>
                  <w:marTop w:val="0"/>
                  <w:marBottom w:val="0"/>
                  <w:divBdr>
                    <w:top w:val="none" w:sz="0" w:space="0" w:color="auto"/>
                    <w:left w:val="none" w:sz="0" w:space="0" w:color="auto"/>
                    <w:bottom w:val="none" w:sz="0" w:space="0" w:color="auto"/>
                    <w:right w:val="none" w:sz="0" w:space="0" w:color="auto"/>
                  </w:divBdr>
                  <w:divsChild>
                    <w:div w:id="1649480522">
                      <w:marLeft w:val="0"/>
                      <w:marRight w:val="0"/>
                      <w:marTop w:val="0"/>
                      <w:marBottom w:val="0"/>
                      <w:divBdr>
                        <w:top w:val="none" w:sz="0" w:space="0" w:color="auto"/>
                        <w:left w:val="none" w:sz="0" w:space="0" w:color="auto"/>
                        <w:bottom w:val="none" w:sz="0" w:space="0" w:color="auto"/>
                        <w:right w:val="none" w:sz="0" w:space="0" w:color="auto"/>
                      </w:divBdr>
                    </w:div>
                  </w:divsChild>
                </w:div>
                <w:div w:id="683245289">
                  <w:marLeft w:val="0"/>
                  <w:marRight w:val="0"/>
                  <w:marTop w:val="0"/>
                  <w:marBottom w:val="0"/>
                  <w:divBdr>
                    <w:top w:val="none" w:sz="0" w:space="0" w:color="auto"/>
                    <w:left w:val="none" w:sz="0" w:space="0" w:color="auto"/>
                    <w:bottom w:val="none" w:sz="0" w:space="0" w:color="auto"/>
                    <w:right w:val="none" w:sz="0" w:space="0" w:color="auto"/>
                  </w:divBdr>
                  <w:divsChild>
                    <w:div w:id="195965903">
                      <w:marLeft w:val="0"/>
                      <w:marRight w:val="0"/>
                      <w:marTop w:val="0"/>
                      <w:marBottom w:val="0"/>
                      <w:divBdr>
                        <w:top w:val="none" w:sz="0" w:space="0" w:color="auto"/>
                        <w:left w:val="none" w:sz="0" w:space="0" w:color="auto"/>
                        <w:bottom w:val="none" w:sz="0" w:space="0" w:color="auto"/>
                        <w:right w:val="none" w:sz="0" w:space="0" w:color="auto"/>
                      </w:divBdr>
                    </w:div>
                  </w:divsChild>
                </w:div>
                <w:div w:id="898589219">
                  <w:marLeft w:val="0"/>
                  <w:marRight w:val="0"/>
                  <w:marTop w:val="0"/>
                  <w:marBottom w:val="0"/>
                  <w:divBdr>
                    <w:top w:val="none" w:sz="0" w:space="0" w:color="auto"/>
                    <w:left w:val="none" w:sz="0" w:space="0" w:color="auto"/>
                    <w:bottom w:val="none" w:sz="0" w:space="0" w:color="auto"/>
                    <w:right w:val="none" w:sz="0" w:space="0" w:color="auto"/>
                  </w:divBdr>
                  <w:divsChild>
                    <w:div w:id="1672682222">
                      <w:marLeft w:val="0"/>
                      <w:marRight w:val="0"/>
                      <w:marTop w:val="0"/>
                      <w:marBottom w:val="0"/>
                      <w:divBdr>
                        <w:top w:val="none" w:sz="0" w:space="0" w:color="auto"/>
                        <w:left w:val="none" w:sz="0" w:space="0" w:color="auto"/>
                        <w:bottom w:val="none" w:sz="0" w:space="0" w:color="auto"/>
                        <w:right w:val="none" w:sz="0" w:space="0" w:color="auto"/>
                      </w:divBdr>
                    </w:div>
                  </w:divsChild>
                </w:div>
                <w:div w:id="1116363237">
                  <w:marLeft w:val="0"/>
                  <w:marRight w:val="0"/>
                  <w:marTop w:val="0"/>
                  <w:marBottom w:val="0"/>
                  <w:divBdr>
                    <w:top w:val="none" w:sz="0" w:space="0" w:color="auto"/>
                    <w:left w:val="none" w:sz="0" w:space="0" w:color="auto"/>
                    <w:bottom w:val="none" w:sz="0" w:space="0" w:color="auto"/>
                    <w:right w:val="none" w:sz="0" w:space="0" w:color="auto"/>
                  </w:divBdr>
                </w:div>
                <w:div w:id="1449200237">
                  <w:marLeft w:val="0"/>
                  <w:marRight w:val="0"/>
                  <w:marTop w:val="0"/>
                  <w:marBottom w:val="0"/>
                  <w:divBdr>
                    <w:top w:val="none" w:sz="0" w:space="0" w:color="auto"/>
                    <w:left w:val="none" w:sz="0" w:space="0" w:color="auto"/>
                    <w:bottom w:val="none" w:sz="0" w:space="0" w:color="auto"/>
                    <w:right w:val="none" w:sz="0" w:space="0" w:color="auto"/>
                  </w:divBdr>
                  <w:divsChild>
                    <w:div w:id="656303146">
                      <w:marLeft w:val="0"/>
                      <w:marRight w:val="0"/>
                      <w:marTop w:val="0"/>
                      <w:marBottom w:val="0"/>
                      <w:divBdr>
                        <w:top w:val="none" w:sz="0" w:space="0" w:color="auto"/>
                        <w:left w:val="none" w:sz="0" w:space="0" w:color="auto"/>
                        <w:bottom w:val="none" w:sz="0" w:space="0" w:color="auto"/>
                        <w:right w:val="none" w:sz="0" w:space="0" w:color="auto"/>
                      </w:divBdr>
                    </w:div>
                  </w:divsChild>
                </w:div>
                <w:div w:id="1458984681">
                  <w:marLeft w:val="0"/>
                  <w:marRight w:val="0"/>
                  <w:marTop w:val="0"/>
                  <w:marBottom w:val="0"/>
                  <w:divBdr>
                    <w:top w:val="none" w:sz="0" w:space="0" w:color="auto"/>
                    <w:left w:val="none" w:sz="0" w:space="0" w:color="auto"/>
                    <w:bottom w:val="none" w:sz="0" w:space="0" w:color="auto"/>
                    <w:right w:val="none" w:sz="0" w:space="0" w:color="auto"/>
                  </w:divBdr>
                  <w:divsChild>
                    <w:div w:id="1658339154">
                      <w:marLeft w:val="0"/>
                      <w:marRight w:val="0"/>
                      <w:marTop w:val="0"/>
                      <w:marBottom w:val="0"/>
                      <w:divBdr>
                        <w:top w:val="none" w:sz="0" w:space="0" w:color="auto"/>
                        <w:left w:val="none" w:sz="0" w:space="0" w:color="auto"/>
                        <w:bottom w:val="none" w:sz="0" w:space="0" w:color="auto"/>
                        <w:right w:val="none" w:sz="0" w:space="0" w:color="auto"/>
                      </w:divBdr>
                    </w:div>
                  </w:divsChild>
                </w:div>
                <w:div w:id="1581014904">
                  <w:marLeft w:val="0"/>
                  <w:marRight w:val="0"/>
                  <w:marTop w:val="0"/>
                  <w:marBottom w:val="0"/>
                  <w:divBdr>
                    <w:top w:val="none" w:sz="0" w:space="0" w:color="auto"/>
                    <w:left w:val="none" w:sz="0" w:space="0" w:color="auto"/>
                    <w:bottom w:val="none" w:sz="0" w:space="0" w:color="auto"/>
                    <w:right w:val="none" w:sz="0" w:space="0" w:color="auto"/>
                  </w:divBdr>
                </w:div>
                <w:div w:id="1633289207">
                  <w:marLeft w:val="0"/>
                  <w:marRight w:val="0"/>
                  <w:marTop w:val="0"/>
                  <w:marBottom w:val="0"/>
                  <w:divBdr>
                    <w:top w:val="none" w:sz="0" w:space="0" w:color="auto"/>
                    <w:left w:val="none" w:sz="0" w:space="0" w:color="auto"/>
                    <w:bottom w:val="none" w:sz="0" w:space="0" w:color="auto"/>
                    <w:right w:val="none" w:sz="0" w:space="0" w:color="auto"/>
                  </w:divBdr>
                  <w:divsChild>
                    <w:div w:id="2127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79128">
          <w:marLeft w:val="0"/>
          <w:marRight w:val="0"/>
          <w:marTop w:val="0"/>
          <w:marBottom w:val="0"/>
          <w:divBdr>
            <w:top w:val="none" w:sz="0" w:space="0" w:color="auto"/>
            <w:left w:val="none" w:sz="0" w:space="0" w:color="auto"/>
            <w:bottom w:val="none" w:sz="0" w:space="0" w:color="auto"/>
            <w:right w:val="none" w:sz="0" w:space="0" w:color="auto"/>
          </w:divBdr>
        </w:div>
        <w:div w:id="1621645998">
          <w:marLeft w:val="0"/>
          <w:marRight w:val="0"/>
          <w:marTop w:val="0"/>
          <w:marBottom w:val="0"/>
          <w:divBdr>
            <w:top w:val="none" w:sz="0" w:space="0" w:color="auto"/>
            <w:left w:val="none" w:sz="0" w:space="0" w:color="auto"/>
            <w:bottom w:val="none" w:sz="0" w:space="0" w:color="auto"/>
            <w:right w:val="none" w:sz="0" w:space="0" w:color="auto"/>
          </w:divBdr>
          <w:divsChild>
            <w:div w:id="1095134145">
              <w:marLeft w:val="-75"/>
              <w:marRight w:val="0"/>
              <w:marTop w:val="30"/>
              <w:marBottom w:val="30"/>
              <w:divBdr>
                <w:top w:val="none" w:sz="0" w:space="0" w:color="auto"/>
                <w:left w:val="none" w:sz="0" w:space="0" w:color="auto"/>
                <w:bottom w:val="none" w:sz="0" w:space="0" w:color="auto"/>
                <w:right w:val="none" w:sz="0" w:space="0" w:color="auto"/>
              </w:divBdr>
              <w:divsChild>
                <w:div w:id="265617516">
                  <w:marLeft w:val="0"/>
                  <w:marRight w:val="0"/>
                  <w:marTop w:val="0"/>
                  <w:marBottom w:val="0"/>
                  <w:divBdr>
                    <w:top w:val="none" w:sz="0" w:space="0" w:color="auto"/>
                    <w:left w:val="none" w:sz="0" w:space="0" w:color="auto"/>
                    <w:bottom w:val="none" w:sz="0" w:space="0" w:color="auto"/>
                    <w:right w:val="none" w:sz="0" w:space="0" w:color="auto"/>
                  </w:divBdr>
                  <w:divsChild>
                    <w:div w:id="1312293291">
                      <w:marLeft w:val="0"/>
                      <w:marRight w:val="0"/>
                      <w:marTop w:val="0"/>
                      <w:marBottom w:val="0"/>
                      <w:divBdr>
                        <w:top w:val="none" w:sz="0" w:space="0" w:color="auto"/>
                        <w:left w:val="none" w:sz="0" w:space="0" w:color="auto"/>
                        <w:bottom w:val="none" w:sz="0" w:space="0" w:color="auto"/>
                        <w:right w:val="none" w:sz="0" w:space="0" w:color="auto"/>
                      </w:divBdr>
                    </w:div>
                  </w:divsChild>
                </w:div>
                <w:div w:id="318579172">
                  <w:marLeft w:val="0"/>
                  <w:marRight w:val="0"/>
                  <w:marTop w:val="0"/>
                  <w:marBottom w:val="0"/>
                  <w:divBdr>
                    <w:top w:val="none" w:sz="0" w:space="0" w:color="auto"/>
                    <w:left w:val="none" w:sz="0" w:space="0" w:color="auto"/>
                    <w:bottom w:val="none" w:sz="0" w:space="0" w:color="auto"/>
                    <w:right w:val="none" w:sz="0" w:space="0" w:color="auto"/>
                  </w:divBdr>
                  <w:divsChild>
                    <w:div w:id="1647398521">
                      <w:marLeft w:val="0"/>
                      <w:marRight w:val="0"/>
                      <w:marTop w:val="0"/>
                      <w:marBottom w:val="0"/>
                      <w:divBdr>
                        <w:top w:val="none" w:sz="0" w:space="0" w:color="auto"/>
                        <w:left w:val="none" w:sz="0" w:space="0" w:color="auto"/>
                        <w:bottom w:val="none" w:sz="0" w:space="0" w:color="auto"/>
                        <w:right w:val="none" w:sz="0" w:space="0" w:color="auto"/>
                      </w:divBdr>
                    </w:div>
                  </w:divsChild>
                </w:div>
                <w:div w:id="497188479">
                  <w:marLeft w:val="0"/>
                  <w:marRight w:val="0"/>
                  <w:marTop w:val="0"/>
                  <w:marBottom w:val="0"/>
                  <w:divBdr>
                    <w:top w:val="none" w:sz="0" w:space="0" w:color="auto"/>
                    <w:left w:val="none" w:sz="0" w:space="0" w:color="auto"/>
                    <w:bottom w:val="none" w:sz="0" w:space="0" w:color="auto"/>
                    <w:right w:val="none" w:sz="0" w:space="0" w:color="auto"/>
                  </w:divBdr>
                </w:div>
                <w:div w:id="925308872">
                  <w:marLeft w:val="0"/>
                  <w:marRight w:val="0"/>
                  <w:marTop w:val="0"/>
                  <w:marBottom w:val="0"/>
                  <w:divBdr>
                    <w:top w:val="none" w:sz="0" w:space="0" w:color="auto"/>
                    <w:left w:val="none" w:sz="0" w:space="0" w:color="auto"/>
                    <w:bottom w:val="none" w:sz="0" w:space="0" w:color="auto"/>
                    <w:right w:val="none" w:sz="0" w:space="0" w:color="auto"/>
                  </w:divBdr>
                  <w:divsChild>
                    <w:div w:id="2022123888">
                      <w:marLeft w:val="0"/>
                      <w:marRight w:val="0"/>
                      <w:marTop w:val="0"/>
                      <w:marBottom w:val="0"/>
                      <w:divBdr>
                        <w:top w:val="none" w:sz="0" w:space="0" w:color="auto"/>
                        <w:left w:val="none" w:sz="0" w:space="0" w:color="auto"/>
                        <w:bottom w:val="none" w:sz="0" w:space="0" w:color="auto"/>
                        <w:right w:val="none" w:sz="0" w:space="0" w:color="auto"/>
                      </w:divBdr>
                    </w:div>
                  </w:divsChild>
                </w:div>
                <w:div w:id="933783461">
                  <w:marLeft w:val="0"/>
                  <w:marRight w:val="0"/>
                  <w:marTop w:val="0"/>
                  <w:marBottom w:val="0"/>
                  <w:divBdr>
                    <w:top w:val="none" w:sz="0" w:space="0" w:color="auto"/>
                    <w:left w:val="none" w:sz="0" w:space="0" w:color="auto"/>
                    <w:bottom w:val="none" w:sz="0" w:space="0" w:color="auto"/>
                    <w:right w:val="none" w:sz="0" w:space="0" w:color="auto"/>
                  </w:divBdr>
                </w:div>
                <w:div w:id="938442251">
                  <w:marLeft w:val="0"/>
                  <w:marRight w:val="0"/>
                  <w:marTop w:val="0"/>
                  <w:marBottom w:val="0"/>
                  <w:divBdr>
                    <w:top w:val="none" w:sz="0" w:space="0" w:color="auto"/>
                    <w:left w:val="none" w:sz="0" w:space="0" w:color="auto"/>
                    <w:bottom w:val="none" w:sz="0" w:space="0" w:color="auto"/>
                    <w:right w:val="none" w:sz="0" w:space="0" w:color="auto"/>
                  </w:divBdr>
                  <w:divsChild>
                    <w:div w:id="730233219">
                      <w:marLeft w:val="0"/>
                      <w:marRight w:val="0"/>
                      <w:marTop w:val="0"/>
                      <w:marBottom w:val="0"/>
                      <w:divBdr>
                        <w:top w:val="none" w:sz="0" w:space="0" w:color="auto"/>
                        <w:left w:val="none" w:sz="0" w:space="0" w:color="auto"/>
                        <w:bottom w:val="none" w:sz="0" w:space="0" w:color="auto"/>
                        <w:right w:val="none" w:sz="0" w:space="0" w:color="auto"/>
                      </w:divBdr>
                    </w:div>
                  </w:divsChild>
                </w:div>
                <w:div w:id="1602103389">
                  <w:marLeft w:val="0"/>
                  <w:marRight w:val="0"/>
                  <w:marTop w:val="0"/>
                  <w:marBottom w:val="0"/>
                  <w:divBdr>
                    <w:top w:val="none" w:sz="0" w:space="0" w:color="auto"/>
                    <w:left w:val="none" w:sz="0" w:space="0" w:color="auto"/>
                    <w:bottom w:val="none" w:sz="0" w:space="0" w:color="auto"/>
                    <w:right w:val="none" w:sz="0" w:space="0" w:color="auto"/>
                  </w:divBdr>
                  <w:divsChild>
                    <w:div w:id="435059830">
                      <w:marLeft w:val="0"/>
                      <w:marRight w:val="0"/>
                      <w:marTop w:val="0"/>
                      <w:marBottom w:val="0"/>
                      <w:divBdr>
                        <w:top w:val="none" w:sz="0" w:space="0" w:color="auto"/>
                        <w:left w:val="none" w:sz="0" w:space="0" w:color="auto"/>
                        <w:bottom w:val="none" w:sz="0" w:space="0" w:color="auto"/>
                        <w:right w:val="none" w:sz="0" w:space="0" w:color="auto"/>
                      </w:divBdr>
                    </w:div>
                  </w:divsChild>
                </w:div>
                <w:div w:id="2048525674">
                  <w:marLeft w:val="0"/>
                  <w:marRight w:val="0"/>
                  <w:marTop w:val="0"/>
                  <w:marBottom w:val="0"/>
                  <w:divBdr>
                    <w:top w:val="none" w:sz="0" w:space="0" w:color="auto"/>
                    <w:left w:val="none" w:sz="0" w:space="0" w:color="auto"/>
                    <w:bottom w:val="none" w:sz="0" w:space="0" w:color="auto"/>
                    <w:right w:val="none" w:sz="0" w:space="0" w:color="auto"/>
                  </w:divBdr>
                  <w:divsChild>
                    <w:div w:id="2141721891">
                      <w:marLeft w:val="0"/>
                      <w:marRight w:val="0"/>
                      <w:marTop w:val="0"/>
                      <w:marBottom w:val="0"/>
                      <w:divBdr>
                        <w:top w:val="none" w:sz="0" w:space="0" w:color="auto"/>
                        <w:left w:val="none" w:sz="0" w:space="0" w:color="auto"/>
                        <w:bottom w:val="none" w:sz="0" w:space="0" w:color="auto"/>
                        <w:right w:val="none" w:sz="0" w:space="0" w:color="auto"/>
                      </w:divBdr>
                    </w:div>
                  </w:divsChild>
                </w:div>
                <w:div w:id="21141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8968">
          <w:marLeft w:val="0"/>
          <w:marRight w:val="0"/>
          <w:marTop w:val="0"/>
          <w:marBottom w:val="0"/>
          <w:divBdr>
            <w:top w:val="none" w:sz="0" w:space="0" w:color="auto"/>
            <w:left w:val="none" w:sz="0" w:space="0" w:color="auto"/>
            <w:bottom w:val="none" w:sz="0" w:space="0" w:color="auto"/>
            <w:right w:val="none" w:sz="0" w:space="0" w:color="auto"/>
          </w:divBdr>
        </w:div>
        <w:div w:id="1628774305">
          <w:marLeft w:val="0"/>
          <w:marRight w:val="0"/>
          <w:marTop w:val="0"/>
          <w:marBottom w:val="0"/>
          <w:divBdr>
            <w:top w:val="none" w:sz="0" w:space="0" w:color="auto"/>
            <w:left w:val="none" w:sz="0" w:space="0" w:color="auto"/>
            <w:bottom w:val="none" w:sz="0" w:space="0" w:color="auto"/>
            <w:right w:val="none" w:sz="0" w:space="0" w:color="auto"/>
          </w:divBdr>
        </w:div>
        <w:div w:id="1646080560">
          <w:marLeft w:val="0"/>
          <w:marRight w:val="0"/>
          <w:marTop w:val="0"/>
          <w:marBottom w:val="0"/>
          <w:divBdr>
            <w:top w:val="none" w:sz="0" w:space="0" w:color="auto"/>
            <w:left w:val="none" w:sz="0" w:space="0" w:color="auto"/>
            <w:bottom w:val="none" w:sz="0" w:space="0" w:color="auto"/>
            <w:right w:val="none" w:sz="0" w:space="0" w:color="auto"/>
          </w:divBdr>
        </w:div>
        <w:div w:id="1676225855">
          <w:marLeft w:val="0"/>
          <w:marRight w:val="0"/>
          <w:marTop w:val="0"/>
          <w:marBottom w:val="0"/>
          <w:divBdr>
            <w:top w:val="none" w:sz="0" w:space="0" w:color="auto"/>
            <w:left w:val="none" w:sz="0" w:space="0" w:color="auto"/>
            <w:bottom w:val="none" w:sz="0" w:space="0" w:color="auto"/>
            <w:right w:val="none" w:sz="0" w:space="0" w:color="auto"/>
          </w:divBdr>
        </w:div>
        <w:div w:id="1721827329">
          <w:marLeft w:val="0"/>
          <w:marRight w:val="0"/>
          <w:marTop w:val="0"/>
          <w:marBottom w:val="0"/>
          <w:divBdr>
            <w:top w:val="none" w:sz="0" w:space="0" w:color="auto"/>
            <w:left w:val="none" w:sz="0" w:space="0" w:color="auto"/>
            <w:bottom w:val="none" w:sz="0" w:space="0" w:color="auto"/>
            <w:right w:val="none" w:sz="0" w:space="0" w:color="auto"/>
          </w:divBdr>
        </w:div>
        <w:div w:id="1769617501">
          <w:marLeft w:val="0"/>
          <w:marRight w:val="0"/>
          <w:marTop w:val="0"/>
          <w:marBottom w:val="0"/>
          <w:divBdr>
            <w:top w:val="none" w:sz="0" w:space="0" w:color="auto"/>
            <w:left w:val="none" w:sz="0" w:space="0" w:color="auto"/>
            <w:bottom w:val="none" w:sz="0" w:space="0" w:color="auto"/>
            <w:right w:val="none" w:sz="0" w:space="0" w:color="auto"/>
          </w:divBdr>
        </w:div>
        <w:div w:id="1772235348">
          <w:marLeft w:val="0"/>
          <w:marRight w:val="0"/>
          <w:marTop w:val="0"/>
          <w:marBottom w:val="0"/>
          <w:divBdr>
            <w:top w:val="none" w:sz="0" w:space="0" w:color="auto"/>
            <w:left w:val="none" w:sz="0" w:space="0" w:color="auto"/>
            <w:bottom w:val="none" w:sz="0" w:space="0" w:color="auto"/>
            <w:right w:val="none" w:sz="0" w:space="0" w:color="auto"/>
          </w:divBdr>
        </w:div>
        <w:div w:id="1782796230">
          <w:marLeft w:val="0"/>
          <w:marRight w:val="0"/>
          <w:marTop w:val="0"/>
          <w:marBottom w:val="0"/>
          <w:divBdr>
            <w:top w:val="none" w:sz="0" w:space="0" w:color="auto"/>
            <w:left w:val="none" w:sz="0" w:space="0" w:color="auto"/>
            <w:bottom w:val="none" w:sz="0" w:space="0" w:color="auto"/>
            <w:right w:val="none" w:sz="0" w:space="0" w:color="auto"/>
          </w:divBdr>
        </w:div>
        <w:div w:id="1818837276">
          <w:marLeft w:val="0"/>
          <w:marRight w:val="0"/>
          <w:marTop w:val="0"/>
          <w:marBottom w:val="0"/>
          <w:divBdr>
            <w:top w:val="none" w:sz="0" w:space="0" w:color="auto"/>
            <w:left w:val="none" w:sz="0" w:space="0" w:color="auto"/>
            <w:bottom w:val="none" w:sz="0" w:space="0" w:color="auto"/>
            <w:right w:val="none" w:sz="0" w:space="0" w:color="auto"/>
          </w:divBdr>
        </w:div>
        <w:div w:id="1843736544">
          <w:marLeft w:val="0"/>
          <w:marRight w:val="0"/>
          <w:marTop w:val="0"/>
          <w:marBottom w:val="0"/>
          <w:divBdr>
            <w:top w:val="none" w:sz="0" w:space="0" w:color="auto"/>
            <w:left w:val="none" w:sz="0" w:space="0" w:color="auto"/>
            <w:bottom w:val="none" w:sz="0" w:space="0" w:color="auto"/>
            <w:right w:val="none" w:sz="0" w:space="0" w:color="auto"/>
          </w:divBdr>
        </w:div>
        <w:div w:id="1864592841">
          <w:marLeft w:val="0"/>
          <w:marRight w:val="0"/>
          <w:marTop w:val="0"/>
          <w:marBottom w:val="0"/>
          <w:divBdr>
            <w:top w:val="none" w:sz="0" w:space="0" w:color="auto"/>
            <w:left w:val="none" w:sz="0" w:space="0" w:color="auto"/>
            <w:bottom w:val="none" w:sz="0" w:space="0" w:color="auto"/>
            <w:right w:val="none" w:sz="0" w:space="0" w:color="auto"/>
          </w:divBdr>
        </w:div>
        <w:div w:id="1909611444">
          <w:marLeft w:val="0"/>
          <w:marRight w:val="0"/>
          <w:marTop w:val="0"/>
          <w:marBottom w:val="0"/>
          <w:divBdr>
            <w:top w:val="none" w:sz="0" w:space="0" w:color="auto"/>
            <w:left w:val="none" w:sz="0" w:space="0" w:color="auto"/>
            <w:bottom w:val="none" w:sz="0" w:space="0" w:color="auto"/>
            <w:right w:val="none" w:sz="0" w:space="0" w:color="auto"/>
          </w:divBdr>
        </w:div>
        <w:div w:id="1925186091">
          <w:marLeft w:val="0"/>
          <w:marRight w:val="0"/>
          <w:marTop w:val="0"/>
          <w:marBottom w:val="0"/>
          <w:divBdr>
            <w:top w:val="none" w:sz="0" w:space="0" w:color="auto"/>
            <w:left w:val="none" w:sz="0" w:space="0" w:color="auto"/>
            <w:bottom w:val="none" w:sz="0" w:space="0" w:color="auto"/>
            <w:right w:val="none" w:sz="0" w:space="0" w:color="auto"/>
          </w:divBdr>
        </w:div>
        <w:div w:id="1954746905">
          <w:marLeft w:val="0"/>
          <w:marRight w:val="0"/>
          <w:marTop w:val="0"/>
          <w:marBottom w:val="0"/>
          <w:divBdr>
            <w:top w:val="none" w:sz="0" w:space="0" w:color="auto"/>
            <w:left w:val="none" w:sz="0" w:space="0" w:color="auto"/>
            <w:bottom w:val="none" w:sz="0" w:space="0" w:color="auto"/>
            <w:right w:val="none" w:sz="0" w:space="0" w:color="auto"/>
          </w:divBdr>
        </w:div>
        <w:div w:id="1971596512">
          <w:marLeft w:val="0"/>
          <w:marRight w:val="0"/>
          <w:marTop w:val="0"/>
          <w:marBottom w:val="0"/>
          <w:divBdr>
            <w:top w:val="none" w:sz="0" w:space="0" w:color="auto"/>
            <w:left w:val="none" w:sz="0" w:space="0" w:color="auto"/>
            <w:bottom w:val="none" w:sz="0" w:space="0" w:color="auto"/>
            <w:right w:val="none" w:sz="0" w:space="0" w:color="auto"/>
          </w:divBdr>
        </w:div>
        <w:div w:id="1983997534">
          <w:marLeft w:val="0"/>
          <w:marRight w:val="0"/>
          <w:marTop w:val="0"/>
          <w:marBottom w:val="0"/>
          <w:divBdr>
            <w:top w:val="none" w:sz="0" w:space="0" w:color="auto"/>
            <w:left w:val="none" w:sz="0" w:space="0" w:color="auto"/>
            <w:bottom w:val="none" w:sz="0" w:space="0" w:color="auto"/>
            <w:right w:val="none" w:sz="0" w:space="0" w:color="auto"/>
          </w:divBdr>
        </w:div>
        <w:div w:id="2023241764">
          <w:marLeft w:val="0"/>
          <w:marRight w:val="0"/>
          <w:marTop w:val="0"/>
          <w:marBottom w:val="0"/>
          <w:divBdr>
            <w:top w:val="none" w:sz="0" w:space="0" w:color="auto"/>
            <w:left w:val="none" w:sz="0" w:space="0" w:color="auto"/>
            <w:bottom w:val="none" w:sz="0" w:space="0" w:color="auto"/>
            <w:right w:val="none" w:sz="0" w:space="0" w:color="auto"/>
          </w:divBdr>
        </w:div>
        <w:div w:id="2029139622">
          <w:marLeft w:val="0"/>
          <w:marRight w:val="0"/>
          <w:marTop w:val="0"/>
          <w:marBottom w:val="0"/>
          <w:divBdr>
            <w:top w:val="none" w:sz="0" w:space="0" w:color="auto"/>
            <w:left w:val="none" w:sz="0" w:space="0" w:color="auto"/>
            <w:bottom w:val="none" w:sz="0" w:space="0" w:color="auto"/>
            <w:right w:val="none" w:sz="0" w:space="0" w:color="auto"/>
          </w:divBdr>
        </w:div>
        <w:div w:id="2055301925">
          <w:marLeft w:val="0"/>
          <w:marRight w:val="0"/>
          <w:marTop w:val="0"/>
          <w:marBottom w:val="0"/>
          <w:divBdr>
            <w:top w:val="none" w:sz="0" w:space="0" w:color="auto"/>
            <w:left w:val="none" w:sz="0" w:space="0" w:color="auto"/>
            <w:bottom w:val="none" w:sz="0" w:space="0" w:color="auto"/>
            <w:right w:val="none" w:sz="0" w:space="0" w:color="auto"/>
          </w:divBdr>
        </w:div>
        <w:div w:id="2085760806">
          <w:marLeft w:val="0"/>
          <w:marRight w:val="0"/>
          <w:marTop w:val="0"/>
          <w:marBottom w:val="0"/>
          <w:divBdr>
            <w:top w:val="none" w:sz="0" w:space="0" w:color="auto"/>
            <w:left w:val="none" w:sz="0" w:space="0" w:color="auto"/>
            <w:bottom w:val="none" w:sz="0" w:space="0" w:color="auto"/>
            <w:right w:val="none" w:sz="0" w:space="0" w:color="auto"/>
          </w:divBdr>
        </w:div>
        <w:div w:id="2113085156">
          <w:marLeft w:val="0"/>
          <w:marRight w:val="0"/>
          <w:marTop w:val="0"/>
          <w:marBottom w:val="0"/>
          <w:divBdr>
            <w:top w:val="none" w:sz="0" w:space="0" w:color="auto"/>
            <w:left w:val="none" w:sz="0" w:space="0" w:color="auto"/>
            <w:bottom w:val="none" w:sz="0" w:space="0" w:color="auto"/>
            <w:right w:val="none" w:sz="0" w:space="0" w:color="auto"/>
          </w:divBdr>
        </w:div>
        <w:div w:id="2115586339">
          <w:marLeft w:val="0"/>
          <w:marRight w:val="0"/>
          <w:marTop w:val="0"/>
          <w:marBottom w:val="0"/>
          <w:divBdr>
            <w:top w:val="none" w:sz="0" w:space="0" w:color="auto"/>
            <w:left w:val="none" w:sz="0" w:space="0" w:color="auto"/>
            <w:bottom w:val="none" w:sz="0" w:space="0" w:color="auto"/>
            <w:right w:val="none" w:sz="0" w:space="0" w:color="auto"/>
          </w:divBdr>
        </w:div>
        <w:div w:id="2132747949">
          <w:marLeft w:val="0"/>
          <w:marRight w:val="0"/>
          <w:marTop w:val="0"/>
          <w:marBottom w:val="0"/>
          <w:divBdr>
            <w:top w:val="none" w:sz="0" w:space="0" w:color="auto"/>
            <w:left w:val="none" w:sz="0" w:space="0" w:color="auto"/>
            <w:bottom w:val="none" w:sz="0" w:space="0" w:color="auto"/>
            <w:right w:val="none" w:sz="0" w:space="0" w:color="auto"/>
          </w:divBdr>
        </w:div>
        <w:div w:id="2137673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d8e469c-e967-45ba-a734-ea70b9283a3e" xsi:nil="true"/>
    <lcf76f155ced4ddcb4097134ff3c332f xmlns="134370b7-edb4-4498-936b-11acfe7f65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185311A6BB0F489D2AFCBC42B2D341" ma:contentTypeVersion="14" ma:contentTypeDescription="Create a new document." ma:contentTypeScope="" ma:versionID="c038298714c9678194dd8b270833057a">
  <xsd:schema xmlns:xsd="http://www.w3.org/2001/XMLSchema" xmlns:xs="http://www.w3.org/2001/XMLSchema" xmlns:p="http://schemas.microsoft.com/office/2006/metadata/properties" xmlns:ns2="134370b7-edb4-4498-936b-11acfe7f65aa" xmlns:ns3="dd8e469c-e967-45ba-a734-ea70b9283a3e" targetNamespace="http://schemas.microsoft.com/office/2006/metadata/properties" ma:root="true" ma:fieldsID="4abab88d4ccd72741d9b467fbf88c54d" ns2:_="" ns3:_="">
    <xsd:import namespace="134370b7-edb4-4498-936b-11acfe7f65aa"/>
    <xsd:import namespace="dd8e469c-e967-45ba-a734-ea70b9283a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370b7-edb4-4498-936b-11acfe7f6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e469c-e967-45ba-a734-ea70b9283a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a0b93e-fb7e-4d97-92e1-e56aa5f8e850}" ma:internalName="TaxCatchAll" ma:showField="CatchAllData" ma:web="dd8e469c-e967-45ba-a734-ea70b9283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12B2BD-21BF-4770-9FE7-4DCDFB9DBF8B}">
  <ds:schemaRefs>
    <ds:schemaRef ds:uri="http://schemas.microsoft.com/sharepoint/v3/contenttype/forms"/>
  </ds:schemaRefs>
</ds:datastoreItem>
</file>

<file path=customXml/itemProps2.xml><?xml version="1.0" encoding="utf-8"?>
<ds:datastoreItem xmlns:ds="http://schemas.openxmlformats.org/officeDocument/2006/customXml" ds:itemID="{1AB8ADBC-289D-2B45-808C-590F97B45A73}">
  <ds:schemaRefs>
    <ds:schemaRef ds:uri="http://schemas.openxmlformats.org/officeDocument/2006/bibliography"/>
  </ds:schemaRefs>
</ds:datastoreItem>
</file>

<file path=customXml/itemProps3.xml><?xml version="1.0" encoding="utf-8"?>
<ds:datastoreItem xmlns:ds="http://schemas.openxmlformats.org/officeDocument/2006/customXml" ds:itemID="{AB762BCA-1CDC-4F9E-BEF5-1D0565BAAD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E4750C-0838-4697-AED7-5801EA921F5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Zimmerman, Aaron</dc:creator>
  <keywords/>
  <dc:description/>
  <lastModifiedBy>Aaron Zimmerman</lastModifiedBy>
  <revision>12</revision>
  <dcterms:created xsi:type="dcterms:W3CDTF">2023-08-04T18:57:00.0000000Z</dcterms:created>
  <dcterms:modified xsi:type="dcterms:W3CDTF">2025-02-10T02:00:18.5681800Z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0x010100F1185311A6BB0F489D2AFCBC42B2D341</vt:lpwstr>
  </property>
</Properties>
</file>